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4245314"/>
        <w:docPartObj>
          <w:docPartGallery w:val="Cover Pages"/>
          <w:docPartUnique/>
        </w:docPartObj>
      </w:sdtPr>
      <w:sdtEndPr>
        <w:rPr>
          <w:rFonts w:ascii="Arial" w:hAnsi="Arial" w:cs="Arial"/>
          <w:b/>
          <w:sz w:val="28"/>
          <w:szCs w:val="28"/>
        </w:rPr>
      </w:sdtEndPr>
      <w:sdtContent>
        <w:p w14:paraId="3DC693D7" w14:textId="417450F1" w:rsidR="00F55FDB" w:rsidRPr="0012389C" w:rsidRDefault="00D379D9" w:rsidP="00CD211E"/>
      </w:sdtContent>
    </w:sdt>
    <w:p w14:paraId="37EEEFF7" w14:textId="0751C4DC" w:rsidR="00CD211E" w:rsidRPr="007E6CF9" w:rsidRDefault="00F55FDB" w:rsidP="00F55FDB">
      <w:pPr>
        <w:jc w:val="center"/>
        <w:rPr>
          <w:rFonts w:ascii="Arial" w:hAnsi="Arial" w:cs="Arial"/>
          <w:b/>
          <w:sz w:val="48"/>
          <w:szCs w:val="48"/>
        </w:rPr>
      </w:pPr>
      <w:r w:rsidRPr="007E6CF9">
        <w:rPr>
          <w:rFonts w:ascii="Arial" w:hAnsi="Arial" w:cs="Arial"/>
          <w:b/>
          <w:sz w:val="48"/>
          <w:szCs w:val="48"/>
        </w:rPr>
        <w:t xml:space="preserve">Infection Prevention Control </w:t>
      </w:r>
      <w:r w:rsidR="00BE460B" w:rsidRPr="007E6CF9">
        <w:rPr>
          <w:rFonts w:ascii="Arial" w:hAnsi="Arial" w:cs="Arial"/>
          <w:b/>
          <w:sz w:val="48"/>
          <w:szCs w:val="48"/>
        </w:rPr>
        <w:t xml:space="preserve">Handbook for </w:t>
      </w:r>
      <w:r w:rsidR="00595061" w:rsidRPr="007E6CF9">
        <w:rPr>
          <w:rFonts w:ascii="Arial" w:hAnsi="Arial" w:cs="Arial"/>
          <w:b/>
          <w:sz w:val="48"/>
          <w:szCs w:val="48"/>
        </w:rPr>
        <w:t>England</w:t>
      </w:r>
    </w:p>
    <w:p w14:paraId="14F21157" w14:textId="77777777" w:rsidR="00F55FDB" w:rsidRPr="00854E07" w:rsidRDefault="00F55FDB" w:rsidP="00F55FDB">
      <w:pPr>
        <w:jc w:val="center"/>
        <w:rPr>
          <w:rFonts w:ascii="Arial" w:hAnsi="Arial" w:cs="Arial"/>
          <w:b/>
          <w:sz w:val="36"/>
          <w:szCs w:val="36"/>
        </w:rPr>
      </w:pPr>
    </w:p>
    <w:tbl>
      <w:tblPr>
        <w:tblStyle w:val="TableGrid"/>
        <w:tblW w:w="0" w:type="auto"/>
        <w:tblLook w:val="04A0" w:firstRow="1" w:lastRow="0" w:firstColumn="1" w:lastColumn="0" w:noHBand="0" w:noVBand="1"/>
      </w:tblPr>
      <w:tblGrid>
        <w:gridCol w:w="2252"/>
        <w:gridCol w:w="2252"/>
        <w:gridCol w:w="2253"/>
        <w:gridCol w:w="2253"/>
      </w:tblGrid>
      <w:tr w:rsidR="007E6CF9" w:rsidRPr="00085749" w14:paraId="1A36A254" w14:textId="77777777" w:rsidTr="005A24D4">
        <w:tc>
          <w:tcPr>
            <w:tcW w:w="2252" w:type="dxa"/>
            <w:shd w:val="clear" w:color="auto" w:fill="4472C4" w:themeFill="accent1"/>
          </w:tcPr>
          <w:p w14:paraId="7CE49A1B" w14:textId="77777777" w:rsidR="007E6CF9" w:rsidRPr="00085749" w:rsidRDefault="007E6CF9" w:rsidP="005A24D4">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Version</w:t>
            </w:r>
          </w:p>
        </w:tc>
        <w:tc>
          <w:tcPr>
            <w:tcW w:w="2252" w:type="dxa"/>
            <w:shd w:val="clear" w:color="auto" w:fill="4472C4" w:themeFill="accent1"/>
          </w:tcPr>
          <w:p w14:paraId="68F905BA" w14:textId="77777777" w:rsidR="007E6CF9" w:rsidRPr="00085749" w:rsidRDefault="007E6CF9" w:rsidP="005A24D4">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Edited by</w:t>
            </w:r>
          </w:p>
        </w:tc>
        <w:tc>
          <w:tcPr>
            <w:tcW w:w="2253" w:type="dxa"/>
            <w:shd w:val="clear" w:color="auto" w:fill="4472C4" w:themeFill="accent1"/>
          </w:tcPr>
          <w:p w14:paraId="345D9D98" w14:textId="77777777" w:rsidR="007E6CF9" w:rsidRPr="00085749" w:rsidRDefault="007E6CF9" w:rsidP="005A24D4">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Date issued</w:t>
            </w:r>
          </w:p>
        </w:tc>
        <w:tc>
          <w:tcPr>
            <w:tcW w:w="2253" w:type="dxa"/>
            <w:shd w:val="clear" w:color="auto" w:fill="4472C4" w:themeFill="accent1"/>
          </w:tcPr>
          <w:p w14:paraId="06738EB6" w14:textId="77777777" w:rsidR="007E6CF9" w:rsidRPr="00085749" w:rsidRDefault="007E6CF9" w:rsidP="005A24D4">
            <w:pPr>
              <w:snapToGrid w:val="0"/>
              <w:spacing w:before="60" w:after="60"/>
              <w:jc w:val="center"/>
              <w:rPr>
                <w:rFonts w:ascii="Arial" w:hAnsi="Arial" w:cs="Arial"/>
                <w:b/>
                <w:color w:val="FFFFFF" w:themeColor="background1"/>
                <w:sz w:val="22"/>
                <w:szCs w:val="22"/>
              </w:rPr>
            </w:pPr>
            <w:r w:rsidRPr="00085749">
              <w:rPr>
                <w:rFonts w:ascii="Arial" w:hAnsi="Arial" w:cs="Arial"/>
                <w:b/>
                <w:color w:val="FFFFFF" w:themeColor="background1"/>
                <w:sz w:val="22"/>
                <w:szCs w:val="22"/>
              </w:rPr>
              <w:t>Next review date</w:t>
            </w:r>
          </w:p>
        </w:tc>
      </w:tr>
      <w:tr w:rsidR="007E6CF9" w:rsidRPr="00085749" w14:paraId="18859B14" w14:textId="77777777" w:rsidTr="005A24D4">
        <w:tc>
          <w:tcPr>
            <w:tcW w:w="2252" w:type="dxa"/>
          </w:tcPr>
          <w:p w14:paraId="3CFE2B8F" w14:textId="376DDF0A" w:rsidR="007E6CF9" w:rsidRPr="00085749" w:rsidRDefault="0012389C" w:rsidP="005A24D4">
            <w:pPr>
              <w:spacing w:before="60" w:after="60"/>
              <w:jc w:val="center"/>
              <w:rPr>
                <w:rFonts w:ascii="Arial" w:hAnsi="Arial" w:cs="Arial"/>
                <w:b/>
                <w:sz w:val="22"/>
                <w:szCs w:val="22"/>
              </w:rPr>
            </w:pPr>
            <w:r>
              <w:rPr>
                <w:rFonts w:ascii="Arial" w:hAnsi="Arial" w:cs="Arial"/>
                <w:b/>
                <w:sz w:val="22"/>
                <w:szCs w:val="22"/>
              </w:rPr>
              <w:t>1.8</w:t>
            </w:r>
          </w:p>
        </w:tc>
        <w:tc>
          <w:tcPr>
            <w:tcW w:w="2252" w:type="dxa"/>
          </w:tcPr>
          <w:p w14:paraId="7DD9EBE1" w14:textId="0787F875" w:rsidR="007E6CF9" w:rsidRPr="00085749" w:rsidRDefault="0012389C" w:rsidP="005A24D4">
            <w:pPr>
              <w:jc w:val="center"/>
              <w:rPr>
                <w:rFonts w:ascii="Arial" w:hAnsi="Arial" w:cs="Arial"/>
                <w:b/>
                <w:sz w:val="22"/>
                <w:szCs w:val="22"/>
              </w:rPr>
            </w:pPr>
            <w:r>
              <w:rPr>
                <w:rFonts w:ascii="Arial" w:hAnsi="Arial" w:cs="Arial"/>
                <w:b/>
                <w:sz w:val="22"/>
                <w:szCs w:val="22"/>
              </w:rPr>
              <w:t>Saadia Hanif</w:t>
            </w:r>
          </w:p>
        </w:tc>
        <w:tc>
          <w:tcPr>
            <w:tcW w:w="2253" w:type="dxa"/>
          </w:tcPr>
          <w:p w14:paraId="2C3B1C43" w14:textId="236A0876" w:rsidR="007E6CF9" w:rsidRPr="00085749" w:rsidRDefault="0012389C" w:rsidP="005A24D4">
            <w:pPr>
              <w:jc w:val="center"/>
              <w:rPr>
                <w:rFonts w:ascii="Arial" w:hAnsi="Arial" w:cs="Arial"/>
                <w:b/>
                <w:sz w:val="22"/>
                <w:szCs w:val="22"/>
              </w:rPr>
            </w:pPr>
            <w:r>
              <w:rPr>
                <w:rFonts w:ascii="Arial" w:hAnsi="Arial" w:cs="Arial"/>
                <w:b/>
                <w:sz w:val="22"/>
                <w:szCs w:val="22"/>
              </w:rPr>
              <w:t>Oct 2025</w:t>
            </w:r>
          </w:p>
        </w:tc>
        <w:tc>
          <w:tcPr>
            <w:tcW w:w="2253" w:type="dxa"/>
          </w:tcPr>
          <w:p w14:paraId="72B80430" w14:textId="7ABB2021" w:rsidR="007E6CF9" w:rsidRPr="00085749" w:rsidRDefault="00D379D9" w:rsidP="005A24D4">
            <w:pPr>
              <w:jc w:val="center"/>
              <w:rPr>
                <w:rFonts w:ascii="Arial" w:hAnsi="Arial" w:cs="Arial"/>
                <w:b/>
                <w:sz w:val="22"/>
                <w:szCs w:val="22"/>
              </w:rPr>
            </w:pPr>
            <w:r>
              <w:rPr>
                <w:rFonts w:ascii="Arial" w:hAnsi="Arial" w:cs="Arial"/>
                <w:b/>
                <w:sz w:val="22"/>
                <w:szCs w:val="22"/>
              </w:rPr>
              <w:t>Oct 2026</w:t>
            </w:r>
          </w:p>
        </w:tc>
      </w:tr>
    </w:tbl>
    <w:p w14:paraId="1C64A131" w14:textId="77777777" w:rsidR="00F55FDB" w:rsidRDefault="00F55FDB" w:rsidP="00CD211E">
      <w:pPr>
        <w:rPr>
          <w:rFonts w:ascii="Arial" w:hAnsi="Arial" w:cs="Arial"/>
          <w:sz w:val="28"/>
          <w:szCs w:val="28"/>
        </w:rPr>
      </w:pPr>
    </w:p>
    <w:tbl>
      <w:tblPr>
        <w:tblStyle w:val="TableGrid"/>
        <w:tblW w:w="0" w:type="auto"/>
        <w:tblLook w:val="04A0" w:firstRow="1" w:lastRow="0" w:firstColumn="1" w:lastColumn="0" w:noHBand="0" w:noVBand="1"/>
      </w:tblPr>
      <w:tblGrid>
        <w:gridCol w:w="4505"/>
        <w:gridCol w:w="4505"/>
      </w:tblGrid>
      <w:tr w:rsidR="007E6CF9" w:rsidRPr="00085749" w14:paraId="3D7CD726" w14:textId="77777777" w:rsidTr="005A24D4">
        <w:tc>
          <w:tcPr>
            <w:tcW w:w="4505" w:type="dxa"/>
            <w:shd w:val="clear" w:color="auto" w:fill="4472C4" w:themeFill="accent1"/>
          </w:tcPr>
          <w:p w14:paraId="552DD217" w14:textId="77777777" w:rsidR="007E6CF9" w:rsidRPr="00085749" w:rsidRDefault="007E6CF9" w:rsidP="005A24D4">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Position</w:t>
            </w:r>
          </w:p>
        </w:tc>
        <w:tc>
          <w:tcPr>
            <w:tcW w:w="4505" w:type="dxa"/>
            <w:shd w:val="clear" w:color="auto" w:fill="4472C4" w:themeFill="accent1"/>
          </w:tcPr>
          <w:p w14:paraId="59E190CC" w14:textId="77777777" w:rsidR="007E6CF9" w:rsidRPr="00085749" w:rsidRDefault="007E6CF9" w:rsidP="005A24D4">
            <w:pPr>
              <w:snapToGrid w:val="0"/>
              <w:spacing w:before="60" w:after="60"/>
              <w:rPr>
                <w:rFonts w:ascii="Arial" w:hAnsi="Arial" w:cs="Arial"/>
                <w:b/>
                <w:color w:val="FFFFFF" w:themeColor="background1"/>
                <w:sz w:val="22"/>
                <w:szCs w:val="22"/>
              </w:rPr>
            </w:pPr>
            <w:r w:rsidRPr="00085749">
              <w:rPr>
                <w:rFonts w:ascii="Arial" w:hAnsi="Arial" w:cs="Arial"/>
                <w:b/>
                <w:color w:val="FFFFFF" w:themeColor="background1"/>
                <w:sz w:val="22"/>
                <w:szCs w:val="22"/>
              </w:rPr>
              <w:t>Named individual</w:t>
            </w:r>
          </w:p>
        </w:tc>
      </w:tr>
      <w:tr w:rsidR="007E6CF9" w:rsidRPr="00085749" w14:paraId="76F178F3" w14:textId="77777777" w:rsidTr="005A24D4">
        <w:tc>
          <w:tcPr>
            <w:tcW w:w="4505" w:type="dxa"/>
          </w:tcPr>
          <w:p w14:paraId="79569C00" w14:textId="77777777" w:rsidR="007E6CF9" w:rsidRPr="00085749" w:rsidRDefault="007E6CF9" w:rsidP="005A24D4">
            <w:pPr>
              <w:snapToGrid w:val="0"/>
              <w:spacing w:before="60" w:after="60"/>
              <w:rPr>
                <w:rFonts w:ascii="Arial" w:hAnsi="Arial" w:cs="Arial"/>
                <w:sz w:val="22"/>
                <w:szCs w:val="22"/>
              </w:rPr>
            </w:pPr>
            <w:r>
              <w:rPr>
                <w:rFonts w:ascii="Arial" w:hAnsi="Arial" w:cs="Arial"/>
                <w:sz w:val="22"/>
                <w:szCs w:val="22"/>
              </w:rPr>
              <w:t>Practice Manager</w:t>
            </w:r>
          </w:p>
        </w:tc>
        <w:tc>
          <w:tcPr>
            <w:tcW w:w="4505" w:type="dxa"/>
          </w:tcPr>
          <w:p w14:paraId="0AABABFB" w14:textId="53DA52C5" w:rsidR="007E6CF9" w:rsidRPr="00085749" w:rsidRDefault="0012389C" w:rsidP="005A24D4">
            <w:pPr>
              <w:snapToGrid w:val="0"/>
              <w:spacing w:before="60" w:after="60"/>
              <w:rPr>
                <w:rFonts w:ascii="Arial" w:hAnsi="Arial" w:cs="Arial"/>
                <w:sz w:val="22"/>
                <w:szCs w:val="22"/>
              </w:rPr>
            </w:pPr>
            <w:r>
              <w:rPr>
                <w:rFonts w:ascii="Arial" w:hAnsi="Arial" w:cs="Arial"/>
                <w:sz w:val="22"/>
                <w:szCs w:val="22"/>
              </w:rPr>
              <w:t>Saadia Hanif</w:t>
            </w:r>
          </w:p>
        </w:tc>
      </w:tr>
      <w:tr w:rsidR="007E6CF9" w:rsidRPr="00085749" w14:paraId="55680AC9" w14:textId="77777777" w:rsidTr="005A24D4">
        <w:tc>
          <w:tcPr>
            <w:tcW w:w="4505" w:type="dxa"/>
          </w:tcPr>
          <w:p w14:paraId="28B9E808" w14:textId="5EF88AFB" w:rsidR="007E6CF9" w:rsidRPr="00085749" w:rsidRDefault="007E6CF9" w:rsidP="005A24D4">
            <w:pPr>
              <w:snapToGrid w:val="0"/>
              <w:spacing w:before="60" w:after="60"/>
              <w:rPr>
                <w:rFonts w:ascii="Arial" w:hAnsi="Arial" w:cs="Arial"/>
                <w:sz w:val="22"/>
                <w:szCs w:val="22"/>
              </w:rPr>
            </w:pPr>
            <w:r>
              <w:rPr>
                <w:rFonts w:ascii="Arial" w:hAnsi="Arial" w:cs="Arial"/>
                <w:sz w:val="22"/>
                <w:szCs w:val="22"/>
              </w:rPr>
              <w:t>IPC Lead</w:t>
            </w:r>
          </w:p>
        </w:tc>
        <w:tc>
          <w:tcPr>
            <w:tcW w:w="4505" w:type="dxa"/>
          </w:tcPr>
          <w:p w14:paraId="7F074827" w14:textId="001CD076" w:rsidR="007E6CF9" w:rsidRPr="00085749" w:rsidRDefault="0012389C" w:rsidP="005A24D4">
            <w:pPr>
              <w:snapToGrid w:val="0"/>
              <w:spacing w:before="60" w:after="60"/>
              <w:rPr>
                <w:rFonts w:ascii="Arial" w:hAnsi="Arial" w:cs="Arial"/>
                <w:sz w:val="22"/>
                <w:szCs w:val="22"/>
              </w:rPr>
            </w:pPr>
            <w:r>
              <w:rPr>
                <w:rFonts w:ascii="Arial" w:hAnsi="Arial" w:cs="Arial"/>
                <w:sz w:val="22"/>
                <w:szCs w:val="22"/>
              </w:rPr>
              <w:t>Amna Majeed</w:t>
            </w:r>
          </w:p>
        </w:tc>
      </w:tr>
      <w:tr w:rsidR="007E6CF9" w:rsidRPr="00085749" w14:paraId="2AC8D56C" w14:textId="77777777" w:rsidTr="005A24D4">
        <w:tc>
          <w:tcPr>
            <w:tcW w:w="4505" w:type="dxa"/>
          </w:tcPr>
          <w:p w14:paraId="13729C5C" w14:textId="77777777" w:rsidR="007E6CF9" w:rsidRPr="00085749" w:rsidRDefault="007E6CF9" w:rsidP="005A24D4">
            <w:pPr>
              <w:snapToGrid w:val="0"/>
              <w:spacing w:before="60" w:after="60"/>
              <w:rPr>
                <w:rFonts w:ascii="Arial" w:hAnsi="Arial" w:cs="Arial"/>
                <w:sz w:val="22"/>
                <w:szCs w:val="22"/>
              </w:rPr>
            </w:pPr>
          </w:p>
        </w:tc>
        <w:tc>
          <w:tcPr>
            <w:tcW w:w="4505" w:type="dxa"/>
          </w:tcPr>
          <w:p w14:paraId="2EE53902" w14:textId="6C75EEAB" w:rsidR="007E6CF9" w:rsidRPr="00085749" w:rsidRDefault="007E6CF9" w:rsidP="005A24D4">
            <w:pPr>
              <w:snapToGrid w:val="0"/>
              <w:spacing w:before="60" w:after="60"/>
              <w:rPr>
                <w:rFonts w:ascii="Arial" w:hAnsi="Arial" w:cs="Arial"/>
                <w:sz w:val="22"/>
                <w:szCs w:val="22"/>
              </w:rPr>
            </w:pPr>
          </w:p>
        </w:tc>
      </w:tr>
    </w:tbl>
    <w:p w14:paraId="39DED153" w14:textId="77777777" w:rsidR="007E6CF9" w:rsidRPr="00435078" w:rsidRDefault="007E6CF9" w:rsidP="00CD211E">
      <w:pPr>
        <w:rPr>
          <w:rFonts w:ascii="Arial" w:hAnsi="Arial" w:cs="Arial"/>
          <w:sz w:val="28"/>
          <w:szCs w:val="28"/>
        </w:rPr>
      </w:pPr>
    </w:p>
    <w:p w14:paraId="6478BA75" w14:textId="77777777" w:rsidR="00CD211E" w:rsidRPr="00435078" w:rsidRDefault="00CD211E" w:rsidP="00CD211E">
      <w:pPr>
        <w:rPr>
          <w:rFonts w:ascii="Arial" w:hAnsi="Arial" w:cs="Arial"/>
          <w:b/>
          <w:sz w:val="28"/>
          <w:szCs w:val="28"/>
        </w:rPr>
      </w:pPr>
      <w:r w:rsidRPr="00435078">
        <w:rPr>
          <w:rFonts w:ascii="Arial" w:hAnsi="Arial" w:cs="Arial"/>
          <w:b/>
          <w:sz w:val="28"/>
          <w:szCs w:val="28"/>
        </w:rPr>
        <w:t>Table of contents</w:t>
      </w:r>
    </w:p>
    <w:p w14:paraId="6176A71F" w14:textId="4508BD86" w:rsidR="0012389C" w:rsidRDefault="00985B9D">
      <w:pPr>
        <w:pStyle w:val="TOC1"/>
        <w:rPr>
          <w:rFonts w:asciiTheme="minorHAnsi" w:eastAsiaTheme="minorEastAsia" w:hAnsiTheme="minorHAnsi" w:cstheme="minorBidi"/>
          <w:b w:val="0"/>
          <w:bCs w:val="0"/>
          <w:caps w:val="0"/>
          <w:kern w:val="2"/>
          <w14:ligatures w14:val="standardContextual"/>
        </w:rPr>
      </w:pPr>
      <w:r w:rsidRPr="00435078">
        <w:rPr>
          <w:noProof w:val="0"/>
          <w:szCs w:val="28"/>
        </w:rPr>
        <w:fldChar w:fldCharType="begin"/>
      </w:r>
      <w:r w:rsidRPr="00435078">
        <w:rPr>
          <w:noProof w:val="0"/>
          <w:szCs w:val="28"/>
        </w:rPr>
        <w:instrText xml:space="preserve"> TOC \o "1-3" \h \z \u </w:instrText>
      </w:r>
      <w:r w:rsidRPr="00435078">
        <w:rPr>
          <w:noProof w:val="0"/>
          <w:szCs w:val="28"/>
        </w:rPr>
        <w:fldChar w:fldCharType="separate"/>
      </w:r>
      <w:hyperlink w:anchor="_Toc210740444" w:history="1">
        <w:r w:rsidR="0012389C" w:rsidRPr="00801387">
          <w:rPr>
            <w:rStyle w:val="Hyperlink"/>
          </w:rPr>
          <w:t>1</w:t>
        </w:r>
        <w:r w:rsidR="0012389C">
          <w:rPr>
            <w:rFonts w:asciiTheme="minorHAnsi" w:eastAsiaTheme="minorEastAsia" w:hAnsiTheme="minorHAnsi" w:cstheme="minorBidi"/>
            <w:b w:val="0"/>
            <w:bCs w:val="0"/>
            <w:caps w:val="0"/>
            <w:kern w:val="2"/>
            <w14:ligatures w14:val="standardContextual"/>
          </w:rPr>
          <w:tab/>
        </w:r>
        <w:r w:rsidR="0012389C" w:rsidRPr="00801387">
          <w:rPr>
            <w:rStyle w:val="Hyperlink"/>
          </w:rPr>
          <w:t>Introduction</w:t>
        </w:r>
        <w:r w:rsidR="0012389C">
          <w:rPr>
            <w:webHidden/>
          </w:rPr>
          <w:tab/>
        </w:r>
        <w:r w:rsidR="0012389C">
          <w:rPr>
            <w:webHidden/>
          </w:rPr>
          <w:fldChar w:fldCharType="begin"/>
        </w:r>
        <w:r w:rsidR="0012389C">
          <w:rPr>
            <w:webHidden/>
          </w:rPr>
          <w:instrText xml:space="preserve"> PAGEREF _Toc210740444 \h </w:instrText>
        </w:r>
        <w:r w:rsidR="0012389C">
          <w:rPr>
            <w:webHidden/>
          </w:rPr>
        </w:r>
        <w:r w:rsidR="0012389C">
          <w:rPr>
            <w:webHidden/>
          </w:rPr>
          <w:fldChar w:fldCharType="separate"/>
        </w:r>
        <w:r w:rsidR="0012389C">
          <w:rPr>
            <w:webHidden/>
          </w:rPr>
          <w:t>3</w:t>
        </w:r>
        <w:r w:rsidR="0012389C">
          <w:rPr>
            <w:webHidden/>
          </w:rPr>
          <w:fldChar w:fldCharType="end"/>
        </w:r>
      </w:hyperlink>
    </w:p>
    <w:p w14:paraId="1FF64B72" w14:textId="06827BF4"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45" w:history="1">
        <w:r w:rsidRPr="00801387">
          <w:rPr>
            <w:rStyle w:val="Hyperlink"/>
            <w:rFonts w:ascii="Arial" w:hAnsi="Arial" w:cs="Arial"/>
            <w:noProof/>
          </w:rPr>
          <w:t>1.1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Handbook statement</w:t>
        </w:r>
        <w:r>
          <w:rPr>
            <w:noProof/>
            <w:webHidden/>
          </w:rPr>
          <w:tab/>
        </w:r>
        <w:r>
          <w:rPr>
            <w:noProof/>
            <w:webHidden/>
          </w:rPr>
          <w:fldChar w:fldCharType="begin"/>
        </w:r>
        <w:r>
          <w:rPr>
            <w:noProof/>
            <w:webHidden/>
          </w:rPr>
          <w:instrText xml:space="preserve"> PAGEREF _Toc210740445 \h </w:instrText>
        </w:r>
        <w:r>
          <w:rPr>
            <w:noProof/>
            <w:webHidden/>
          </w:rPr>
        </w:r>
        <w:r>
          <w:rPr>
            <w:noProof/>
            <w:webHidden/>
          </w:rPr>
          <w:fldChar w:fldCharType="separate"/>
        </w:r>
        <w:r>
          <w:rPr>
            <w:noProof/>
            <w:webHidden/>
          </w:rPr>
          <w:t>3</w:t>
        </w:r>
        <w:r>
          <w:rPr>
            <w:noProof/>
            <w:webHidden/>
          </w:rPr>
          <w:fldChar w:fldCharType="end"/>
        </w:r>
      </w:hyperlink>
    </w:p>
    <w:p w14:paraId="46B91F91" w14:textId="0387099B"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46" w:history="1">
        <w:r w:rsidRPr="00801387">
          <w:rPr>
            <w:rStyle w:val="Hyperlink"/>
            <w:rFonts w:ascii="Arial" w:hAnsi="Arial" w:cs="Arial"/>
            <w:noProof/>
          </w:rPr>
          <w:t>1.2</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Status</w:t>
        </w:r>
        <w:r>
          <w:rPr>
            <w:noProof/>
            <w:webHidden/>
          </w:rPr>
          <w:tab/>
        </w:r>
        <w:r>
          <w:rPr>
            <w:noProof/>
            <w:webHidden/>
          </w:rPr>
          <w:fldChar w:fldCharType="begin"/>
        </w:r>
        <w:r>
          <w:rPr>
            <w:noProof/>
            <w:webHidden/>
          </w:rPr>
          <w:instrText xml:space="preserve"> PAGEREF _Toc210740446 \h </w:instrText>
        </w:r>
        <w:r>
          <w:rPr>
            <w:noProof/>
            <w:webHidden/>
          </w:rPr>
        </w:r>
        <w:r>
          <w:rPr>
            <w:noProof/>
            <w:webHidden/>
          </w:rPr>
          <w:fldChar w:fldCharType="separate"/>
        </w:r>
        <w:r>
          <w:rPr>
            <w:noProof/>
            <w:webHidden/>
          </w:rPr>
          <w:t>4</w:t>
        </w:r>
        <w:r>
          <w:rPr>
            <w:noProof/>
            <w:webHidden/>
          </w:rPr>
          <w:fldChar w:fldCharType="end"/>
        </w:r>
      </w:hyperlink>
    </w:p>
    <w:p w14:paraId="46FCDEA2" w14:textId="7C4A4115"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47" w:history="1">
        <w:r w:rsidRPr="00801387">
          <w:rPr>
            <w:rStyle w:val="Hyperlink"/>
          </w:rPr>
          <w:t>2</w:t>
        </w:r>
        <w:r>
          <w:rPr>
            <w:rFonts w:asciiTheme="minorHAnsi" w:eastAsiaTheme="minorEastAsia" w:hAnsiTheme="minorHAnsi" w:cstheme="minorBidi"/>
            <w:b w:val="0"/>
            <w:bCs w:val="0"/>
            <w:caps w:val="0"/>
            <w:kern w:val="2"/>
            <w14:ligatures w14:val="standardContextual"/>
          </w:rPr>
          <w:tab/>
        </w:r>
        <w:r w:rsidRPr="00801387">
          <w:rPr>
            <w:rStyle w:val="Hyperlink"/>
          </w:rPr>
          <w:t>Management of IPC</w:t>
        </w:r>
        <w:r>
          <w:rPr>
            <w:webHidden/>
          </w:rPr>
          <w:tab/>
        </w:r>
        <w:r>
          <w:rPr>
            <w:webHidden/>
          </w:rPr>
          <w:fldChar w:fldCharType="begin"/>
        </w:r>
        <w:r>
          <w:rPr>
            <w:webHidden/>
          </w:rPr>
          <w:instrText xml:space="preserve"> PAGEREF _Toc210740447 \h </w:instrText>
        </w:r>
        <w:r>
          <w:rPr>
            <w:webHidden/>
          </w:rPr>
        </w:r>
        <w:r>
          <w:rPr>
            <w:webHidden/>
          </w:rPr>
          <w:fldChar w:fldCharType="separate"/>
        </w:r>
        <w:r>
          <w:rPr>
            <w:webHidden/>
          </w:rPr>
          <w:t>4</w:t>
        </w:r>
        <w:r>
          <w:rPr>
            <w:webHidden/>
          </w:rPr>
          <w:fldChar w:fldCharType="end"/>
        </w:r>
      </w:hyperlink>
    </w:p>
    <w:p w14:paraId="6DF5C856" w14:textId="3B3449C0"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48" w:history="1">
        <w:r w:rsidRPr="00801387">
          <w:rPr>
            <w:rStyle w:val="Hyperlink"/>
            <w:rFonts w:ascii="Arial" w:hAnsi="Arial" w:cs="Arial"/>
            <w:noProof/>
          </w:rPr>
          <w:t>2.1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Lead responsibilities</w:t>
        </w:r>
        <w:r>
          <w:rPr>
            <w:noProof/>
            <w:webHidden/>
          </w:rPr>
          <w:tab/>
        </w:r>
        <w:r>
          <w:rPr>
            <w:noProof/>
            <w:webHidden/>
          </w:rPr>
          <w:fldChar w:fldCharType="begin"/>
        </w:r>
        <w:r>
          <w:rPr>
            <w:noProof/>
            <w:webHidden/>
          </w:rPr>
          <w:instrText xml:space="preserve"> PAGEREF _Toc210740448 \h </w:instrText>
        </w:r>
        <w:r>
          <w:rPr>
            <w:noProof/>
            <w:webHidden/>
          </w:rPr>
        </w:r>
        <w:r>
          <w:rPr>
            <w:noProof/>
            <w:webHidden/>
          </w:rPr>
          <w:fldChar w:fldCharType="separate"/>
        </w:r>
        <w:r>
          <w:rPr>
            <w:noProof/>
            <w:webHidden/>
          </w:rPr>
          <w:t>4</w:t>
        </w:r>
        <w:r>
          <w:rPr>
            <w:noProof/>
            <w:webHidden/>
          </w:rPr>
          <w:fldChar w:fldCharType="end"/>
        </w:r>
      </w:hyperlink>
    </w:p>
    <w:p w14:paraId="09138322" w14:textId="31BABE74"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49" w:history="1">
        <w:r w:rsidRPr="00801387">
          <w:rPr>
            <w:rStyle w:val="Hyperlink"/>
          </w:rPr>
          <w:t>3</w:t>
        </w:r>
        <w:r>
          <w:rPr>
            <w:rFonts w:asciiTheme="minorHAnsi" w:eastAsiaTheme="minorEastAsia" w:hAnsiTheme="minorHAnsi" w:cstheme="minorBidi"/>
            <w:b w:val="0"/>
            <w:bCs w:val="0"/>
            <w:caps w:val="0"/>
            <w:kern w:val="2"/>
            <w14:ligatures w14:val="standardContextual"/>
          </w:rPr>
          <w:tab/>
        </w:r>
        <w:r w:rsidRPr="00801387">
          <w:rPr>
            <w:rStyle w:val="Hyperlink"/>
          </w:rPr>
          <w:t>Policy</w:t>
        </w:r>
        <w:r>
          <w:rPr>
            <w:webHidden/>
          </w:rPr>
          <w:tab/>
        </w:r>
        <w:r>
          <w:rPr>
            <w:webHidden/>
          </w:rPr>
          <w:fldChar w:fldCharType="begin"/>
        </w:r>
        <w:r>
          <w:rPr>
            <w:webHidden/>
          </w:rPr>
          <w:instrText xml:space="preserve"> PAGEREF _Toc210740449 \h </w:instrText>
        </w:r>
        <w:r>
          <w:rPr>
            <w:webHidden/>
          </w:rPr>
        </w:r>
        <w:r>
          <w:rPr>
            <w:webHidden/>
          </w:rPr>
          <w:fldChar w:fldCharType="separate"/>
        </w:r>
        <w:r>
          <w:rPr>
            <w:webHidden/>
          </w:rPr>
          <w:t>5</w:t>
        </w:r>
        <w:r>
          <w:rPr>
            <w:webHidden/>
          </w:rPr>
          <w:fldChar w:fldCharType="end"/>
        </w:r>
      </w:hyperlink>
    </w:p>
    <w:p w14:paraId="4C9A5471" w14:textId="1D08F50A"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0" w:history="1">
        <w:r w:rsidRPr="00801387">
          <w:rPr>
            <w:rStyle w:val="Hyperlink"/>
            <w:rFonts w:ascii="Arial" w:hAnsi="Arial" w:cs="Arial"/>
            <w:noProof/>
          </w:rPr>
          <w:t>3.1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Policy incorporation</w:t>
        </w:r>
        <w:r>
          <w:rPr>
            <w:noProof/>
            <w:webHidden/>
          </w:rPr>
          <w:tab/>
        </w:r>
        <w:r>
          <w:rPr>
            <w:noProof/>
            <w:webHidden/>
          </w:rPr>
          <w:fldChar w:fldCharType="begin"/>
        </w:r>
        <w:r>
          <w:rPr>
            <w:noProof/>
            <w:webHidden/>
          </w:rPr>
          <w:instrText xml:space="preserve"> PAGEREF _Toc210740450 \h </w:instrText>
        </w:r>
        <w:r>
          <w:rPr>
            <w:noProof/>
            <w:webHidden/>
          </w:rPr>
        </w:r>
        <w:r>
          <w:rPr>
            <w:noProof/>
            <w:webHidden/>
          </w:rPr>
          <w:fldChar w:fldCharType="separate"/>
        </w:r>
        <w:r>
          <w:rPr>
            <w:noProof/>
            <w:webHidden/>
          </w:rPr>
          <w:t>5</w:t>
        </w:r>
        <w:r>
          <w:rPr>
            <w:noProof/>
            <w:webHidden/>
          </w:rPr>
          <w:fldChar w:fldCharType="end"/>
        </w:r>
      </w:hyperlink>
    </w:p>
    <w:p w14:paraId="57A64984" w14:textId="423E5F1B"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1" w:history="1">
        <w:r w:rsidRPr="00801387">
          <w:rPr>
            <w:rStyle w:val="Hyperlink"/>
            <w:rFonts w:ascii="Arial" w:hAnsi="Arial" w:cs="Arial"/>
            <w:noProof/>
          </w:rPr>
          <w:t>3.2</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Compliance</w:t>
        </w:r>
        <w:r>
          <w:rPr>
            <w:noProof/>
            <w:webHidden/>
          </w:rPr>
          <w:tab/>
        </w:r>
        <w:r>
          <w:rPr>
            <w:noProof/>
            <w:webHidden/>
          </w:rPr>
          <w:fldChar w:fldCharType="begin"/>
        </w:r>
        <w:r>
          <w:rPr>
            <w:noProof/>
            <w:webHidden/>
          </w:rPr>
          <w:instrText xml:space="preserve"> PAGEREF _Toc210740451 \h </w:instrText>
        </w:r>
        <w:r>
          <w:rPr>
            <w:noProof/>
            <w:webHidden/>
          </w:rPr>
        </w:r>
        <w:r>
          <w:rPr>
            <w:noProof/>
            <w:webHidden/>
          </w:rPr>
          <w:fldChar w:fldCharType="separate"/>
        </w:r>
        <w:r>
          <w:rPr>
            <w:noProof/>
            <w:webHidden/>
          </w:rPr>
          <w:t>6</w:t>
        </w:r>
        <w:r>
          <w:rPr>
            <w:noProof/>
            <w:webHidden/>
          </w:rPr>
          <w:fldChar w:fldCharType="end"/>
        </w:r>
      </w:hyperlink>
    </w:p>
    <w:p w14:paraId="215F3E52" w14:textId="6342AFE3"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2" w:history="1">
        <w:r w:rsidRPr="00801387">
          <w:rPr>
            <w:rStyle w:val="Hyperlink"/>
            <w:rFonts w:ascii="Arial" w:hAnsi="Arial" w:cs="Arial"/>
            <w:noProof/>
          </w:rPr>
          <w:t>3.3</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Annual IPC statement</w:t>
        </w:r>
        <w:r>
          <w:rPr>
            <w:noProof/>
            <w:webHidden/>
          </w:rPr>
          <w:tab/>
        </w:r>
        <w:r>
          <w:rPr>
            <w:noProof/>
            <w:webHidden/>
          </w:rPr>
          <w:fldChar w:fldCharType="begin"/>
        </w:r>
        <w:r>
          <w:rPr>
            <w:noProof/>
            <w:webHidden/>
          </w:rPr>
          <w:instrText xml:space="preserve"> PAGEREF _Toc210740452 \h </w:instrText>
        </w:r>
        <w:r>
          <w:rPr>
            <w:noProof/>
            <w:webHidden/>
          </w:rPr>
        </w:r>
        <w:r>
          <w:rPr>
            <w:noProof/>
            <w:webHidden/>
          </w:rPr>
          <w:fldChar w:fldCharType="separate"/>
        </w:r>
        <w:r>
          <w:rPr>
            <w:noProof/>
            <w:webHidden/>
          </w:rPr>
          <w:t>6</w:t>
        </w:r>
        <w:r>
          <w:rPr>
            <w:noProof/>
            <w:webHidden/>
          </w:rPr>
          <w:fldChar w:fldCharType="end"/>
        </w:r>
      </w:hyperlink>
    </w:p>
    <w:p w14:paraId="5DE6A2CF" w14:textId="2F2266A9"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53" w:history="1">
        <w:r w:rsidRPr="00801387">
          <w:rPr>
            <w:rStyle w:val="Hyperlink"/>
          </w:rPr>
          <w:t>4</w:t>
        </w:r>
        <w:r>
          <w:rPr>
            <w:rFonts w:asciiTheme="minorHAnsi" w:eastAsiaTheme="minorEastAsia" w:hAnsiTheme="minorHAnsi" w:cstheme="minorBidi"/>
            <w:b w:val="0"/>
            <w:bCs w:val="0"/>
            <w:caps w:val="0"/>
            <w:kern w:val="2"/>
            <w14:ligatures w14:val="standardContextual"/>
          </w:rPr>
          <w:tab/>
        </w:r>
        <w:r w:rsidRPr="00801387">
          <w:rPr>
            <w:rStyle w:val="Hyperlink"/>
          </w:rPr>
          <w:t>IPC and minor surgery</w:t>
        </w:r>
        <w:r>
          <w:rPr>
            <w:webHidden/>
          </w:rPr>
          <w:tab/>
        </w:r>
        <w:r>
          <w:rPr>
            <w:webHidden/>
          </w:rPr>
          <w:fldChar w:fldCharType="begin"/>
        </w:r>
        <w:r>
          <w:rPr>
            <w:webHidden/>
          </w:rPr>
          <w:instrText xml:space="preserve"> PAGEREF _Toc210740453 \h </w:instrText>
        </w:r>
        <w:r>
          <w:rPr>
            <w:webHidden/>
          </w:rPr>
        </w:r>
        <w:r>
          <w:rPr>
            <w:webHidden/>
          </w:rPr>
          <w:fldChar w:fldCharType="separate"/>
        </w:r>
        <w:r>
          <w:rPr>
            <w:webHidden/>
          </w:rPr>
          <w:t>6</w:t>
        </w:r>
        <w:r>
          <w:rPr>
            <w:webHidden/>
          </w:rPr>
          <w:fldChar w:fldCharType="end"/>
        </w:r>
      </w:hyperlink>
    </w:p>
    <w:p w14:paraId="7400C2ED" w14:textId="20EA2164"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4" w:history="1">
        <w:r w:rsidRPr="00801387">
          <w:rPr>
            <w:rStyle w:val="Hyperlink"/>
            <w:rFonts w:ascii="Arial" w:hAnsi="Arial" w:cs="Arial"/>
            <w:noProof/>
          </w:rPr>
          <w:t>4.1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Overview</w:t>
        </w:r>
        <w:r>
          <w:rPr>
            <w:noProof/>
            <w:webHidden/>
          </w:rPr>
          <w:tab/>
        </w:r>
        <w:r>
          <w:rPr>
            <w:noProof/>
            <w:webHidden/>
          </w:rPr>
          <w:fldChar w:fldCharType="begin"/>
        </w:r>
        <w:r>
          <w:rPr>
            <w:noProof/>
            <w:webHidden/>
          </w:rPr>
          <w:instrText xml:space="preserve"> PAGEREF _Toc210740454 \h </w:instrText>
        </w:r>
        <w:r>
          <w:rPr>
            <w:noProof/>
            <w:webHidden/>
          </w:rPr>
        </w:r>
        <w:r>
          <w:rPr>
            <w:noProof/>
            <w:webHidden/>
          </w:rPr>
          <w:fldChar w:fldCharType="separate"/>
        </w:r>
        <w:r>
          <w:rPr>
            <w:noProof/>
            <w:webHidden/>
          </w:rPr>
          <w:t>6</w:t>
        </w:r>
        <w:r>
          <w:rPr>
            <w:noProof/>
            <w:webHidden/>
          </w:rPr>
          <w:fldChar w:fldCharType="end"/>
        </w:r>
      </w:hyperlink>
    </w:p>
    <w:p w14:paraId="5C42F53B" w14:textId="6159AD06"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5" w:history="1">
        <w:r w:rsidRPr="00801387">
          <w:rPr>
            <w:rStyle w:val="Hyperlink"/>
            <w:rFonts w:ascii="Arial" w:hAnsi="Arial" w:cs="Arial"/>
            <w:noProof/>
          </w:rPr>
          <w:t>4.2</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Methicillin-resistant Staphylococcus aureus (MRSA)</w:t>
        </w:r>
        <w:r>
          <w:rPr>
            <w:noProof/>
            <w:webHidden/>
          </w:rPr>
          <w:tab/>
        </w:r>
        <w:r>
          <w:rPr>
            <w:noProof/>
            <w:webHidden/>
          </w:rPr>
          <w:fldChar w:fldCharType="begin"/>
        </w:r>
        <w:r>
          <w:rPr>
            <w:noProof/>
            <w:webHidden/>
          </w:rPr>
          <w:instrText xml:space="preserve"> PAGEREF _Toc210740455 \h </w:instrText>
        </w:r>
        <w:r>
          <w:rPr>
            <w:noProof/>
            <w:webHidden/>
          </w:rPr>
        </w:r>
        <w:r>
          <w:rPr>
            <w:noProof/>
            <w:webHidden/>
          </w:rPr>
          <w:fldChar w:fldCharType="separate"/>
        </w:r>
        <w:r>
          <w:rPr>
            <w:noProof/>
            <w:webHidden/>
          </w:rPr>
          <w:t>6</w:t>
        </w:r>
        <w:r>
          <w:rPr>
            <w:noProof/>
            <w:webHidden/>
          </w:rPr>
          <w:fldChar w:fldCharType="end"/>
        </w:r>
      </w:hyperlink>
    </w:p>
    <w:p w14:paraId="0FC6D172" w14:textId="33154AD0"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6" w:history="1">
        <w:r w:rsidRPr="00801387">
          <w:rPr>
            <w:rStyle w:val="Hyperlink"/>
            <w:rFonts w:ascii="Arial" w:hAnsi="Arial" w:cs="Arial"/>
            <w:noProof/>
          </w:rPr>
          <w:t>4.3</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Minor surgery and other high-risk procedures</w:t>
        </w:r>
        <w:r>
          <w:rPr>
            <w:noProof/>
            <w:webHidden/>
          </w:rPr>
          <w:tab/>
        </w:r>
        <w:r>
          <w:rPr>
            <w:noProof/>
            <w:webHidden/>
          </w:rPr>
          <w:fldChar w:fldCharType="begin"/>
        </w:r>
        <w:r>
          <w:rPr>
            <w:noProof/>
            <w:webHidden/>
          </w:rPr>
          <w:instrText xml:space="preserve"> PAGEREF _Toc210740456 \h </w:instrText>
        </w:r>
        <w:r>
          <w:rPr>
            <w:noProof/>
            <w:webHidden/>
          </w:rPr>
        </w:r>
        <w:r>
          <w:rPr>
            <w:noProof/>
            <w:webHidden/>
          </w:rPr>
          <w:fldChar w:fldCharType="separate"/>
        </w:r>
        <w:r>
          <w:rPr>
            <w:noProof/>
            <w:webHidden/>
          </w:rPr>
          <w:t>7</w:t>
        </w:r>
        <w:r>
          <w:rPr>
            <w:noProof/>
            <w:webHidden/>
          </w:rPr>
          <w:fldChar w:fldCharType="end"/>
        </w:r>
      </w:hyperlink>
    </w:p>
    <w:p w14:paraId="595DC34D" w14:textId="0C312C18"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7" w:history="1">
        <w:r w:rsidRPr="00801387">
          <w:rPr>
            <w:rStyle w:val="Hyperlink"/>
            <w:rFonts w:ascii="Arial" w:hAnsi="Arial" w:cs="Arial"/>
            <w:noProof/>
          </w:rPr>
          <w:t>4.4</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Equipment and rooms</w:t>
        </w:r>
        <w:r>
          <w:rPr>
            <w:noProof/>
            <w:webHidden/>
          </w:rPr>
          <w:tab/>
        </w:r>
        <w:r>
          <w:rPr>
            <w:noProof/>
            <w:webHidden/>
          </w:rPr>
          <w:fldChar w:fldCharType="begin"/>
        </w:r>
        <w:r>
          <w:rPr>
            <w:noProof/>
            <w:webHidden/>
          </w:rPr>
          <w:instrText xml:space="preserve"> PAGEREF _Toc210740457 \h </w:instrText>
        </w:r>
        <w:r>
          <w:rPr>
            <w:noProof/>
            <w:webHidden/>
          </w:rPr>
        </w:r>
        <w:r>
          <w:rPr>
            <w:noProof/>
            <w:webHidden/>
          </w:rPr>
          <w:fldChar w:fldCharType="separate"/>
        </w:r>
        <w:r>
          <w:rPr>
            <w:noProof/>
            <w:webHidden/>
          </w:rPr>
          <w:t>7</w:t>
        </w:r>
        <w:r>
          <w:rPr>
            <w:noProof/>
            <w:webHidden/>
          </w:rPr>
          <w:fldChar w:fldCharType="end"/>
        </w:r>
      </w:hyperlink>
    </w:p>
    <w:p w14:paraId="7D1A4659" w14:textId="0F4E389D"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58" w:history="1">
        <w:r w:rsidRPr="00801387">
          <w:rPr>
            <w:rStyle w:val="Hyperlink"/>
            <w:rFonts w:ascii="Arial" w:hAnsi="Arial" w:cs="Arial"/>
            <w:noProof/>
          </w:rPr>
          <w:t>4.5</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Minor surgery compliance</w:t>
        </w:r>
        <w:r>
          <w:rPr>
            <w:noProof/>
            <w:webHidden/>
          </w:rPr>
          <w:tab/>
        </w:r>
        <w:r>
          <w:rPr>
            <w:noProof/>
            <w:webHidden/>
          </w:rPr>
          <w:fldChar w:fldCharType="begin"/>
        </w:r>
        <w:r>
          <w:rPr>
            <w:noProof/>
            <w:webHidden/>
          </w:rPr>
          <w:instrText xml:space="preserve"> PAGEREF _Toc210740458 \h </w:instrText>
        </w:r>
        <w:r>
          <w:rPr>
            <w:noProof/>
            <w:webHidden/>
          </w:rPr>
        </w:r>
        <w:r>
          <w:rPr>
            <w:noProof/>
            <w:webHidden/>
          </w:rPr>
          <w:fldChar w:fldCharType="separate"/>
        </w:r>
        <w:r>
          <w:rPr>
            <w:noProof/>
            <w:webHidden/>
          </w:rPr>
          <w:t>7</w:t>
        </w:r>
        <w:r>
          <w:rPr>
            <w:noProof/>
            <w:webHidden/>
          </w:rPr>
          <w:fldChar w:fldCharType="end"/>
        </w:r>
      </w:hyperlink>
    </w:p>
    <w:p w14:paraId="7409BB51" w14:textId="674AD35C"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59" w:history="1">
        <w:r w:rsidRPr="00801387">
          <w:rPr>
            <w:rStyle w:val="Hyperlink"/>
          </w:rPr>
          <w:t>5</w:t>
        </w:r>
        <w:r>
          <w:rPr>
            <w:rFonts w:asciiTheme="minorHAnsi" w:eastAsiaTheme="minorEastAsia" w:hAnsiTheme="minorHAnsi" w:cstheme="minorBidi"/>
            <w:b w:val="0"/>
            <w:bCs w:val="0"/>
            <w:caps w:val="0"/>
            <w:kern w:val="2"/>
            <w14:ligatures w14:val="standardContextual"/>
          </w:rPr>
          <w:tab/>
        </w:r>
        <w:r w:rsidRPr="00801387">
          <w:rPr>
            <w:rStyle w:val="Hyperlink"/>
          </w:rPr>
          <w:t>IPC and community interventions</w:t>
        </w:r>
        <w:r>
          <w:rPr>
            <w:webHidden/>
          </w:rPr>
          <w:tab/>
        </w:r>
        <w:r>
          <w:rPr>
            <w:webHidden/>
          </w:rPr>
          <w:fldChar w:fldCharType="begin"/>
        </w:r>
        <w:r>
          <w:rPr>
            <w:webHidden/>
          </w:rPr>
          <w:instrText xml:space="preserve"> PAGEREF _Toc210740459 \h </w:instrText>
        </w:r>
        <w:r>
          <w:rPr>
            <w:webHidden/>
          </w:rPr>
        </w:r>
        <w:r>
          <w:rPr>
            <w:webHidden/>
          </w:rPr>
          <w:fldChar w:fldCharType="separate"/>
        </w:r>
        <w:r>
          <w:rPr>
            <w:webHidden/>
          </w:rPr>
          <w:t>8</w:t>
        </w:r>
        <w:r>
          <w:rPr>
            <w:webHidden/>
          </w:rPr>
          <w:fldChar w:fldCharType="end"/>
        </w:r>
      </w:hyperlink>
    </w:p>
    <w:p w14:paraId="3463FD59" w14:textId="2D8AF1DB"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60" w:history="1">
        <w:r w:rsidRPr="00801387">
          <w:rPr>
            <w:rStyle w:val="Hyperlink"/>
            <w:rFonts w:ascii="Arial" w:hAnsi="Arial" w:cs="Arial"/>
            <w:noProof/>
          </w:rPr>
          <w:t>5.1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Overview</w:t>
        </w:r>
        <w:r>
          <w:rPr>
            <w:noProof/>
            <w:webHidden/>
          </w:rPr>
          <w:tab/>
        </w:r>
        <w:r>
          <w:rPr>
            <w:noProof/>
            <w:webHidden/>
          </w:rPr>
          <w:fldChar w:fldCharType="begin"/>
        </w:r>
        <w:r>
          <w:rPr>
            <w:noProof/>
            <w:webHidden/>
          </w:rPr>
          <w:instrText xml:space="preserve"> PAGEREF _Toc210740460 \h </w:instrText>
        </w:r>
        <w:r>
          <w:rPr>
            <w:noProof/>
            <w:webHidden/>
          </w:rPr>
        </w:r>
        <w:r>
          <w:rPr>
            <w:noProof/>
            <w:webHidden/>
          </w:rPr>
          <w:fldChar w:fldCharType="separate"/>
        </w:r>
        <w:r>
          <w:rPr>
            <w:noProof/>
            <w:webHidden/>
          </w:rPr>
          <w:t>8</w:t>
        </w:r>
        <w:r>
          <w:rPr>
            <w:noProof/>
            <w:webHidden/>
          </w:rPr>
          <w:fldChar w:fldCharType="end"/>
        </w:r>
      </w:hyperlink>
    </w:p>
    <w:p w14:paraId="7AFB20F6" w14:textId="667879F7"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1" w:history="1">
        <w:r w:rsidRPr="00801387">
          <w:rPr>
            <w:rStyle w:val="Hyperlink"/>
          </w:rPr>
          <w:t>6</w:t>
        </w:r>
        <w:r>
          <w:rPr>
            <w:rFonts w:asciiTheme="minorHAnsi" w:eastAsiaTheme="minorEastAsia" w:hAnsiTheme="minorHAnsi" w:cstheme="minorBidi"/>
            <w:b w:val="0"/>
            <w:bCs w:val="0"/>
            <w:caps w:val="0"/>
            <w:kern w:val="2"/>
            <w14:ligatures w14:val="standardContextual"/>
          </w:rPr>
          <w:tab/>
        </w:r>
        <w:r w:rsidRPr="00801387">
          <w:rPr>
            <w:rStyle w:val="Hyperlink"/>
          </w:rPr>
          <w:t>IPC and pest control</w:t>
        </w:r>
        <w:r>
          <w:rPr>
            <w:webHidden/>
          </w:rPr>
          <w:tab/>
        </w:r>
        <w:r>
          <w:rPr>
            <w:webHidden/>
          </w:rPr>
          <w:fldChar w:fldCharType="begin"/>
        </w:r>
        <w:r>
          <w:rPr>
            <w:webHidden/>
          </w:rPr>
          <w:instrText xml:space="preserve"> PAGEREF _Toc210740461 \h </w:instrText>
        </w:r>
        <w:r>
          <w:rPr>
            <w:webHidden/>
          </w:rPr>
        </w:r>
        <w:r>
          <w:rPr>
            <w:webHidden/>
          </w:rPr>
          <w:fldChar w:fldCharType="separate"/>
        </w:r>
        <w:r>
          <w:rPr>
            <w:webHidden/>
          </w:rPr>
          <w:t>8</w:t>
        </w:r>
        <w:r>
          <w:rPr>
            <w:webHidden/>
          </w:rPr>
          <w:fldChar w:fldCharType="end"/>
        </w:r>
      </w:hyperlink>
    </w:p>
    <w:p w14:paraId="0F2C7136" w14:textId="15BF7A3E" w:rsidR="0012389C" w:rsidRDefault="0012389C">
      <w:pPr>
        <w:pStyle w:val="TOC2"/>
        <w:rPr>
          <w:rFonts w:asciiTheme="minorHAnsi" w:eastAsiaTheme="minorEastAsia" w:hAnsiTheme="minorHAnsi" w:cstheme="minorBidi"/>
          <w:b w:val="0"/>
          <w:bCs w:val="0"/>
          <w:noProof/>
          <w:kern w:val="2"/>
          <w:sz w:val="24"/>
          <w:szCs w:val="24"/>
          <w14:ligatures w14:val="standardContextual"/>
        </w:rPr>
      </w:pPr>
      <w:hyperlink w:anchor="_Toc210740462" w:history="1">
        <w:r w:rsidRPr="00801387">
          <w:rPr>
            <w:rStyle w:val="Hyperlink"/>
            <w:rFonts w:ascii="Arial" w:hAnsi="Arial" w:cs="Arial"/>
            <w:noProof/>
          </w:rPr>
          <w:t>6.1</w:t>
        </w:r>
        <w:r>
          <w:rPr>
            <w:rFonts w:asciiTheme="minorHAnsi" w:eastAsiaTheme="minorEastAsia" w:hAnsiTheme="minorHAnsi" w:cstheme="minorBidi"/>
            <w:b w:val="0"/>
            <w:bCs w:val="0"/>
            <w:noProof/>
            <w:kern w:val="2"/>
            <w:sz w:val="24"/>
            <w:szCs w:val="24"/>
            <w14:ligatures w14:val="standardContextual"/>
          </w:rPr>
          <w:tab/>
        </w:r>
        <w:r w:rsidRPr="00801387">
          <w:rPr>
            <w:rStyle w:val="Hyperlink"/>
            <w:rFonts w:ascii="Arial" w:hAnsi="Arial" w:cs="Arial"/>
            <w:noProof/>
          </w:rPr>
          <w:t>Overview</w:t>
        </w:r>
        <w:r>
          <w:rPr>
            <w:noProof/>
            <w:webHidden/>
          </w:rPr>
          <w:tab/>
        </w:r>
        <w:r>
          <w:rPr>
            <w:noProof/>
            <w:webHidden/>
          </w:rPr>
          <w:fldChar w:fldCharType="begin"/>
        </w:r>
        <w:r>
          <w:rPr>
            <w:noProof/>
            <w:webHidden/>
          </w:rPr>
          <w:instrText xml:space="preserve"> PAGEREF _Toc210740462 \h </w:instrText>
        </w:r>
        <w:r>
          <w:rPr>
            <w:noProof/>
            <w:webHidden/>
          </w:rPr>
        </w:r>
        <w:r>
          <w:rPr>
            <w:noProof/>
            <w:webHidden/>
          </w:rPr>
          <w:fldChar w:fldCharType="separate"/>
        </w:r>
        <w:r>
          <w:rPr>
            <w:noProof/>
            <w:webHidden/>
          </w:rPr>
          <w:t>8</w:t>
        </w:r>
        <w:r>
          <w:rPr>
            <w:noProof/>
            <w:webHidden/>
          </w:rPr>
          <w:fldChar w:fldCharType="end"/>
        </w:r>
      </w:hyperlink>
    </w:p>
    <w:p w14:paraId="36FFD133" w14:textId="2AD970AD"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3" w:history="1">
        <w:r w:rsidRPr="00801387">
          <w:rPr>
            <w:rStyle w:val="Hyperlink"/>
          </w:rPr>
          <w:t>Annex A – Antimicrobial stewardship</w:t>
        </w:r>
        <w:r>
          <w:rPr>
            <w:webHidden/>
          </w:rPr>
          <w:tab/>
        </w:r>
        <w:r>
          <w:rPr>
            <w:webHidden/>
          </w:rPr>
          <w:fldChar w:fldCharType="begin"/>
        </w:r>
        <w:r>
          <w:rPr>
            <w:webHidden/>
          </w:rPr>
          <w:instrText xml:space="preserve"> PAGEREF _Toc210740463 \h </w:instrText>
        </w:r>
        <w:r>
          <w:rPr>
            <w:webHidden/>
          </w:rPr>
        </w:r>
        <w:r>
          <w:rPr>
            <w:webHidden/>
          </w:rPr>
          <w:fldChar w:fldCharType="separate"/>
        </w:r>
        <w:r>
          <w:rPr>
            <w:webHidden/>
          </w:rPr>
          <w:t>9</w:t>
        </w:r>
        <w:r>
          <w:rPr>
            <w:webHidden/>
          </w:rPr>
          <w:fldChar w:fldCharType="end"/>
        </w:r>
      </w:hyperlink>
    </w:p>
    <w:p w14:paraId="0F096E4B" w14:textId="72E533D1"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4" w:history="1">
        <w:r w:rsidRPr="00801387">
          <w:rPr>
            <w:rStyle w:val="Hyperlink"/>
          </w:rPr>
          <w:t>Annex B – Aseptic technique</w:t>
        </w:r>
        <w:r>
          <w:rPr>
            <w:webHidden/>
          </w:rPr>
          <w:tab/>
        </w:r>
        <w:r>
          <w:rPr>
            <w:webHidden/>
          </w:rPr>
          <w:fldChar w:fldCharType="begin"/>
        </w:r>
        <w:r>
          <w:rPr>
            <w:webHidden/>
          </w:rPr>
          <w:instrText xml:space="preserve"> PAGEREF _Toc210740464 \h </w:instrText>
        </w:r>
        <w:r>
          <w:rPr>
            <w:webHidden/>
          </w:rPr>
        </w:r>
        <w:r>
          <w:rPr>
            <w:webHidden/>
          </w:rPr>
          <w:fldChar w:fldCharType="separate"/>
        </w:r>
        <w:r>
          <w:rPr>
            <w:webHidden/>
          </w:rPr>
          <w:t>10</w:t>
        </w:r>
        <w:r>
          <w:rPr>
            <w:webHidden/>
          </w:rPr>
          <w:fldChar w:fldCharType="end"/>
        </w:r>
      </w:hyperlink>
    </w:p>
    <w:p w14:paraId="77D8E1C6" w14:textId="085B1415"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5" w:history="1">
        <w:r w:rsidRPr="00801387">
          <w:rPr>
            <w:rStyle w:val="Hyperlink"/>
          </w:rPr>
          <w:t>Annex C – BBVs (blood-borne viruses)</w:t>
        </w:r>
        <w:r>
          <w:rPr>
            <w:webHidden/>
          </w:rPr>
          <w:tab/>
        </w:r>
        <w:r>
          <w:rPr>
            <w:webHidden/>
          </w:rPr>
          <w:fldChar w:fldCharType="begin"/>
        </w:r>
        <w:r>
          <w:rPr>
            <w:webHidden/>
          </w:rPr>
          <w:instrText xml:space="preserve"> PAGEREF _Toc210740465 \h </w:instrText>
        </w:r>
        <w:r>
          <w:rPr>
            <w:webHidden/>
          </w:rPr>
        </w:r>
        <w:r>
          <w:rPr>
            <w:webHidden/>
          </w:rPr>
          <w:fldChar w:fldCharType="separate"/>
        </w:r>
        <w:r>
          <w:rPr>
            <w:webHidden/>
          </w:rPr>
          <w:t>11</w:t>
        </w:r>
        <w:r>
          <w:rPr>
            <w:webHidden/>
          </w:rPr>
          <w:fldChar w:fldCharType="end"/>
        </w:r>
      </w:hyperlink>
    </w:p>
    <w:p w14:paraId="565A616A" w14:textId="050CF270"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6" w:history="1">
        <w:r w:rsidRPr="00801387">
          <w:rPr>
            <w:rStyle w:val="Hyperlink"/>
          </w:rPr>
          <w:t>Annex D – Carpets and soft furnishings protocol</w:t>
        </w:r>
        <w:r>
          <w:rPr>
            <w:webHidden/>
          </w:rPr>
          <w:tab/>
        </w:r>
        <w:r>
          <w:rPr>
            <w:webHidden/>
          </w:rPr>
          <w:fldChar w:fldCharType="begin"/>
        </w:r>
        <w:r>
          <w:rPr>
            <w:webHidden/>
          </w:rPr>
          <w:instrText xml:space="preserve"> PAGEREF _Toc210740466 \h </w:instrText>
        </w:r>
        <w:r>
          <w:rPr>
            <w:webHidden/>
          </w:rPr>
        </w:r>
        <w:r>
          <w:rPr>
            <w:webHidden/>
          </w:rPr>
          <w:fldChar w:fldCharType="separate"/>
        </w:r>
        <w:r>
          <w:rPr>
            <w:webHidden/>
          </w:rPr>
          <w:t>12</w:t>
        </w:r>
        <w:r>
          <w:rPr>
            <w:webHidden/>
          </w:rPr>
          <w:fldChar w:fldCharType="end"/>
        </w:r>
      </w:hyperlink>
    </w:p>
    <w:p w14:paraId="6457FC58" w14:textId="6AF6748E"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7" w:history="1">
        <w:r w:rsidRPr="00801387">
          <w:rPr>
            <w:rStyle w:val="Hyperlink"/>
          </w:rPr>
          <w:t>Annex E – C. difficile (Clostridioides difficile)</w:t>
        </w:r>
        <w:r>
          <w:rPr>
            <w:webHidden/>
          </w:rPr>
          <w:tab/>
        </w:r>
        <w:r>
          <w:rPr>
            <w:webHidden/>
          </w:rPr>
          <w:fldChar w:fldCharType="begin"/>
        </w:r>
        <w:r>
          <w:rPr>
            <w:webHidden/>
          </w:rPr>
          <w:instrText xml:space="preserve"> PAGEREF _Toc210740467 \h </w:instrText>
        </w:r>
        <w:r>
          <w:rPr>
            <w:webHidden/>
          </w:rPr>
        </w:r>
        <w:r>
          <w:rPr>
            <w:webHidden/>
          </w:rPr>
          <w:fldChar w:fldCharType="separate"/>
        </w:r>
        <w:r>
          <w:rPr>
            <w:webHidden/>
          </w:rPr>
          <w:t>13</w:t>
        </w:r>
        <w:r>
          <w:rPr>
            <w:webHidden/>
          </w:rPr>
          <w:fldChar w:fldCharType="end"/>
        </w:r>
      </w:hyperlink>
    </w:p>
    <w:p w14:paraId="1E7897D5" w14:textId="04E13DA7"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8" w:history="1">
        <w:r w:rsidRPr="00801387">
          <w:rPr>
            <w:rStyle w:val="Hyperlink"/>
          </w:rPr>
          <w:t>Annex F – CJD (Creutzfeldt-Jakob disease)</w:t>
        </w:r>
        <w:r>
          <w:rPr>
            <w:webHidden/>
          </w:rPr>
          <w:tab/>
        </w:r>
        <w:r>
          <w:rPr>
            <w:webHidden/>
          </w:rPr>
          <w:fldChar w:fldCharType="begin"/>
        </w:r>
        <w:r>
          <w:rPr>
            <w:webHidden/>
          </w:rPr>
          <w:instrText xml:space="preserve"> PAGEREF _Toc210740468 \h </w:instrText>
        </w:r>
        <w:r>
          <w:rPr>
            <w:webHidden/>
          </w:rPr>
        </w:r>
        <w:r>
          <w:rPr>
            <w:webHidden/>
          </w:rPr>
          <w:fldChar w:fldCharType="separate"/>
        </w:r>
        <w:r>
          <w:rPr>
            <w:webHidden/>
          </w:rPr>
          <w:t>15</w:t>
        </w:r>
        <w:r>
          <w:rPr>
            <w:webHidden/>
          </w:rPr>
          <w:fldChar w:fldCharType="end"/>
        </w:r>
      </w:hyperlink>
    </w:p>
    <w:p w14:paraId="13659462" w14:textId="33EE6C7C"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69" w:history="1">
        <w:r w:rsidRPr="00801387">
          <w:rPr>
            <w:rStyle w:val="Hyperlink"/>
          </w:rPr>
          <w:t>Annex G – Example IPC annual statement report</w:t>
        </w:r>
        <w:r>
          <w:rPr>
            <w:webHidden/>
          </w:rPr>
          <w:tab/>
        </w:r>
        <w:r>
          <w:rPr>
            <w:webHidden/>
          </w:rPr>
          <w:fldChar w:fldCharType="begin"/>
        </w:r>
        <w:r>
          <w:rPr>
            <w:webHidden/>
          </w:rPr>
          <w:instrText xml:space="preserve"> PAGEREF _Toc210740469 \h </w:instrText>
        </w:r>
        <w:r>
          <w:rPr>
            <w:webHidden/>
          </w:rPr>
        </w:r>
        <w:r>
          <w:rPr>
            <w:webHidden/>
          </w:rPr>
          <w:fldChar w:fldCharType="separate"/>
        </w:r>
        <w:r>
          <w:rPr>
            <w:webHidden/>
          </w:rPr>
          <w:t>16</w:t>
        </w:r>
        <w:r>
          <w:rPr>
            <w:webHidden/>
          </w:rPr>
          <w:fldChar w:fldCharType="end"/>
        </w:r>
      </w:hyperlink>
    </w:p>
    <w:p w14:paraId="3AFA2A73" w14:textId="7DDA0F48"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0" w:history="1">
        <w:r w:rsidRPr="00801387">
          <w:rPr>
            <w:rStyle w:val="Hyperlink"/>
          </w:rPr>
          <w:t>Annex H – Hand hygiene and handwashing audit</w:t>
        </w:r>
        <w:r>
          <w:rPr>
            <w:webHidden/>
          </w:rPr>
          <w:tab/>
        </w:r>
        <w:r>
          <w:rPr>
            <w:webHidden/>
          </w:rPr>
          <w:fldChar w:fldCharType="begin"/>
        </w:r>
        <w:r>
          <w:rPr>
            <w:webHidden/>
          </w:rPr>
          <w:instrText xml:space="preserve"> PAGEREF _Toc210740470 \h </w:instrText>
        </w:r>
        <w:r>
          <w:rPr>
            <w:webHidden/>
          </w:rPr>
        </w:r>
        <w:r>
          <w:rPr>
            <w:webHidden/>
          </w:rPr>
          <w:fldChar w:fldCharType="separate"/>
        </w:r>
        <w:r>
          <w:rPr>
            <w:webHidden/>
          </w:rPr>
          <w:t>19</w:t>
        </w:r>
        <w:r>
          <w:rPr>
            <w:webHidden/>
          </w:rPr>
          <w:fldChar w:fldCharType="end"/>
        </w:r>
      </w:hyperlink>
    </w:p>
    <w:p w14:paraId="2A3B561F" w14:textId="7A42D5E3"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1" w:history="1">
        <w:r w:rsidRPr="00801387">
          <w:rPr>
            <w:rStyle w:val="Hyperlink"/>
          </w:rPr>
          <w:t>Annex I – Infection control audit checklist</w:t>
        </w:r>
        <w:r>
          <w:rPr>
            <w:webHidden/>
          </w:rPr>
          <w:tab/>
        </w:r>
        <w:r>
          <w:rPr>
            <w:webHidden/>
          </w:rPr>
          <w:fldChar w:fldCharType="begin"/>
        </w:r>
        <w:r>
          <w:rPr>
            <w:webHidden/>
          </w:rPr>
          <w:instrText xml:space="preserve"> PAGEREF _Toc210740471 \h </w:instrText>
        </w:r>
        <w:r>
          <w:rPr>
            <w:webHidden/>
          </w:rPr>
        </w:r>
        <w:r>
          <w:rPr>
            <w:webHidden/>
          </w:rPr>
          <w:fldChar w:fldCharType="separate"/>
        </w:r>
        <w:r>
          <w:rPr>
            <w:webHidden/>
          </w:rPr>
          <w:t>24</w:t>
        </w:r>
        <w:r>
          <w:rPr>
            <w:webHidden/>
          </w:rPr>
          <w:fldChar w:fldCharType="end"/>
        </w:r>
      </w:hyperlink>
    </w:p>
    <w:p w14:paraId="41639CA8" w14:textId="3342E8D6"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2" w:history="1">
        <w:r w:rsidRPr="00801387">
          <w:rPr>
            <w:rStyle w:val="Hyperlink"/>
          </w:rPr>
          <w:t>Annex J – Invasive devices</w:t>
        </w:r>
        <w:r>
          <w:rPr>
            <w:webHidden/>
          </w:rPr>
          <w:tab/>
        </w:r>
        <w:r>
          <w:rPr>
            <w:webHidden/>
          </w:rPr>
          <w:fldChar w:fldCharType="begin"/>
        </w:r>
        <w:r>
          <w:rPr>
            <w:webHidden/>
          </w:rPr>
          <w:instrText xml:space="preserve"> PAGEREF _Toc210740472 \h </w:instrText>
        </w:r>
        <w:r>
          <w:rPr>
            <w:webHidden/>
          </w:rPr>
        </w:r>
        <w:r>
          <w:rPr>
            <w:webHidden/>
          </w:rPr>
          <w:fldChar w:fldCharType="separate"/>
        </w:r>
        <w:r>
          <w:rPr>
            <w:webHidden/>
          </w:rPr>
          <w:t>32</w:t>
        </w:r>
        <w:r>
          <w:rPr>
            <w:webHidden/>
          </w:rPr>
          <w:fldChar w:fldCharType="end"/>
        </w:r>
      </w:hyperlink>
    </w:p>
    <w:p w14:paraId="257DB81E" w14:textId="6129B82E"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3" w:history="1">
        <w:r w:rsidRPr="00801387">
          <w:rPr>
            <w:rStyle w:val="Hyperlink"/>
          </w:rPr>
          <w:t>Annex K – MRGNB, including CPE</w:t>
        </w:r>
        <w:r>
          <w:rPr>
            <w:webHidden/>
          </w:rPr>
          <w:tab/>
        </w:r>
        <w:r>
          <w:rPr>
            <w:webHidden/>
          </w:rPr>
          <w:fldChar w:fldCharType="begin"/>
        </w:r>
        <w:r>
          <w:rPr>
            <w:webHidden/>
          </w:rPr>
          <w:instrText xml:space="preserve"> PAGEREF _Toc210740473 \h </w:instrText>
        </w:r>
        <w:r>
          <w:rPr>
            <w:webHidden/>
          </w:rPr>
        </w:r>
        <w:r>
          <w:rPr>
            <w:webHidden/>
          </w:rPr>
          <w:fldChar w:fldCharType="separate"/>
        </w:r>
        <w:r>
          <w:rPr>
            <w:webHidden/>
          </w:rPr>
          <w:t>33</w:t>
        </w:r>
        <w:r>
          <w:rPr>
            <w:webHidden/>
          </w:rPr>
          <w:fldChar w:fldCharType="end"/>
        </w:r>
      </w:hyperlink>
    </w:p>
    <w:p w14:paraId="630D1DA1" w14:textId="40A513AB"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4" w:history="1">
        <w:r w:rsidRPr="00801387">
          <w:rPr>
            <w:rStyle w:val="Hyperlink"/>
          </w:rPr>
          <w:t>Annex L – MRSA</w:t>
        </w:r>
        <w:r>
          <w:rPr>
            <w:webHidden/>
          </w:rPr>
          <w:tab/>
        </w:r>
        <w:r>
          <w:rPr>
            <w:webHidden/>
          </w:rPr>
          <w:fldChar w:fldCharType="begin"/>
        </w:r>
        <w:r>
          <w:rPr>
            <w:webHidden/>
          </w:rPr>
          <w:instrText xml:space="preserve"> PAGEREF _Toc210740474 \h </w:instrText>
        </w:r>
        <w:r>
          <w:rPr>
            <w:webHidden/>
          </w:rPr>
        </w:r>
        <w:r>
          <w:rPr>
            <w:webHidden/>
          </w:rPr>
          <w:fldChar w:fldCharType="separate"/>
        </w:r>
        <w:r>
          <w:rPr>
            <w:webHidden/>
          </w:rPr>
          <w:t>34</w:t>
        </w:r>
        <w:r>
          <w:rPr>
            <w:webHidden/>
          </w:rPr>
          <w:fldChar w:fldCharType="end"/>
        </w:r>
      </w:hyperlink>
    </w:p>
    <w:p w14:paraId="09369550" w14:textId="7A1B222D"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5" w:history="1">
        <w:r w:rsidRPr="00801387">
          <w:rPr>
            <w:rStyle w:val="Hyperlink"/>
          </w:rPr>
          <w:t>Annex M – Notifiable diseases</w:t>
        </w:r>
        <w:r>
          <w:rPr>
            <w:webHidden/>
          </w:rPr>
          <w:tab/>
        </w:r>
        <w:r>
          <w:rPr>
            <w:webHidden/>
          </w:rPr>
          <w:fldChar w:fldCharType="begin"/>
        </w:r>
        <w:r>
          <w:rPr>
            <w:webHidden/>
          </w:rPr>
          <w:instrText xml:space="preserve"> PAGEREF _Toc210740475 \h </w:instrText>
        </w:r>
        <w:r>
          <w:rPr>
            <w:webHidden/>
          </w:rPr>
        </w:r>
        <w:r>
          <w:rPr>
            <w:webHidden/>
          </w:rPr>
          <w:fldChar w:fldCharType="separate"/>
        </w:r>
        <w:r>
          <w:rPr>
            <w:webHidden/>
          </w:rPr>
          <w:t>35</w:t>
        </w:r>
        <w:r>
          <w:rPr>
            <w:webHidden/>
          </w:rPr>
          <w:fldChar w:fldCharType="end"/>
        </w:r>
      </w:hyperlink>
    </w:p>
    <w:p w14:paraId="0E0AE027" w14:textId="2442F279"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6" w:history="1">
        <w:r w:rsidRPr="00801387">
          <w:rPr>
            <w:rStyle w:val="Hyperlink"/>
          </w:rPr>
          <w:t>Annex N – Outbreaks of communicable disease</w:t>
        </w:r>
        <w:r>
          <w:rPr>
            <w:webHidden/>
          </w:rPr>
          <w:tab/>
        </w:r>
        <w:r>
          <w:rPr>
            <w:webHidden/>
          </w:rPr>
          <w:fldChar w:fldCharType="begin"/>
        </w:r>
        <w:r>
          <w:rPr>
            <w:webHidden/>
          </w:rPr>
          <w:instrText xml:space="preserve"> PAGEREF _Toc210740476 \h </w:instrText>
        </w:r>
        <w:r>
          <w:rPr>
            <w:webHidden/>
          </w:rPr>
        </w:r>
        <w:r>
          <w:rPr>
            <w:webHidden/>
          </w:rPr>
          <w:fldChar w:fldCharType="separate"/>
        </w:r>
        <w:r>
          <w:rPr>
            <w:webHidden/>
          </w:rPr>
          <w:t>38</w:t>
        </w:r>
        <w:r>
          <w:rPr>
            <w:webHidden/>
          </w:rPr>
          <w:fldChar w:fldCharType="end"/>
        </w:r>
      </w:hyperlink>
    </w:p>
    <w:p w14:paraId="5245F396" w14:textId="7E78FC5A"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7" w:history="1">
        <w:r w:rsidRPr="00801387">
          <w:rPr>
            <w:rStyle w:val="Hyperlink"/>
          </w:rPr>
          <w:t>Annex O – Patient placement and assessment for infection risk</w:t>
        </w:r>
        <w:r>
          <w:rPr>
            <w:webHidden/>
          </w:rPr>
          <w:tab/>
        </w:r>
        <w:r>
          <w:rPr>
            <w:webHidden/>
          </w:rPr>
          <w:fldChar w:fldCharType="begin"/>
        </w:r>
        <w:r>
          <w:rPr>
            <w:webHidden/>
          </w:rPr>
          <w:instrText xml:space="preserve"> PAGEREF _Toc210740477 \h </w:instrText>
        </w:r>
        <w:r>
          <w:rPr>
            <w:webHidden/>
          </w:rPr>
        </w:r>
        <w:r>
          <w:rPr>
            <w:webHidden/>
          </w:rPr>
          <w:fldChar w:fldCharType="separate"/>
        </w:r>
        <w:r>
          <w:rPr>
            <w:webHidden/>
          </w:rPr>
          <w:t>39</w:t>
        </w:r>
        <w:r>
          <w:rPr>
            <w:webHidden/>
          </w:rPr>
          <w:fldChar w:fldCharType="end"/>
        </w:r>
      </w:hyperlink>
    </w:p>
    <w:p w14:paraId="609E9CE7" w14:textId="04713A9E"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8" w:history="1">
        <w:r w:rsidRPr="00801387">
          <w:rPr>
            <w:rStyle w:val="Hyperlink"/>
          </w:rPr>
          <w:t>Annex P – PPE (personal protective equipment)</w:t>
        </w:r>
        <w:r>
          <w:rPr>
            <w:webHidden/>
          </w:rPr>
          <w:tab/>
        </w:r>
        <w:r>
          <w:rPr>
            <w:webHidden/>
          </w:rPr>
          <w:fldChar w:fldCharType="begin"/>
        </w:r>
        <w:r>
          <w:rPr>
            <w:webHidden/>
          </w:rPr>
          <w:instrText xml:space="preserve"> PAGEREF _Toc210740478 \h </w:instrText>
        </w:r>
        <w:r>
          <w:rPr>
            <w:webHidden/>
          </w:rPr>
        </w:r>
        <w:r>
          <w:rPr>
            <w:webHidden/>
          </w:rPr>
          <w:fldChar w:fldCharType="separate"/>
        </w:r>
        <w:r>
          <w:rPr>
            <w:webHidden/>
          </w:rPr>
          <w:t>40</w:t>
        </w:r>
        <w:r>
          <w:rPr>
            <w:webHidden/>
          </w:rPr>
          <w:fldChar w:fldCharType="end"/>
        </w:r>
      </w:hyperlink>
    </w:p>
    <w:p w14:paraId="3FF63AD6" w14:textId="37D10A61"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79" w:history="1">
        <w:r w:rsidRPr="00801387">
          <w:rPr>
            <w:rStyle w:val="Hyperlink"/>
          </w:rPr>
          <w:t>Annex Q – Privacy curtains protocol</w:t>
        </w:r>
        <w:r>
          <w:rPr>
            <w:webHidden/>
          </w:rPr>
          <w:tab/>
        </w:r>
        <w:r>
          <w:rPr>
            <w:webHidden/>
          </w:rPr>
          <w:fldChar w:fldCharType="begin"/>
        </w:r>
        <w:r>
          <w:rPr>
            <w:webHidden/>
          </w:rPr>
          <w:instrText xml:space="preserve"> PAGEREF _Toc210740479 \h </w:instrText>
        </w:r>
        <w:r>
          <w:rPr>
            <w:webHidden/>
          </w:rPr>
        </w:r>
        <w:r>
          <w:rPr>
            <w:webHidden/>
          </w:rPr>
          <w:fldChar w:fldCharType="separate"/>
        </w:r>
        <w:r>
          <w:rPr>
            <w:webHidden/>
          </w:rPr>
          <w:t>44</w:t>
        </w:r>
        <w:r>
          <w:rPr>
            <w:webHidden/>
          </w:rPr>
          <w:fldChar w:fldCharType="end"/>
        </w:r>
      </w:hyperlink>
    </w:p>
    <w:p w14:paraId="643BF350" w14:textId="20054F40"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0" w:history="1">
        <w:r w:rsidRPr="00801387">
          <w:rPr>
            <w:rStyle w:val="Hyperlink"/>
          </w:rPr>
          <w:t>Annex R – PVL-SA (PVL Staphylococcus aureus)</w:t>
        </w:r>
        <w:r>
          <w:rPr>
            <w:webHidden/>
          </w:rPr>
          <w:tab/>
        </w:r>
        <w:r>
          <w:rPr>
            <w:webHidden/>
          </w:rPr>
          <w:fldChar w:fldCharType="begin"/>
        </w:r>
        <w:r>
          <w:rPr>
            <w:webHidden/>
          </w:rPr>
          <w:instrText xml:space="preserve"> PAGEREF _Toc210740480 \h </w:instrText>
        </w:r>
        <w:r>
          <w:rPr>
            <w:webHidden/>
          </w:rPr>
        </w:r>
        <w:r>
          <w:rPr>
            <w:webHidden/>
          </w:rPr>
          <w:fldChar w:fldCharType="separate"/>
        </w:r>
        <w:r>
          <w:rPr>
            <w:webHidden/>
          </w:rPr>
          <w:t>46</w:t>
        </w:r>
        <w:r>
          <w:rPr>
            <w:webHidden/>
          </w:rPr>
          <w:fldChar w:fldCharType="end"/>
        </w:r>
      </w:hyperlink>
    </w:p>
    <w:p w14:paraId="6AF24084" w14:textId="41E0F890"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1" w:history="1">
        <w:r w:rsidRPr="00801387">
          <w:rPr>
            <w:rStyle w:val="Hyperlink"/>
          </w:rPr>
          <w:t>Annex S – Respiratory and cough hygiene</w:t>
        </w:r>
        <w:r>
          <w:rPr>
            <w:webHidden/>
          </w:rPr>
          <w:tab/>
        </w:r>
        <w:r>
          <w:rPr>
            <w:webHidden/>
          </w:rPr>
          <w:fldChar w:fldCharType="begin"/>
        </w:r>
        <w:r>
          <w:rPr>
            <w:webHidden/>
          </w:rPr>
          <w:instrText xml:space="preserve"> PAGEREF _Toc210740481 \h </w:instrText>
        </w:r>
        <w:r>
          <w:rPr>
            <w:webHidden/>
          </w:rPr>
        </w:r>
        <w:r>
          <w:rPr>
            <w:webHidden/>
          </w:rPr>
          <w:fldChar w:fldCharType="separate"/>
        </w:r>
        <w:r>
          <w:rPr>
            <w:webHidden/>
          </w:rPr>
          <w:t>48</w:t>
        </w:r>
        <w:r>
          <w:rPr>
            <w:webHidden/>
          </w:rPr>
          <w:fldChar w:fldCharType="end"/>
        </w:r>
      </w:hyperlink>
    </w:p>
    <w:p w14:paraId="6AA1FCD7" w14:textId="694A92DE"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2" w:history="1">
        <w:r w:rsidRPr="00801387">
          <w:rPr>
            <w:rStyle w:val="Hyperlink"/>
          </w:rPr>
          <w:t>Annex T – Respiratory illness</w:t>
        </w:r>
        <w:r>
          <w:rPr>
            <w:webHidden/>
          </w:rPr>
          <w:tab/>
        </w:r>
        <w:r>
          <w:rPr>
            <w:webHidden/>
          </w:rPr>
          <w:fldChar w:fldCharType="begin"/>
        </w:r>
        <w:r>
          <w:rPr>
            <w:webHidden/>
          </w:rPr>
          <w:instrText xml:space="preserve"> PAGEREF _Toc210740482 \h </w:instrText>
        </w:r>
        <w:r>
          <w:rPr>
            <w:webHidden/>
          </w:rPr>
        </w:r>
        <w:r>
          <w:rPr>
            <w:webHidden/>
          </w:rPr>
          <w:fldChar w:fldCharType="separate"/>
        </w:r>
        <w:r>
          <w:rPr>
            <w:webHidden/>
          </w:rPr>
          <w:t>49</w:t>
        </w:r>
        <w:r>
          <w:rPr>
            <w:webHidden/>
          </w:rPr>
          <w:fldChar w:fldCharType="end"/>
        </w:r>
      </w:hyperlink>
    </w:p>
    <w:p w14:paraId="636DABBB" w14:textId="7D34B7DA"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3" w:history="1">
        <w:r w:rsidRPr="00801387">
          <w:rPr>
            <w:rStyle w:val="Hyperlink"/>
          </w:rPr>
          <w:t>Annex U – Safe disposal of waste</w:t>
        </w:r>
        <w:r>
          <w:rPr>
            <w:webHidden/>
          </w:rPr>
          <w:tab/>
        </w:r>
        <w:r>
          <w:rPr>
            <w:webHidden/>
          </w:rPr>
          <w:fldChar w:fldCharType="begin"/>
        </w:r>
        <w:r>
          <w:rPr>
            <w:webHidden/>
          </w:rPr>
          <w:instrText xml:space="preserve"> PAGEREF _Toc210740483 \h </w:instrText>
        </w:r>
        <w:r>
          <w:rPr>
            <w:webHidden/>
          </w:rPr>
        </w:r>
        <w:r>
          <w:rPr>
            <w:webHidden/>
          </w:rPr>
          <w:fldChar w:fldCharType="separate"/>
        </w:r>
        <w:r>
          <w:rPr>
            <w:webHidden/>
          </w:rPr>
          <w:t>50</w:t>
        </w:r>
        <w:r>
          <w:rPr>
            <w:webHidden/>
          </w:rPr>
          <w:fldChar w:fldCharType="end"/>
        </w:r>
      </w:hyperlink>
    </w:p>
    <w:p w14:paraId="016206CB" w14:textId="02EA7BF2"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4" w:history="1">
        <w:r w:rsidRPr="00801387">
          <w:rPr>
            <w:rStyle w:val="Hyperlink"/>
          </w:rPr>
          <w:t>Annex V – Safe management of blood and body fluids</w:t>
        </w:r>
        <w:r>
          <w:rPr>
            <w:webHidden/>
          </w:rPr>
          <w:tab/>
        </w:r>
        <w:r>
          <w:rPr>
            <w:webHidden/>
          </w:rPr>
          <w:fldChar w:fldCharType="begin"/>
        </w:r>
        <w:r>
          <w:rPr>
            <w:webHidden/>
          </w:rPr>
          <w:instrText xml:space="preserve"> PAGEREF _Toc210740484 \h </w:instrText>
        </w:r>
        <w:r>
          <w:rPr>
            <w:webHidden/>
          </w:rPr>
        </w:r>
        <w:r>
          <w:rPr>
            <w:webHidden/>
          </w:rPr>
          <w:fldChar w:fldCharType="separate"/>
        </w:r>
        <w:r>
          <w:rPr>
            <w:webHidden/>
          </w:rPr>
          <w:t>53</w:t>
        </w:r>
        <w:r>
          <w:rPr>
            <w:webHidden/>
          </w:rPr>
          <w:fldChar w:fldCharType="end"/>
        </w:r>
      </w:hyperlink>
    </w:p>
    <w:p w14:paraId="28AB55C4" w14:textId="6CDDB779"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5" w:history="1">
        <w:r w:rsidRPr="00801387">
          <w:rPr>
            <w:rStyle w:val="Hyperlink"/>
          </w:rPr>
          <w:t>Annex W – Safe management of care equipment</w:t>
        </w:r>
        <w:r>
          <w:rPr>
            <w:webHidden/>
          </w:rPr>
          <w:tab/>
        </w:r>
        <w:r>
          <w:rPr>
            <w:webHidden/>
          </w:rPr>
          <w:fldChar w:fldCharType="begin"/>
        </w:r>
        <w:r>
          <w:rPr>
            <w:webHidden/>
          </w:rPr>
          <w:instrText xml:space="preserve"> PAGEREF _Toc210740485 \h </w:instrText>
        </w:r>
        <w:r>
          <w:rPr>
            <w:webHidden/>
          </w:rPr>
        </w:r>
        <w:r>
          <w:rPr>
            <w:webHidden/>
          </w:rPr>
          <w:fldChar w:fldCharType="separate"/>
        </w:r>
        <w:r>
          <w:rPr>
            <w:webHidden/>
          </w:rPr>
          <w:t>54</w:t>
        </w:r>
        <w:r>
          <w:rPr>
            <w:webHidden/>
          </w:rPr>
          <w:fldChar w:fldCharType="end"/>
        </w:r>
      </w:hyperlink>
    </w:p>
    <w:p w14:paraId="500606A3" w14:textId="46A10B06"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6" w:history="1">
        <w:r w:rsidRPr="00801387">
          <w:rPr>
            <w:rStyle w:val="Hyperlink"/>
          </w:rPr>
          <w:t>Annex X – Safe management of linen</w:t>
        </w:r>
        <w:r>
          <w:rPr>
            <w:webHidden/>
          </w:rPr>
          <w:tab/>
        </w:r>
        <w:r>
          <w:rPr>
            <w:webHidden/>
          </w:rPr>
          <w:fldChar w:fldCharType="begin"/>
        </w:r>
        <w:r>
          <w:rPr>
            <w:webHidden/>
          </w:rPr>
          <w:instrText xml:space="preserve"> PAGEREF _Toc210740486 \h </w:instrText>
        </w:r>
        <w:r>
          <w:rPr>
            <w:webHidden/>
          </w:rPr>
        </w:r>
        <w:r>
          <w:rPr>
            <w:webHidden/>
          </w:rPr>
          <w:fldChar w:fldCharType="separate"/>
        </w:r>
        <w:r>
          <w:rPr>
            <w:webHidden/>
          </w:rPr>
          <w:t>57</w:t>
        </w:r>
        <w:r>
          <w:rPr>
            <w:webHidden/>
          </w:rPr>
          <w:fldChar w:fldCharType="end"/>
        </w:r>
      </w:hyperlink>
    </w:p>
    <w:p w14:paraId="123976AB" w14:textId="05F22D74"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7" w:history="1">
        <w:r w:rsidRPr="00801387">
          <w:rPr>
            <w:rStyle w:val="Hyperlink"/>
          </w:rPr>
          <w:t>Annex Y – Safe management of sharps and inoculation injuries</w:t>
        </w:r>
        <w:r>
          <w:rPr>
            <w:webHidden/>
          </w:rPr>
          <w:tab/>
        </w:r>
        <w:r>
          <w:rPr>
            <w:webHidden/>
          </w:rPr>
          <w:fldChar w:fldCharType="begin"/>
        </w:r>
        <w:r>
          <w:rPr>
            <w:webHidden/>
          </w:rPr>
          <w:instrText xml:space="preserve"> PAGEREF _Toc210740487 \h </w:instrText>
        </w:r>
        <w:r>
          <w:rPr>
            <w:webHidden/>
          </w:rPr>
        </w:r>
        <w:r>
          <w:rPr>
            <w:webHidden/>
          </w:rPr>
          <w:fldChar w:fldCharType="separate"/>
        </w:r>
        <w:r>
          <w:rPr>
            <w:webHidden/>
          </w:rPr>
          <w:t>59</w:t>
        </w:r>
        <w:r>
          <w:rPr>
            <w:webHidden/>
          </w:rPr>
          <w:fldChar w:fldCharType="end"/>
        </w:r>
      </w:hyperlink>
    </w:p>
    <w:p w14:paraId="418A3904" w14:textId="73F36790"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8" w:history="1">
        <w:r w:rsidRPr="00801387">
          <w:rPr>
            <w:rStyle w:val="Hyperlink"/>
          </w:rPr>
          <w:t>Annex Z – Safe management of the care environment</w:t>
        </w:r>
        <w:r>
          <w:rPr>
            <w:webHidden/>
          </w:rPr>
          <w:tab/>
        </w:r>
        <w:r>
          <w:rPr>
            <w:webHidden/>
          </w:rPr>
          <w:fldChar w:fldCharType="begin"/>
        </w:r>
        <w:r>
          <w:rPr>
            <w:webHidden/>
          </w:rPr>
          <w:instrText xml:space="preserve"> PAGEREF _Toc210740488 \h </w:instrText>
        </w:r>
        <w:r>
          <w:rPr>
            <w:webHidden/>
          </w:rPr>
        </w:r>
        <w:r>
          <w:rPr>
            <w:webHidden/>
          </w:rPr>
          <w:fldChar w:fldCharType="separate"/>
        </w:r>
        <w:r>
          <w:rPr>
            <w:webHidden/>
          </w:rPr>
          <w:t>62</w:t>
        </w:r>
        <w:r>
          <w:rPr>
            <w:webHidden/>
          </w:rPr>
          <w:fldChar w:fldCharType="end"/>
        </w:r>
      </w:hyperlink>
    </w:p>
    <w:p w14:paraId="6EBA1F73" w14:textId="2B1207D8"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89" w:history="1">
        <w:r w:rsidRPr="00801387">
          <w:rPr>
            <w:rStyle w:val="Hyperlink"/>
          </w:rPr>
          <w:t>Annex AA – Scabies</w:t>
        </w:r>
        <w:r>
          <w:rPr>
            <w:webHidden/>
          </w:rPr>
          <w:tab/>
        </w:r>
        <w:r>
          <w:rPr>
            <w:webHidden/>
          </w:rPr>
          <w:fldChar w:fldCharType="begin"/>
        </w:r>
        <w:r>
          <w:rPr>
            <w:webHidden/>
          </w:rPr>
          <w:instrText xml:space="preserve"> PAGEREF _Toc210740489 \h </w:instrText>
        </w:r>
        <w:r>
          <w:rPr>
            <w:webHidden/>
          </w:rPr>
        </w:r>
        <w:r>
          <w:rPr>
            <w:webHidden/>
          </w:rPr>
          <w:fldChar w:fldCharType="separate"/>
        </w:r>
        <w:r>
          <w:rPr>
            <w:webHidden/>
          </w:rPr>
          <w:t>64</w:t>
        </w:r>
        <w:r>
          <w:rPr>
            <w:webHidden/>
          </w:rPr>
          <w:fldChar w:fldCharType="end"/>
        </w:r>
      </w:hyperlink>
    </w:p>
    <w:p w14:paraId="7555662D" w14:textId="051DD971"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0" w:history="1">
        <w:r w:rsidRPr="00801387">
          <w:rPr>
            <w:rStyle w:val="Hyperlink"/>
          </w:rPr>
          <w:t>Annex BB – SICPs and TBPs</w:t>
        </w:r>
        <w:r>
          <w:rPr>
            <w:webHidden/>
          </w:rPr>
          <w:tab/>
        </w:r>
        <w:r>
          <w:rPr>
            <w:webHidden/>
          </w:rPr>
          <w:fldChar w:fldCharType="begin"/>
        </w:r>
        <w:r>
          <w:rPr>
            <w:webHidden/>
          </w:rPr>
          <w:instrText xml:space="preserve"> PAGEREF _Toc210740490 \h </w:instrText>
        </w:r>
        <w:r>
          <w:rPr>
            <w:webHidden/>
          </w:rPr>
        </w:r>
        <w:r>
          <w:rPr>
            <w:webHidden/>
          </w:rPr>
          <w:fldChar w:fldCharType="separate"/>
        </w:r>
        <w:r>
          <w:rPr>
            <w:webHidden/>
          </w:rPr>
          <w:t>65</w:t>
        </w:r>
        <w:r>
          <w:rPr>
            <w:webHidden/>
          </w:rPr>
          <w:fldChar w:fldCharType="end"/>
        </w:r>
      </w:hyperlink>
    </w:p>
    <w:p w14:paraId="683DBFA9" w14:textId="50DCF8F9"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1" w:history="1">
        <w:r w:rsidRPr="00801387">
          <w:rPr>
            <w:rStyle w:val="Hyperlink"/>
          </w:rPr>
          <w:t>Annex CC – Specimen collection</w:t>
        </w:r>
        <w:r>
          <w:rPr>
            <w:webHidden/>
          </w:rPr>
          <w:tab/>
        </w:r>
        <w:r>
          <w:rPr>
            <w:webHidden/>
          </w:rPr>
          <w:fldChar w:fldCharType="begin"/>
        </w:r>
        <w:r>
          <w:rPr>
            <w:webHidden/>
          </w:rPr>
          <w:instrText xml:space="preserve"> PAGEREF _Toc210740491 \h </w:instrText>
        </w:r>
        <w:r>
          <w:rPr>
            <w:webHidden/>
          </w:rPr>
        </w:r>
        <w:r>
          <w:rPr>
            <w:webHidden/>
          </w:rPr>
          <w:fldChar w:fldCharType="separate"/>
        </w:r>
        <w:r>
          <w:rPr>
            <w:webHidden/>
          </w:rPr>
          <w:t>67</w:t>
        </w:r>
        <w:r>
          <w:rPr>
            <w:webHidden/>
          </w:rPr>
          <w:fldChar w:fldCharType="end"/>
        </w:r>
      </w:hyperlink>
    </w:p>
    <w:p w14:paraId="23EEA537" w14:textId="15A8C05B"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2" w:history="1">
        <w:r w:rsidRPr="00801387">
          <w:rPr>
            <w:rStyle w:val="Hyperlink"/>
          </w:rPr>
          <w:t>Annex DD – Staff exclusion from work</w:t>
        </w:r>
        <w:r>
          <w:rPr>
            <w:webHidden/>
          </w:rPr>
          <w:tab/>
        </w:r>
        <w:r>
          <w:rPr>
            <w:webHidden/>
          </w:rPr>
          <w:fldChar w:fldCharType="begin"/>
        </w:r>
        <w:r>
          <w:rPr>
            <w:webHidden/>
          </w:rPr>
          <w:instrText xml:space="preserve"> PAGEREF _Toc210740492 \h </w:instrText>
        </w:r>
        <w:r>
          <w:rPr>
            <w:webHidden/>
          </w:rPr>
        </w:r>
        <w:r>
          <w:rPr>
            <w:webHidden/>
          </w:rPr>
          <w:fldChar w:fldCharType="separate"/>
        </w:r>
        <w:r>
          <w:rPr>
            <w:webHidden/>
          </w:rPr>
          <w:t>69</w:t>
        </w:r>
        <w:r>
          <w:rPr>
            <w:webHidden/>
          </w:rPr>
          <w:fldChar w:fldCharType="end"/>
        </w:r>
      </w:hyperlink>
    </w:p>
    <w:p w14:paraId="1544FB43" w14:textId="34AC8C52"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3" w:history="1">
        <w:r w:rsidRPr="00801387">
          <w:rPr>
            <w:rStyle w:val="Hyperlink"/>
          </w:rPr>
          <w:t>EE – Venepuncture</w:t>
        </w:r>
        <w:r>
          <w:rPr>
            <w:webHidden/>
          </w:rPr>
          <w:tab/>
        </w:r>
        <w:r>
          <w:rPr>
            <w:webHidden/>
          </w:rPr>
          <w:fldChar w:fldCharType="begin"/>
        </w:r>
        <w:r>
          <w:rPr>
            <w:webHidden/>
          </w:rPr>
          <w:instrText xml:space="preserve"> PAGEREF _Toc210740493 \h </w:instrText>
        </w:r>
        <w:r>
          <w:rPr>
            <w:webHidden/>
          </w:rPr>
        </w:r>
        <w:r>
          <w:rPr>
            <w:webHidden/>
          </w:rPr>
          <w:fldChar w:fldCharType="separate"/>
        </w:r>
        <w:r>
          <w:rPr>
            <w:webHidden/>
          </w:rPr>
          <w:t>72</w:t>
        </w:r>
        <w:r>
          <w:rPr>
            <w:webHidden/>
          </w:rPr>
          <w:fldChar w:fldCharType="end"/>
        </w:r>
      </w:hyperlink>
    </w:p>
    <w:p w14:paraId="1267E95F" w14:textId="5FDEA5B6"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4" w:history="1">
        <w:r w:rsidRPr="00801387">
          <w:rPr>
            <w:rStyle w:val="Hyperlink"/>
          </w:rPr>
          <w:t>Annex FF – Viral gastroenteritis/Norovirus</w:t>
        </w:r>
        <w:r>
          <w:rPr>
            <w:webHidden/>
          </w:rPr>
          <w:tab/>
        </w:r>
        <w:r>
          <w:rPr>
            <w:webHidden/>
          </w:rPr>
          <w:fldChar w:fldCharType="begin"/>
        </w:r>
        <w:r>
          <w:rPr>
            <w:webHidden/>
          </w:rPr>
          <w:instrText xml:space="preserve"> PAGEREF _Toc210740494 \h </w:instrText>
        </w:r>
        <w:r>
          <w:rPr>
            <w:webHidden/>
          </w:rPr>
        </w:r>
        <w:r>
          <w:rPr>
            <w:webHidden/>
          </w:rPr>
          <w:fldChar w:fldCharType="separate"/>
        </w:r>
        <w:r>
          <w:rPr>
            <w:webHidden/>
          </w:rPr>
          <w:t>73</w:t>
        </w:r>
        <w:r>
          <w:rPr>
            <w:webHidden/>
          </w:rPr>
          <w:fldChar w:fldCharType="end"/>
        </w:r>
      </w:hyperlink>
    </w:p>
    <w:p w14:paraId="3770A58C" w14:textId="323DE7CB"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5" w:history="1">
        <w:r w:rsidRPr="00801387">
          <w:rPr>
            <w:rStyle w:val="Hyperlink"/>
          </w:rPr>
          <w:t>Annex GG – Pest control policy</w:t>
        </w:r>
        <w:r>
          <w:rPr>
            <w:webHidden/>
          </w:rPr>
          <w:tab/>
        </w:r>
        <w:r>
          <w:rPr>
            <w:webHidden/>
          </w:rPr>
          <w:fldChar w:fldCharType="begin"/>
        </w:r>
        <w:r>
          <w:rPr>
            <w:webHidden/>
          </w:rPr>
          <w:instrText xml:space="preserve"> PAGEREF _Toc210740495 \h </w:instrText>
        </w:r>
        <w:r>
          <w:rPr>
            <w:webHidden/>
          </w:rPr>
        </w:r>
        <w:r>
          <w:rPr>
            <w:webHidden/>
          </w:rPr>
          <w:fldChar w:fldCharType="separate"/>
        </w:r>
        <w:r>
          <w:rPr>
            <w:webHidden/>
          </w:rPr>
          <w:t>75</w:t>
        </w:r>
        <w:r>
          <w:rPr>
            <w:webHidden/>
          </w:rPr>
          <w:fldChar w:fldCharType="end"/>
        </w:r>
      </w:hyperlink>
    </w:p>
    <w:p w14:paraId="778BC2FF" w14:textId="61B26507" w:rsidR="0012389C" w:rsidRDefault="0012389C">
      <w:pPr>
        <w:pStyle w:val="TOC1"/>
        <w:rPr>
          <w:rFonts w:asciiTheme="minorHAnsi" w:eastAsiaTheme="minorEastAsia" w:hAnsiTheme="minorHAnsi" w:cstheme="minorBidi"/>
          <w:b w:val="0"/>
          <w:bCs w:val="0"/>
          <w:caps w:val="0"/>
          <w:kern w:val="2"/>
          <w14:ligatures w14:val="standardContextual"/>
        </w:rPr>
      </w:pPr>
      <w:hyperlink w:anchor="_Toc210740496" w:history="1">
        <w:r w:rsidRPr="00801387">
          <w:rPr>
            <w:rStyle w:val="Hyperlink"/>
            <w:rFonts w:ascii="Arial Bold" w:hAnsi="Arial Bold"/>
            <w:smallCaps/>
          </w:rPr>
          <w:t>7</w:t>
        </w:r>
        <w:r>
          <w:rPr>
            <w:rFonts w:asciiTheme="minorHAnsi" w:eastAsiaTheme="minorEastAsia" w:hAnsiTheme="minorHAnsi" w:cstheme="minorBidi"/>
            <w:b w:val="0"/>
            <w:bCs w:val="0"/>
            <w:caps w:val="0"/>
            <w:kern w:val="2"/>
            <w14:ligatures w14:val="standardContextual"/>
          </w:rPr>
          <w:tab/>
        </w:r>
        <w:r w:rsidRPr="00801387">
          <w:rPr>
            <w:rStyle w:val="Hyperlink"/>
          </w:rPr>
          <w:t xml:space="preserve">ANNEX HH </w:t>
        </w:r>
        <w:r w:rsidRPr="00801387">
          <w:rPr>
            <w:rStyle w:val="Hyperlink"/>
            <w:rFonts w:ascii="Arial Bold" w:hAnsi="Arial Bold"/>
            <w:smallCaps/>
          </w:rPr>
          <w:t>Useful contact Numbers</w:t>
        </w:r>
        <w:r>
          <w:rPr>
            <w:webHidden/>
          </w:rPr>
          <w:tab/>
        </w:r>
        <w:r>
          <w:rPr>
            <w:webHidden/>
          </w:rPr>
          <w:fldChar w:fldCharType="begin"/>
        </w:r>
        <w:r>
          <w:rPr>
            <w:webHidden/>
          </w:rPr>
          <w:instrText xml:space="preserve"> PAGEREF _Toc210740496 \h </w:instrText>
        </w:r>
        <w:r>
          <w:rPr>
            <w:webHidden/>
          </w:rPr>
        </w:r>
        <w:r>
          <w:rPr>
            <w:webHidden/>
          </w:rPr>
          <w:fldChar w:fldCharType="separate"/>
        </w:r>
        <w:r>
          <w:rPr>
            <w:webHidden/>
          </w:rPr>
          <w:t>83</w:t>
        </w:r>
        <w:r>
          <w:rPr>
            <w:webHidden/>
          </w:rPr>
          <w:fldChar w:fldCharType="end"/>
        </w:r>
      </w:hyperlink>
    </w:p>
    <w:p w14:paraId="50FBD554" w14:textId="47C4BA5B" w:rsidR="009C523B" w:rsidRPr="00DF60D5" w:rsidRDefault="00985B9D" w:rsidP="00203E35">
      <w:pPr>
        <w:pStyle w:val="Heading1"/>
        <w:keepLines/>
        <w:pBdr>
          <w:bottom w:val="single" w:sz="4" w:space="1" w:color="595959" w:themeColor="text1" w:themeTint="A6"/>
        </w:pBdr>
        <w:spacing w:before="360" w:after="160" w:line="259" w:lineRule="auto"/>
        <w:ind w:left="431" w:hanging="431"/>
        <w:rPr>
          <w:sz w:val="28"/>
          <w:szCs w:val="28"/>
        </w:rPr>
      </w:pPr>
      <w:r w:rsidRPr="00435078">
        <w:fldChar w:fldCharType="end"/>
      </w:r>
      <w:bookmarkStart w:id="0" w:name="_Toc210740444"/>
      <w:r w:rsidR="009C523B" w:rsidRPr="00DF60D5">
        <w:rPr>
          <w:sz w:val="28"/>
          <w:szCs w:val="28"/>
        </w:rPr>
        <w:t>Introduction</w:t>
      </w:r>
      <w:bookmarkEnd w:id="0"/>
    </w:p>
    <w:p w14:paraId="4838E002" w14:textId="73AD1883" w:rsidR="00CD211E" w:rsidRPr="00DF60D5" w:rsidRDefault="00DF60D5" w:rsidP="009C523B">
      <w:pPr>
        <w:pStyle w:val="Heading2"/>
        <w:rPr>
          <w:rFonts w:ascii="Arial" w:hAnsi="Arial" w:cs="Arial"/>
          <w:smallCaps w:val="0"/>
          <w:sz w:val="24"/>
          <w:szCs w:val="24"/>
          <w:lang w:val="en-GB"/>
        </w:rPr>
      </w:pPr>
      <w:bookmarkStart w:id="1" w:name="_Toc107841593"/>
      <w:bookmarkStart w:id="2" w:name="_Toc107845039"/>
      <w:bookmarkStart w:id="3" w:name="_Toc107919023"/>
      <w:bookmarkStart w:id="4" w:name="_Toc107919153"/>
      <w:bookmarkStart w:id="5" w:name="_Toc107919283"/>
      <w:bookmarkStart w:id="6" w:name="_Toc107919414"/>
      <w:bookmarkStart w:id="7" w:name="_Toc107924390"/>
      <w:bookmarkStart w:id="8" w:name="_Toc107924521"/>
      <w:bookmarkStart w:id="9" w:name="_Toc88033248"/>
      <w:bookmarkStart w:id="10" w:name="_Toc88035380"/>
      <w:bookmarkStart w:id="11" w:name="_Toc107841594"/>
      <w:bookmarkStart w:id="12" w:name="_Toc107845040"/>
      <w:bookmarkStart w:id="13" w:name="_Toc107919024"/>
      <w:bookmarkStart w:id="14" w:name="_Toc107919154"/>
      <w:bookmarkStart w:id="15" w:name="_Toc107919284"/>
      <w:bookmarkStart w:id="16" w:name="_Toc107919415"/>
      <w:bookmarkStart w:id="17" w:name="_Toc107924391"/>
      <w:bookmarkStart w:id="18" w:name="_Toc107924522"/>
      <w:bookmarkStart w:id="19" w:name="_Toc500406230"/>
      <w:bookmarkStart w:id="20" w:name="_Toc2107404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smallCaps w:val="0"/>
          <w:sz w:val="24"/>
          <w:szCs w:val="24"/>
          <w:lang w:val="en-GB"/>
        </w:rPr>
        <w:t>Handbook</w:t>
      </w:r>
      <w:r w:rsidRPr="00DF60D5">
        <w:rPr>
          <w:rFonts w:ascii="Arial" w:hAnsi="Arial" w:cs="Arial"/>
          <w:smallCaps w:val="0"/>
          <w:sz w:val="24"/>
          <w:szCs w:val="24"/>
          <w:lang w:val="en-GB"/>
        </w:rPr>
        <w:t xml:space="preserve"> </w:t>
      </w:r>
      <w:r w:rsidR="002D7354" w:rsidRPr="00DF60D5">
        <w:rPr>
          <w:rFonts w:ascii="Arial" w:hAnsi="Arial" w:cs="Arial"/>
          <w:smallCaps w:val="0"/>
          <w:sz w:val="24"/>
          <w:szCs w:val="24"/>
          <w:lang w:val="en-GB"/>
        </w:rPr>
        <w:t>s</w:t>
      </w:r>
      <w:r w:rsidR="00CD211E" w:rsidRPr="00DF60D5">
        <w:rPr>
          <w:rFonts w:ascii="Arial" w:hAnsi="Arial" w:cs="Arial"/>
          <w:smallCaps w:val="0"/>
          <w:sz w:val="24"/>
          <w:szCs w:val="24"/>
          <w:lang w:val="en-GB"/>
        </w:rPr>
        <w:t>tatement</w:t>
      </w:r>
      <w:bookmarkEnd w:id="19"/>
      <w:bookmarkEnd w:id="20"/>
    </w:p>
    <w:p w14:paraId="48F68B49" w14:textId="77777777" w:rsidR="00CD211E" w:rsidRPr="00DF60D5" w:rsidRDefault="00CD211E" w:rsidP="00CD211E"/>
    <w:p w14:paraId="2FDB3F2D" w14:textId="25C08FC3" w:rsidR="004D1023" w:rsidRPr="00DF60D5" w:rsidRDefault="004D1023" w:rsidP="004D1023">
      <w:pPr>
        <w:rPr>
          <w:rFonts w:ascii="Arial" w:hAnsi="Arial" w:cs="Arial"/>
          <w:sz w:val="22"/>
          <w:szCs w:val="22"/>
        </w:rPr>
      </w:pPr>
      <w:r w:rsidRPr="00DF60D5">
        <w:rPr>
          <w:rFonts w:ascii="Arial" w:hAnsi="Arial" w:cs="Arial"/>
          <w:sz w:val="22"/>
          <w:szCs w:val="22"/>
        </w:rPr>
        <w:t xml:space="preserve">The purpose of this </w:t>
      </w:r>
      <w:r w:rsidR="00BE460B" w:rsidRPr="00DF60D5">
        <w:rPr>
          <w:rFonts w:ascii="Arial" w:hAnsi="Arial" w:cs="Arial"/>
          <w:sz w:val="22"/>
          <w:szCs w:val="22"/>
        </w:rPr>
        <w:t>handbook</w:t>
      </w:r>
      <w:r w:rsidRPr="00DF60D5">
        <w:rPr>
          <w:rFonts w:ascii="Arial" w:hAnsi="Arial" w:cs="Arial"/>
          <w:sz w:val="22"/>
          <w:szCs w:val="22"/>
        </w:rPr>
        <w:t xml:space="preserve"> is to ensure </w:t>
      </w:r>
      <w:r w:rsidR="00D27B50">
        <w:rPr>
          <w:rFonts w:ascii="Arial" w:hAnsi="Arial" w:cs="Arial"/>
          <w:sz w:val="22"/>
          <w:szCs w:val="22"/>
        </w:rPr>
        <w:t xml:space="preserve">that </w:t>
      </w:r>
      <w:r w:rsidR="007E6CF9">
        <w:rPr>
          <w:rFonts w:ascii="Arial" w:hAnsi="Arial" w:cs="Arial"/>
          <w:sz w:val="22"/>
          <w:szCs w:val="22"/>
        </w:rPr>
        <w:t>this organisation</w:t>
      </w:r>
      <w:r w:rsidRPr="00DF60D5">
        <w:rPr>
          <w:sz w:val="22"/>
          <w:szCs w:val="22"/>
        </w:rPr>
        <w:t xml:space="preserve"> </w:t>
      </w:r>
      <w:r w:rsidRPr="00DF60D5">
        <w:rPr>
          <w:rFonts w:ascii="Arial" w:hAnsi="Arial" w:cs="Arial"/>
          <w:sz w:val="22"/>
          <w:szCs w:val="22"/>
        </w:rPr>
        <w:t xml:space="preserve">remains committed to </w:t>
      </w:r>
      <w:r w:rsidR="00A14BDF" w:rsidRPr="00DF60D5">
        <w:rPr>
          <w:rFonts w:ascii="Arial" w:hAnsi="Arial" w:cs="Arial"/>
          <w:sz w:val="22"/>
          <w:szCs w:val="22"/>
        </w:rPr>
        <w:t xml:space="preserve">infection prevention and </w:t>
      </w:r>
      <w:r w:rsidR="000E5552" w:rsidRPr="00DF60D5">
        <w:rPr>
          <w:rFonts w:ascii="Arial" w:hAnsi="Arial" w:cs="Arial"/>
          <w:sz w:val="22"/>
          <w:szCs w:val="22"/>
        </w:rPr>
        <w:t xml:space="preserve">control (IPC) </w:t>
      </w:r>
      <w:r w:rsidRPr="00DF60D5">
        <w:rPr>
          <w:rFonts w:ascii="Arial" w:hAnsi="Arial" w:cs="Arial"/>
          <w:sz w:val="22"/>
          <w:szCs w:val="22"/>
        </w:rPr>
        <w:t>and that patient safety is the</w:t>
      </w:r>
      <w:r w:rsidR="002146B7">
        <w:rPr>
          <w:rFonts w:ascii="Arial" w:hAnsi="Arial" w:cs="Arial"/>
          <w:sz w:val="22"/>
          <w:szCs w:val="22"/>
        </w:rPr>
        <w:t xml:space="preserve"> utmost </w:t>
      </w:r>
      <w:r w:rsidRPr="00DF60D5">
        <w:rPr>
          <w:rFonts w:ascii="Arial" w:hAnsi="Arial" w:cs="Arial"/>
          <w:sz w:val="22"/>
          <w:szCs w:val="22"/>
        </w:rPr>
        <w:t>priority.</w:t>
      </w:r>
      <w:r w:rsidR="00BF45C4" w:rsidRPr="00DF60D5">
        <w:rPr>
          <w:rFonts w:ascii="Arial" w:hAnsi="Arial" w:cs="Arial"/>
          <w:sz w:val="22"/>
          <w:szCs w:val="22"/>
        </w:rPr>
        <w:t xml:space="preserve"> </w:t>
      </w:r>
      <w:bookmarkStart w:id="21" w:name="_Hlk80437625"/>
      <w:r w:rsidR="00F6273C" w:rsidRPr="00DF60D5">
        <w:rPr>
          <w:rFonts w:ascii="Arial" w:hAnsi="Arial" w:cs="Arial"/>
          <w:sz w:val="22"/>
          <w:szCs w:val="22"/>
        </w:rPr>
        <w:t>The Care Quality Commission (</w:t>
      </w:r>
      <w:r w:rsidR="00E26D94" w:rsidRPr="00DF60D5">
        <w:rPr>
          <w:rFonts w:ascii="Arial" w:hAnsi="Arial" w:cs="Arial"/>
          <w:sz w:val="22"/>
          <w:szCs w:val="22"/>
        </w:rPr>
        <w:t>CQC</w:t>
      </w:r>
      <w:r w:rsidR="00F6273C" w:rsidRPr="00DF60D5">
        <w:rPr>
          <w:rFonts w:ascii="Arial" w:hAnsi="Arial" w:cs="Arial"/>
          <w:sz w:val="22"/>
          <w:szCs w:val="22"/>
        </w:rPr>
        <w:t>)</w:t>
      </w:r>
      <w:r w:rsidR="00E26D94" w:rsidRPr="00DF60D5">
        <w:rPr>
          <w:rFonts w:ascii="Arial" w:hAnsi="Arial" w:cs="Arial"/>
          <w:sz w:val="22"/>
          <w:szCs w:val="22"/>
        </w:rPr>
        <w:t xml:space="preserve"> </w:t>
      </w:r>
      <w:hyperlink r:id="rId9" w:history="1">
        <w:r w:rsidR="00E26D94" w:rsidRPr="00DF60D5">
          <w:rPr>
            <w:rStyle w:val="Hyperlink"/>
            <w:rFonts w:ascii="Arial" w:hAnsi="Arial" w:cs="Arial"/>
            <w:sz w:val="22"/>
            <w:szCs w:val="22"/>
          </w:rPr>
          <w:t>regulations</w:t>
        </w:r>
      </w:hyperlink>
      <w:r w:rsidR="00E26D94" w:rsidRPr="00DF60D5">
        <w:rPr>
          <w:rFonts w:ascii="Arial" w:hAnsi="Arial" w:cs="Arial"/>
          <w:sz w:val="22"/>
          <w:szCs w:val="22"/>
        </w:rPr>
        <w:t xml:space="preserve"> require</w:t>
      </w:r>
      <w:r w:rsidRPr="00DF60D5">
        <w:rPr>
          <w:rFonts w:ascii="Arial" w:hAnsi="Arial" w:cs="Arial"/>
          <w:sz w:val="22"/>
          <w:szCs w:val="22"/>
        </w:rPr>
        <w:t xml:space="preserve"> that healthcare premises</w:t>
      </w:r>
      <w:r w:rsidR="00661005">
        <w:rPr>
          <w:rFonts w:ascii="Arial" w:hAnsi="Arial" w:cs="Arial"/>
          <w:sz w:val="22"/>
          <w:szCs w:val="22"/>
        </w:rPr>
        <w:t xml:space="preserve"> and equipment</w:t>
      </w:r>
      <w:r w:rsidRPr="00DF60D5">
        <w:rPr>
          <w:rFonts w:ascii="Arial" w:hAnsi="Arial" w:cs="Arial"/>
          <w:sz w:val="22"/>
          <w:szCs w:val="22"/>
        </w:rPr>
        <w:t xml:space="preserve"> are </w:t>
      </w:r>
      <w:r w:rsidR="005C5129" w:rsidRPr="00DF60D5">
        <w:rPr>
          <w:rFonts w:ascii="Arial" w:hAnsi="Arial" w:cs="Arial"/>
          <w:sz w:val="22"/>
          <w:szCs w:val="22"/>
        </w:rPr>
        <w:t>safe</w:t>
      </w:r>
      <w:r w:rsidR="0005197B" w:rsidRPr="00DF60D5">
        <w:rPr>
          <w:rFonts w:ascii="Arial" w:hAnsi="Arial" w:cs="Arial"/>
          <w:sz w:val="22"/>
          <w:szCs w:val="22"/>
        </w:rPr>
        <w:t>,</w:t>
      </w:r>
      <w:r w:rsidR="00BF45C4" w:rsidRPr="00DF60D5">
        <w:rPr>
          <w:rFonts w:ascii="Arial" w:hAnsi="Arial" w:cs="Arial"/>
          <w:sz w:val="22"/>
          <w:szCs w:val="22"/>
        </w:rPr>
        <w:t xml:space="preserve"> and </w:t>
      </w:r>
      <w:r w:rsidR="005C5129" w:rsidRPr="00DF60D5">
        <w:rPr>
          <w:rFonts w:ascii="Arial" w:hAnsi="Arial" w:cs="Arial"/>
          <w:sz w:val="22"/>
          <w:szCs w:val="22"/>
        </w:rPr>
        <w:t xml:space="preserve">there are systems in place to manage the control of infection. </w:t>
      </w:r>
    </w:p>
    <w:bookmarkEnd w:id="21"/>
    <w:p w14:paraId="47F739D0" w14:textId="77777777" w:rsidR="004D1023" w:rsidRPr="00DF60D5" w:rsidRDefault="004D1023" w:rsidP="004D1023">
      <w:pPr>
        <w:rPr>
          <w:rFonts w:ascii="Arial" w:hAnsi="Arial" w:cs="Arial"/>
          <w:sz w:val="20"/>
          <w:szCs w:val="20"/>
        </w:rPr>
      </w:pPr>
    </w:p>
    <w:p w14:paraId="2561C272" w14:textId="540399D4" w:rsidR="00C11603" w:rsidRPr="00DF60D5" w:rsidRDefault="004D1023" w:rsidP="00C9580F">
      <w:pPr>
        <w:rPr>
          <w:rFonts w:ascii="Arial" w:eastAsiaTheme="minorHAnsi" w:hAnsi="Arial" w:cs="Arial"/>
          <w:sz w:val="22"/>
          <w:szCs w:val="22"/>
          <w:lang w:eastAsia="en-US"/>
        </w:rPr>
      </w:pPr>
      <w:r w:rsidRPr="00DF60D5">
        <w:rPr>
          <w:rFonts w:ascii="Arial" w:hAnsi="Arial" w:cs="Arial"/>
          <w:sz w:val="22"/>
          <w:szCs w:val="22"/>
        </w:rPr>
        <w:t xml:space="preserve">This </w:t>
      </w:r>
      <w:r w:rsidR="00BE460B" w:rsidRPr="00DF60D5">
        <w:rPr>
          <w:rFonts w:ascii="Arial" w:hAnsi="Arial" w:cs="Arial"/>
          <w:sz w:val="22"/>
          <w:szCs w:val="22"/>
        </w:rPr>
        <w:t xml:space="preserve">handbook </w:t>
      </w:r>
      <w:r w:rsidRPr="00DF60D5">
        <w:rPr>
          <w:rFonts w:ascii="Arial" w:hAnsi="Arial" w:cs="Arial"/>
          <w:sz w:val="22"/>
          <w:szCs w:val="22"/>
        </w:rPr>
        <w:t xml:space="preserve">incorporates the </w:t>
      </w:r>
      <w:r w:rsidR="00921C83" w:rsidRPr="00661005">
        <w:rPr>
          <w:rFonts w:ascii="Arial" w:hAnsi="Arial" w:cs="Arial"/>
          <w:sz w:val="22"/>
          <w:szCs w:val="22"/>
        </w:rPr>
        <w:t xml:space="preserve">NHS England </w:t>
      </w:r>
      <w:hyperlink r:id="rId10" w:history="1">
        <w:r w:rsidR="00661005" w:rsidRPr="00077A15">
          <w:rPr>
            <w:rStyle w:val="Hyperlink"/>
            <w:rFonts w:ascii="Arial" w:eastAsiaTheme="minorHAnsi" w:hAnsi="Arial" w:cs="Arial"/>
            <w:sz w:val="22"/>
            <w:szCs w:val="22"/>
            <w:lang w:eastAsia="en-US"/>
          </w:rPr>
          <w:t>National Standard</w:t>
        </w:r>
        <w:r w:rsidR="00921C83" w:rsidRPr="00077A15">
          <w:rPr>
            <w:rStyle w:val="Hyperlink"/>
            <w:rFonts w:ascii="Arial" w:eastAsiaTheme="minorHAnsi" w:hAnsi="Arial" w:cs="Arial"/>
            <w:sz w:val="22"/>
            <w:szCs w:val="22"/>
            <w:lang w:eastAsia="en-US"/>
          </w:rPr>
          <w:t>s</w:t>
        </w:r>
        <w:r w:rsidR="00661005" w:rsidRPr="00077A15">
          <w:rPr>
            <w:rStyle w:val="Hyperlink"/>
            <w:rFonts w:ascii="Arial" w:hAnsi="Arial" w:cs="Arial"/>
            <w:sz w:val="22"/>
            <w:szCs w:val="22"/>
          </w:rPr>
          <w:t xml:space="preserve"> of Healthcare Cleanliness 2025</w:t>
        </w:r>
      </w:hyperlink>
      <w:r w:rsidRPr="00EB423E">
        <w:rPr>
          <w:rFonts w:ascii="Arial" w:eastAsiaTheme="minorHAnsi" w:hAnsi="Arial" w:cs="Arial"/>
          <w:sz w:val="22"/>
          <w:szCs w:val="22"/>
          <w:lang w:eastAsia="en-US"/>
        </w:rPr>
        <w:t>.</w:t>
      </w:r>
      <w:r w:rsidR="001B1414" w:rsidRPr="00DF60D5">
        <w:rPr>
          <w:rFonts w:ascii="Arial" w:eastAsiaTheme="minorHAnsi" w:hAnsi="Arial" w:cs="Arial"/>
          <w:sz w:val="22"/>
          <w:szCs w:val="22"/>
          <w:lang w:eastAsia="en-US"/>
        </w:rPr>
        <w:t xml:space="preserve"> </w:t>
      </w:r>
      <w:r w:rsidR="00661005">
        <w:rPr>
          <w:rFonts w:ascii="Arial" w:eastAsiaTheme="minorHAnsi" w:hAnsi="Arial" w:cs="Arial"/>
          <w:sz w:val="22"/>
          <w:szCs w:val="22"/>
          <w:lang w:eastAsia="en-US"/>
        </w:rPr>
        <w:t xml:space="preserve">It should </w:t>
      </w:r>
      <w:r w:rsidR="001B1414" w:rsidRPr="00DF60D5">
        <w:rPr>
          <w:rFonts w:ascii="Arial" w:eastAsiaTheme="minorHAnsi" w:hAnsi="Arial" w:cs="Arial"/>
          <w:sz w:val="22"/>
          <w:szCs w:val="22"/>
          <w:lang w:eastAsia="en-US"/>
        </w:rPr>
        <w:t>be noted that t</w:t>
      </w:r>
      <w:r w:rsidRPr="00DF60D5">
        <w:rPr>
          <w:rFonts w:ascii="Arial" w:eastAsiaTheme="minorHAnsi" w:hAnsi="Arial" w:cs="Arial"/>
          <w:sz w:val="22"/>
          <w:szCs w:val="22"/>
          <w:lang w:eastAsia="en-US"/>
        </w:rPr>
        <w:t>hese standards apply to all healthcare settings, including GP surgeries</w:t>
      </w:r>
      <w:r w:rsidR="00FA0D75">
        <w:rPr>
          <w:rFonts w:ascii="Arial" w:eastAsiaTheme="minorHAnsi" w:hAnsi="Arial" w:cs="Arial"/>
          <w:sz w:val="22"/>
          <w:szCs w:val="22"/>
          <w:lang w:eastAsia="en-US"/>
        </w:rPr>
        <w:t>,</w:t>
      </w:r>
      <w:r w:rsidRPr="00DF60D5">
        <w:rPr>
          <w:rFonts w:ascii="Arial" w:eastAsiaTheme="minorHAnsi" w:hAnsi="Arial" w:cs="Arial"/>
          <w:sz w:val="22"/>
          <w:szCs w:val="22"/>
          <w:lang w:eastAsia="en-US"/>
        </w:rPr>
        <w:t xml:space="preserve"> regardless of the way </w:t>
      </w:r>
      <w:r w:rsidR="00FA0D75">
        <w:rPr>
          <w:rFonts w:ascii="Arial" w:eastAsiaTheme="minorHAnsi" w:hAnsi="Arial" w:cs="Arial"/>
          <w:sz w:val="22"/>
          <w:szCs w:val="22"/>
          <w:lang w:eastAsia="en-US"/>
        </w:rPr>
        <w:t xml:space="preserve">in which </w:t>
      </w:r>
      <w:r w:rsidRPr="00DF60D5">
        <w:rPr>
          <w:rFonts w:ascii="Arial" w:eastAsiaTheme="minorHAnsi" w:hAnsi="Arial" w:cs="Arial"/>
          <w:sz w:val="22"/>
          <w:szCs w:val="22"/>
          <w:lang w:eastAsia="en-US"/>
        </w:rPr>
        <w:t xml:space="preserve">cleaning services are provided. </w:t>
      </w:r>
      <w:bookmarkStart w:id="22" w:name="_Toc80444018"/>
      <w:bookmarkStart w:id="23" w:name="_Toc80444923"/>
      <w:bookmarkStart w:id="24" w:name="_Toc80444961"/>
      <w:bookmarkStart w:id="25" w:name="_Toc80446703"/>
      <w:bookmarkEnd w:id="22"/>
      <w:bookmarkEnd w:id="23"/>
      <w:bookmarkEnd w:id="24"/>
      <w:bookmarkEnd w:id="25"/>
      <w:r w:rsidR="001B1414" w:rsidRPr="00DF60D5">
        <w:rPr>
          <w:rFonts w:ascii="Arial" w:eastAsiaTheme="minorHAnsi" w:hAnsi="Arial" w:cs="Arial"/>
          <w:sz w:val="22"/>
          <w:szCs w:val="22"/>
          <w:lang w:eastAsia="en-US"/>
        </w:rPr>
        <w:t xml:space="preserve">This </w:t>
      </w:r>
      <w:r w:rsidR="00661005">
        <w:rPr>
          <w:rFonts w:ascii="Arial" w:eastAsiaTheme="minorHAnsi" w:hAnsi="Arial" w:cs="Arial"/>
          <w:sz w:val="22"/>
          <w:szCs w:val="22"/>
          <w:lang w:eastAsia="en-US"/>
        </w:rPr>
        <w:t>handbook</w:t>
      </w:r>
      <w:r w:rsidR="001B1414" w:rsidRPr="00DF60D5">
        <w:rPr>
          <w:rFonts w:ascii="Arial" w:eastAsiaTheme="minorHAnsi" w:hAnsi="Arial" w:cs="Arial"/>
          <w:sz w:val="22"/>
          <w:szCs w:val="22"/>
          <w:lang w:eastAsia="en-US"/>
        </w:rPr>
        <w:t xml:space="preserve"> should be read in conjunction with the</w:t>
      </w:r>
      <w:r w:rsidR="00E31663">
        <w:rPr>
          <w:rFonts w:ascii="Arial" w:eastAsiaTheme="minorHAnsi" w:hAnsi="Arial" w:cs="Arial"/>
          <w:sz w:val="22"/>
          <w:szCs w:val="22"/>
          <w:lang w:eastAsia="en-US"/>
        </w:rPr>
        <w:t xml:space="preserve"> organisation’s</w:t>
      </w:r>
      <w:r w:rsidR="001B1414" w:rsidRPr="00DF60D5">
        <w:rPr>
          <w:rFonts w:ascii="Arial" w:eastAsiaTheme="minorHAnsi" w:hAnsi="Arial" w:cs="Arial"/>
          <w:sz w:val="22"/>
          <w:szCs w:val="22"/>
          <w:lang w:eastAsia="en-US"/>
        </w:rPr>
        <w:t xml:space="preserve"> </w:t>
      </w:r>
      <w:r w:rsidR="001B1414" w:rsidRPr="00E31663">
        <w:rPr>
          <w:rFonts w:ascii="Arial" w:eastAsiaTheme="minorHAnsi" w:hAnsi="Arial" w:cs="Arial"/>
          <w:sz w:val="22"/>
          <w:szCs w:val="22"/>
          <w:lang w:eastAsia="en-US"/>
        </w:rPr>
        <w:t>Cleaning Standards and Schedule Policy</w:t>
      </w:r>
      <w:r w:rsidR="001B1414" w:rsidRPr="00DF60D5">
        <w:rPr>
          <w:rFonts w:ascii="Arial" w:eastAsiaTheme="minorHAnsi" w:hAnsi="Arial" w:cs="Arial"/>
          <w:sz w:val="22"/>
          <w:szCs w:val="22"/>
          <w:lang w:eastAsia="en-US"/>
        </w:rPr>
        <w:t xml:space="preserve"> </w:t>
      </w:r>
      <w:r w:rsidR="00701E0B" w:rsidRPr="00DF60D5">
        <w:rPr>
          <w:rFonts w:ascii="Arial" w:eastAsiaTheme="minorHAnsi" w:hAnsi="Arial" w:cs="Arial"/>
          <w:sz w:val="22"/>
          <w:szCs w:val="22"/>
          <w:lang w:eastAsia="en-US"/>
        </w:rPr>
        <w:t>and</w:t>
      </w:r>
      <w:r w:rsidR="000B2D88" w:rsidRPr="00DF60D5">
        <w:rPr>
          <w:rFonts w:ascii="Arial" w:eastAsiaTheme="minorHAnsi" w:hAnsi="Arial" w:cs="Arial"/>
          <w:sz w:val="22"/>
          <w:szCs w:val="22"/>
          <w:lang w:eastAsia="en-US"/>
        </w:rPr>
        <w:t xml:space="preserve"> the following CQC </w:t>
      </w:r>
      <w:r w:rsidR="00E31663">
        <w:rPr>
          <w:rFonts w:ascii="Arial" w:eastAsiaTheme="minorHAnsi" w:hAnsi="Arial" w:cs="Arial"/>
          <w:sz w:val="22"/>
          <w:szCs w:val="22"/>
          <w:lang w:eastAsia="en-US"/>
        </w:rPr>
        <w:t>m</w:t>
      </w:r>
      <w:r w:rsidR="000B2D88" w:rsidRPr="00DF60D5">
        <w:rPr>
          <w:rFonts w:ascii="Arial" w:eastAsiaTheme="minorHAnsi" w:hAnsi="Arial" w:cs="Arial"/>
          <w:sz w:val="22"/>
          <w:szCs w:val="22"/>
          <w:lang w:eastAsia="en-US"/>
        </w:rPr>
        <w:t>ythbusters:</w:t>
      </w:r>
      <w:r w:rsidR="001842AF" w:rsidRPr="00DF60D5">
        <w:rPr>
          <w:rFonts w:ascii="Arial" w:eastAsiaTheme="minorHAnsi" w:hAnsi="Arial" w:cs="Arial"/>
          <w:sz w:val="22"/>
          <w:szCs w:val="22"/>
          <w:lang w:eastAsia="en-US"/>
        </w:rPr>
        <w:t xml:space="preserve"> </w:t>
      </w:r>
    </w:p>
    <w:p w14:paraId="0FC9CE44" w14:textId="77777777" w:rsidR="00C11603" w:rsidRPr="00DF60D5" w:rsidRDefault="00C11603" w:rsidP="00C9580F">
      <w:pPr>
        <w:rPr>
          <w:rFonts w:ascii="Arial" w:eastAsiaTheme="minorHAnsi" w:hAnsi="Arial" w:cs="Arial"/>
          <w:sz w:val="22"/>
          <w:szCs w:val="22"/>
          <w:lang w:eastAsia="en-US"/>
        </w:rPr>
      </w:pPr>
    </w:p>
    <w:p w14:paraId="29AF768B" w14:textId="223CF075" w:rsidR="003448CD" w:rsidRPr="00DF60D5" w:rsidRDefault="00E31663" w:rsidP="006A5087">
      <w:pPr>
        <w:pStyle w:val="ListParagraph"/>
        <w:numPr>
          <w:ilvl w:val="0"/>
          <w:numId w:val="29"/>
        </w:numPr>
        <w:rPr>
          <w:rStyle w:val="Hyperlink"/>
          <w:rFonts w:ascii="Arial" w:eastAsiaTheme="minorHAnsi" w:hAnsi="Arial" w:cs="Arial"/>
          <w:color w:val="auto"/>
          <w:sz w:val="22"/>
          <w:szCs w:val="22"/>
          <w:u w:val="none"/>
          <w:lang w:eastAsia="en-US"/>
        </w:rPr>
      </w:pPr>
      <w:hyperlink r:id="rId11" w:history="1">
        <w:r>
          <w:rPr>
            <w:rStyle w:val="Hyperlink"/>
            <w:rFonts w:ascii="Arial" w:eastAsiaTheme="minorHAnsi" w:hAnsi="Arial" w:cs="Arial"/>
            <w:sz w:val="22"/>
            <w:szCs w:val="22"/>
            <w:lang w:eastAsia="en-US"/>
          </w:rPr>
          <w:t>GP mythbuster 34: Maintenance of medical equipment</w:t>
        </w:r>
      </w:hyperlink>
    </w:p>
    <w:p w14:paraId="0FEEC4D1" w14:textId="14037144" w:rsidR="00222159" w:rsidRPr="00DF60D5" w:rsidRDefault="00E31663" w:rsidP="006A5087">
      <w:pPr>
        <w:pStyle w:val="ListParagraph"/>
        <w:numPr>
          <w:ilvl w:val="0"/>
          <w:numId w:val="29"/>
        </w:numPr>
        <w:rPr>
          <w:rStyle w:val="Hyperlink"/>
          <w:rFonts w:ascii="Arial" w:eastAsiaTheme="minorHAnsi" w:hAnsi="Arial" w:cs="Arial"/>
          <w:color w:val="auto"/>
          <w:sz w:val="22"/>
          <w:szCs w:val="22"/>
          <w:u w:val="none"/>
          <w:lang w:eastAsia="en-US"/>
        </w:rPr>
      </w:pPr>
      <w:hyperlink r:id="rId12" w:history="1">
        <w:r>
          <w:rPr>
            <w:rStyle w:val="Hyperlink"/>
            <w:rFonts w:ascii="Arial" w:eastAsiaTheme="minorHAnsi" w:hAnsi="Arial" w:cs="Arial"/>
            <w:sz w:val="22"/>
            <w:szCs w:val="22"/>
            <w:lang w:eastAsia="en-US"/>
          </w:rPr>
          <w:t>GP mythbuster 99: Infection Prevention and Control in General Practice</w:t>
        </w:r>
      </w:hyperlink>
    </w:p>
    <w:p w14:paraId="2633F873" w14:textId="14E199AC" w:rsidR="003E65CE" w:rsidRPr="00DF60D5" w:rsidRDefault="003E65CE" w:rsidP="003E65CE">
      <w:pPr>
        <w:rPr>
          <w:rFonts w:ascii="Arial" w:eastAsiaTheme="minorHAnsi" w:hAnsi="Arial" w:cs="Arial"/>
          <w:sz w:val="22"/>
          <w:szCs w:val="22"/>
          <w:lang w:eastAsia="en-US"/>
        </w:rPr>
      </w:pPr>
    </w:p>
    <w:p w14:paraId="5D63C2A5" w14:textId="5E492306" w:rsidR="003D7D5D" w:rsidRPr="00DF60D5" w:rsidRDefault="003D7D5D" w:rsidP="003D7D5D">
      <w:pPr>
        <w:textAlignment w:val="baseline"/>
        <w:rPr>
          <w:rFonts w:ascii="Arial" w:hAnsi="Arial" w:cs="Arial"/>
          <w:sz w:val="22"/>
          <w:szCs w:val="22"/>
        </w:rPr>
      </w:pPr>
      <w:r w:rsidRPr="00DF60D5">
        <w:rPr>
          <w:rFonts w:ascii="Arial" w:hAnsi="Arial" w:cs="Arial"/>
          <w:sz w:val="22"/>
          <w:szCs w:val="22"/>
        </w:rPr>
        <w:t xml:space="preserve">Good IPC is essential to ensure that people who use primary care services receive safe and effective care. </w:t>
      </w:r>
      <w:r w:rsidR="003D6880">
        <w:rPr>
          <w:rFonts w:ascii="Arial" w:hAnsi="Arial" w:cs="Arial"/>
          <w:sz w:val="22"/>
          <w:szCs w:val="22"/>
        </w:rPr>
        <w:t xml:space="preserve">This organisation </w:t>
      </w:r>
      <w:r w:rsidRPr="00DF60D5">
        <w:rPr>
          <w:rFonts w:ascii="Arial" w:hAnsi="Arial" w:cs="Arial"/>
          <w:sz w:val="22"/>
          <w:szCs w:val="22"/>
        </w:rPr>
        <w:t>is committed to providing effective IPC procedures to minimise the risk of infection and to ensure the safety of patients, visitors and staff alike.</w:t>
      </w:r>
    </w:p>
    <w:p w14:paraId="5AF6C87E" w14:textId="2E3B1E8F" w:rsidR="003D7D5D" w:rsidRPr="00661005" w:rsidRDefault="00661005" w:rsidP="00203E35">
      <w:pPr>
        <w:pStyle w:val="NormalWeb"/>
        <w:rPr>
          <w:rFonts w:ascii="Arial" w:hAnsi="Arial" w:cs="Arial"/>
          <w:sz w:val="22"/>
          <w:szCs w:val="22"/>
        </w:rPr>
      </w:pPr>
      <w:r>
        <w:rPr>
          <w:rFonts w:ascii="Arial" w:hAnsi="Arial" w:cs="Arial"/>
          <w:sz w:val="22"/>
          <w:szCs w:val="22"/>
        </w:rPr>
        <w:t>Throughout</w:t>
      </w:r>
      <w:r w:rsidR="00BE460B" w:rsidRPr="00DF60D5">
        <w:rPr>
          <w:rFonts w:ascii="Arial" w:hAnsi="Arial" w:cs="Arial"/>
          <w:sz w:val="22"/>
          <w:szCs w:val="22"/>
        </w:rPr>
        <w:t xml:space="preserve"> this handbook</w:t>
      </w:r>
      <w:r w:rsidR="003D7D5D" w:rsidRPr="00DF60D5">
        <w:rPr>
          <w:rFonts w:ascii="Arial" w:hAnsi="Arial" w:cs="Arial"/>
          <w:sz w:val="22"/>
          <w:szCs w:val="22"/>
        </w:rPr>
        <w:t xml:space="preserve">, guidance has been </w:t>
      </w:r>
      <w:r>
        <w:rPr>
          <w:rFonts w:ascii="Arial" w:hAnsi="Arial" w:cs="Arial"/>
          <w:sz w:val="22"/>
          <w:szCs w:val="22"/>
        </w:rPr>
        <w:t>sourced</w:t>
      </w:r>
      <w:r w:rsidR="003D7D5D" w:rsidRPr="00DF60D5">
        <w:rPr>
          <w:rFonts w:ascii="Arial" w:hAnsi="Arial" w:cs="Arial"/>
          <w:sz w:val="22"/>
          <w:szCs w:val="22"/>
        </w:rPr>
        <w:t xml:space="preserve"> from</w:t>
      </w:r>
      <w:r w:rsidR="002F1014" w:rsidRPr="00DF60D5">
        <w:rPr>
          <w:rFonts w:ascii="Arial" w:hAnsi="Arial" w:cs="Arial"/>
          <w:color w:val="0000FF"/>
        </w:rPr>
        <w:t xml:space="preserve"> </w:t>
      </w:r>
      <w:hyperlink r:id="rId13" w:history="1">
        <w:r w:rsidR="0054402D" w:rsidRPr="00DF60D5">
          <w:rPr>
            <w:rStyle w:val="Hyperlink"/>
            <w:rFonts w:ascii="Arial" w:hAnsi="Arial" w:cs="Arial"/>
            <w:sz w:val="22"/>
            <w:szCs w:val="22"/>
          </w:rPr>
          <w:t>Infection Prevention Control</w:t>
        </w:r>
      </w:hyperlink>
      <w:r w:rsidR="0054402D" w:rsidRPr="00DF60D5">
        <w:rPr>
          <w:rStyle w:val="Hyperlink"/>
          <w:rFonts w:ascii="Arial" w:hAnsi="Arial" w:cs="Arial"/>
          <w:color w:val="000000" w:themeColor="text1"/>
          <w:sz w:val="22"/>
          <w:szCs w:val="22"/>
          <w:u w:val="none"/>
        </w:rPr>
        <w:t xml:space="preserve"> who are </w:t>
      </w:r>
      <w:r w:rsidR="00BE460B" w:rsidRPr="00DF60D5">
        <w:rPr>
          <w:rStyle w:val="Hyperlink"/>
          <w:rFonts w:ascii="Arial" w:hAnsi="Arial" w:cs="Arial"/>
          <w:color w:val="000000" w:themeColor="text1"/>
          <w:sz w:val="22"/>
          <w:szCs w:val="22"/>
          <w:u w:val="none"/>
        </w:rPr>
        <w:t>an IPC specialist</w:t>
      </w:r>
      <w:r w:rsidR="0054402D" w:rsidRPr="00DF60D5">
        <w:rPr>
          <w:rStyle w:val="Hyperlink"/>
          <w:rFonts w:ascii="Arial" w:hAnsi="Arial" w:cs="Arial"/>
          <w:color w:val="000000" w:themeColor="text1"/>
          <w:sz w:val="22"/>
          <w:szCs w:val="22"/>
          <w:u w:val="none"/>
        </w:rPr>
        <w:t xml:space="preserve"> </w:t>
      </w:r>
      <w:r w:rsidR="002F1014" w:rsidRPr="00DF60D5">
        <w:rPr>
          <w:rFonts w:ascii="Arial" w:hAnsi="Arial" w:cs="Arial"/>
          <w:sz w:val="22"/>
          <w:szCs w:val="22"/>
        </w:rPr>
        <w:t>NHS team</w:t>
      </w:r>
      <w:r w:rsidR="0054402D" w:rsidRPr="00DF60D5">
        <w:rPr>
          <w:rFonts w:ascii="Arial" w:hAnsi="Arial" w:cs="Arial"/>
          <w:sz w:val="22"/>
          <w:szCs w:val="22"/>
        </w:rPr>
        <w:t>. Their</w:t>
      </w:r>
      <w:r w:rsidR="002F1014" w:rsidRPr="00DF60D5">
        <w:rPr>
          <w:rFonts w:ascii="Arial" w:hAnsi="Arial" w:cs="Arial"/>
          <w:sz w:val="22"/>
          <w:szCs w:val="22"/>
        </w:rPr>
        <w:t xml:space="preserve"> </w:t>
      </w:r>
      <w:hyperlink r:id="rId14" w:history="1">
        <w:r w:rsidR="002F1014" w:rsidRPr="00661005">
          <w:rPr>
            <w:rStyle w:val="Hyperlink"/>
            <w:rFonts w:ascii="Arial" w:hAnsi="Arial" w:cs="Arial"/>
            <w:sz w:val="22"/>
            <w:szCs w:val="22"/>
          </w:rPr>
          <w:t>guidance</w:t>
        </w:r>
        <w:r w:rsidR="0054402D" w:rsidRPr="00661005">
          <w:rPr>
            <w:rStyle w:val="Hyperlink"/>
            <w:rFonts w:ascii="Arial" w:hAnsi="Arial" w:cs="Arial"/>
            <w:sz w:val="22"/>
            <w:szCs w:val="22"/>
          </w:rPr>
          <w:t xml:space="preserve"> for general practice</w:t>
        </w:r>
      </w:hyperlink>
      <w:r w:rsidR="003D7D5D" w:rsidRPr="00DF60D5">
        <w:rPr>
          <w:rFonts w:ascii="Arial" w:hAnsi="Arial" w:cs="Arial"/>
          <w:sz w:val="22"/>
          <w:szCs w:val="22"/>
        </w:rPr>
        <w:t xml:space="preserve"> </w:t>
      </w:r>
      <w:r w:rsidR="0054402D" w:rsidRPr="00DF60D5">
        <w:rPr>
          <w:rFonts w:ascii="Arial" w:hAnsi="Arial" w:cs="Arial"/>
          <w:sz w:val="22"/>
          <w:szCs w:val="22"/>
        </w:rPr>
        <w:t xml:space="preserve">lists a </w:t>
      </w:r>
      <w:r w:rsidR="003D7D5D" w:rsidRPr="00DF60D5">
        <w:rPr>
          <w:rFonts w:ascii="Arial" w:hAnsi="Arial" w:cs="Arial"/>
          <w:sz w:val="22"/>
          <w:szCs w:val="22"/>
        </w:rPr>
        <w:t>set of 2</w:t>
      </w:r>
      <w:r>
        <w:rPr>
          <w:rFonts w:ascii="Arial" w:hAnsi="Arial" w:cs="Arial"/>
          <w:sz w:val="22"/>
          <w:szCs w:val="22"/>
        </w:rPr>
        <w:t>7</w:t>
      </w:r>
      <w:r w:rsidR="003D7D5D" w:rsidRPr="00DF60D5">
        <w:rPr>
          <w:rFonts w:ascii="Arial" w:hAnsi="Arial" w:cs="Arial"/>
          <w:sz w:val="22"/>
          <w:szCs w:val="22"/>
        </w:rPr>
        <w:t xml:space="preserve"> </w:t>
      </w:r>
      <w:r w:rsidR="00DF60D5">
        <w:rPr>
          <w:rFonts w:ascii="Arial" w:hAnsi="Arial" w:cs="Arial"/>
          <w:sz w:val="22"/>
          <w:szCs w:val="22"/>
        </w:rPr>
        <w:t>policies</w:t>
      </w:r>
      <w:r w:rsidR="0075219E">
        <w:rPr>
          <w:rFonts w:ascii="Arial" w:hAnsi="Arial" w:cs="Arial"/>
          <w:sz w:val="22"/>
          <w:szCs w:val="22"/>
        </w:rPr>
        <w:t xml:space="preserve"> and</w:t>
      </w:r>
      <w:r w:rsidR="003D7D5D" w:rsidRPr="00DF60D5">
        <w:rPr>
          <w:rFonts w:ascii="Arial" w:hAnsi="Arial" w:cs="Arial"/>
          <w:sz w:val="22"/>
          <w:szCs w:val="22"/>
        </w:rPr>
        <w:t xml:space="preserve"> </w:t>
      </w:r>
      <w:r w:rsidR="0054402D" w:rsidRPr="00DF60D5">
        <w:rPr>
          <w:rFonts w:ascii="Arial" w:hAnsi="Arial" w:cs="Arial"/>
          <w:sz w:val="22"/>
          <w:szCs w:val="22"/>
        </w:rPr>
        <w:t>best practice d</w:t>
      </w:r>
      <w:r w:rsidR="00DF60D5">
        <w:rPr>
          <w:rFonts w:ascii="Arial" w:hAnsi="Arial" w:cs="Arial"/>
          <w:sz w:val="22"/>
          <w:szCs w:val="22"/>
        </w:rPr>
        <w:t>ecrees the</w:t>
      </w:r>
      <w:r w:rsidR="003013C2">
        <w:rPr>
          <w:rFonts w:ascii="Arial" w:hAnsi="Arial" w:cs="Arial"/>
          <w:sz w:val="22"/>
          <w:szCs w:val="22"/>
        </w:rPr>
        <w:t xml:space="preserve">y </w:t>
      </w:r>
      <w:r w:rsidR="0054402D" w:rsidRPr="00DF60D5">
        <w:rPr>
          <w:rFonts w:ascii="Arial" w:hAnsi="Arial" w:cs="Arial"/>
          <w:sz w:val="22"/>
          <w:szCs w:val="22"/>
        </w:rPr>
        <w:t>should</w:t>
      </w:r>
      <w:r w:rsidR="003D7D5D" w:rsidRPr="00DF60D5">
        <w:rPr>
          <w:rFonts w:ascii="Arial" w:hAnsi="Arial" w:cs="Arial"/>
          <w:sz w:val="22"/>
          <w:szCs w:val="22"/>
        </w:rPr>
        <w:t xml:space="preserve"> be incorporated into </w:t>
      </w:r>
      <w:r w:rsidR="002F1014" w:rsidRPr="00DF60D5">
        <w:rPr>
          <w:rFonts w:ascii="Arial" w:hAnsi="Arial" w:cs="Arial"/>
          <w:sz w:val="22"/>
          <w:szCs w:val="22"/>
        </w:rPr>
        <w:t xml:space="preserve">any </w:t>
      </w:r>
      <w:r w:rsidR="003D7D5D" w:rsidRPr="00DF60D5">
        <w:rPr>
          <w:rFonts w:ascii="Arial" w:hAnsi="Arial" w:cs="Arial"/>
          <w:sz w:val="22"/>
          <w:szCs w:val="22"/>
        </w:rPr>
        <w:t>organisation</w:t>
      </w:r>
      <w:r w:rsidR="0075219E">
        <w:rPr>
          <w:rFonts w:ascii="Arial" w:hAnsi="Arial" w:cs="Arial"/>
          <w:sz w:val="22"/>
          <w:szCs w:val="22"/>
        </w:rPr>
        <w:t>’</w:t>
      </w:r>
      <w:r w:rsidR="00B3024C" w:rsidRPr="00DF60D5">
        <w:rPr>
          <w:rFonts w:ascii="Arial" w:hAnsi="Arial" w:cs="Arial"/>
          <w:sz w:val="22"/>
          <w:szCs w:val="22"/>
        </w:rPr>
        <w:t>s</w:t>
      </w:r>
      <w:r w:rsidR="003D7D5D" w:rsidRPr="00DF60D5">
        <w:rPr>
          <w:rFonts w:ascii="Arial" w:hAnsi="Arial" w:cs="Arial"/>
          <w:sz w:val="22"/>
          <w:szCs w:val="22"/>
        </w:rPr>
        <w:t xml:space="preserve"> IPC </w:t>
      </w:r>
      <w:r w:rsidR="00660770">
        <w:rPr>
          <w:rFonts w:ascii="Arial" w:hAnsi="Arial" w:cs="Arial"/>
          <w:sz w:val="22"/>
          <w:szCs w:val="22"/>
        </w:rPr>
        <w:t>p</w:t>
      </w:r>
      <w:r w:rsidR="003D7D5D" w:rsidRPr="00DF60D5">
        <w:rPr>
          <w:rFonts w:ascii="Arial" w:hAnsi="Arial" w:cs="Arial"/>
          <w:sz w:val="22"/>
          <w:szCs w:val="22"/>
        </w:rPr>
        <w:t xml:space="preserve">olicy. </w:t>
      </w:r>
      <w:r w:rsidR="00B3024C" w:rsidRPr="00DF60D5">
        <w:rPr>
          <w:rFonts w:ascii="Arial" w:hAnsi="Arial" w:cs="Arial"/>
          <w:sz w:val="22"/>
          <w:szCs w:val="22"/>
        </w:rPr>
        <w:t>Whil</w:t>
      </w:r>
      <w:r w:rsidR="00660770">
        <w:rPr>
          <w:rFonts w:ascii="Arial" w:hAnsi="Arial" w:cs="Arial"/>
          <w:sz w:val="22"/>
          <w:szCs w:val="22"/>
        </w:rPr>
        <w:t>e</w:t>
      </w:r>
      <w:r w:rsidR="00B3024C" w:rsidRPr="00DF60D5">
        <w:rPr>
          <w:rFonts w:ascii="Arial" w:hAnsi="Arial" w:cs="Arial"/>
          <w:sz w:val="22"/>
          <w:szCs w:val="22"/>
        </w:rPr>
        <w:t xml:space="preserve"> these</w:t>
      </w:r>
      <w:r w:rsidR="003D7D5D" w:rsidRPr="00DF60D5">
        <w:rPr>
          <w:rFonts w:ascii="Arial" w:hAnsi="Arial" w:cs="Arial"/>
          <w:sz w:val="22"/>
          <w:szCs w:val="22"/>
        </w:rPr>
        <w:t xml:space="preserve"> protocols and </w:t>
      </w:r>
      <w:r w:rsidR="00B3024C" w:rsidRPr="00DF60D5">
        <w:rPr>
          <w:rFonts w:ascii="Arial" w:hAnsi="Arial" w:cs="Arial"/>
          <w:sz w:val="22"/>
          <w:szCs w:val="22"/>
        </w:rPr>
        <w:t xml:space="preserve">all </w:t>
      </w:r>
      <w:r w:rsidR="003D7D5D" w:rsidRPr="00DF60D5">
        <w:rPr>
          <w:rFonts w:ascii="Arial" w:hAnsi="Arial" w:cs="Arial"/>
          <w:sz w:val="22"/>
          <w:szCs w:val="22"/>
        </w:rPr>
        <w:t xml:space="preserve">relevant links can be found within the annexes to this </w:t>
      </w:r>
      <w:r w:rsidR="0075219E">
        <w:rPr>
          <w:rFonts w:ascii="Arial" w:hAnsi="Arial" w:cs="Arial"/>
          <w:sz w:val="22"/>
          <w:szCs w:val="22"/>
        </w:rPr>
        <w:t>handbook</w:t>
      </w:r>
      <w:r w:rsidR="002F1014" w:rsidRPr="00DF60D5">
        <w:rPr>
          <w:rFonts w:ascii="Arial" w:hAnsi="Arial" w:cs="Arial"/>
          <w:sz w:val="22"/>
          <w:szCs w:val="22"/>
        </w:rPr>
        <w:t xml:space="preserve">, additional supporting </w:t>
      </w:r>
      <w:r w:rsidR="00DF60D5" w:rsidRPr="00DF60D5">
        <w:rPr>
          <w:rFonts w:ascii="Arial" w:hAnsi="Arial" w:cs="Arial"/>
          <w:sz w:val="22"/>
          <w:szCs w:val="22"/>
        </w:rPr>
        <w:t>p</w:t>
      </w:r>
      <w:r w:rsidR="00DF60D5">
        <w:rPr>
          <w:rFonts w:ascii="Arial" w:hAnsi="Arial" w:cs="Arial"/>
          <w:sz w:val="22"/>
          <w:szCs w:val="22"/>
        </w:rPr>
        <w:t>olicies, templates and audits</w:t>
      </w:r>
      <w:r w:rsidR="002F1014" w:rsidRPr="00DF60D5">
        <w:rPr>
          <w:rFonts w:ascii="Arial" w:hAnsi="Arial" w:cs="Arial"/>
          <w:sz w:val="22"/>
          <w:szCs w:val="22"/>
        </w:rPr>
        <w:t xml:space="preserve"> have also been included</w:t>
      </w:r>
      <w:r w:rsidR="00B3024C" w:rsidRPr="00DF60D5">
        <w:rPr>
          <w:rFonts w:ascii="Arial" w:hAnsi="Arial" w:cs="Arial"/>
          <w:sz w:val="22"/>
          <w:szCs w:val="22"/>
        </w:rPr>
        <w:t xml:space="preserve"> to support </w:t>
      </w:r>
      <w:r w:rsidR="00DF60D5">
        <w:rPr>
          <w:rFonts w:ascii="Arial" w:hAnsi="Arial" w:cs="Arial"/>
          <w:sz w:val="22"/>
          <w:szCs w:val="22"/>
        </w:rPr>
        <w:t xml:space="preserve">the </w:t>
      </w:r>
      <w:r w:rsidR="00B3024C" w:rsidRPr="00DF60D5">
        <w:rPr>
          <w:rFonts w:ascii="Arial" w:hAnsi="Arial" w:cs="Arial"/>
          <w:sz w:val="22"/>
          <w:szCs w:val="22"/>
        </w:rPr>
        <w:t>ongoing</w:t>
      </w:r>
      <w:r w:rsidR="0075219E">
        <w:rPr>
          <w:rFonts w:ascii="Arial" w:hAnsi="Arial" w:cs="Arial"/>
          <w:sz w:val="22"/>
          <w:szCs w:val="22"/>
        </w:rPr>
        <w:t>,</w:t>
      </w:r>
      <w:r w:rsidR="00B3024C" w:rsidRPr="00DF60D5">
        <w:rPr>
          <w:rFonts w:ascii="Arial" w:hAnsi="Arial" w:cs="Arial"/>
          <w:sz w:val="22"/>
          <w:szCs w:val="22"/>
        </w:rPr>
        <w:t xml:space="preserve"> </w:t>
      </w:r>
      <w:r w:rsidR="00696D05" w:rsidRPr="00DF60D5">
        <w:rPr>
          <w:rFonts w:ascii="Arial" w:hAnsi="Arial" w:cs="Arial"/>
          <w:sz w:val="22"/>
          <w:szCs w:val="22"/>
        </w:rPr>
        <w:t xml:space="preserve">day-to-day </w:t>
      </w:r>
      <w:r w:rsidR="00DF60D5">
        <w:rPr>
          <w:rFonts w:ascii="Arial" w:hAnsi="Arial" w:cs="Arial"/>
          <w:sz w:val="22"/>
          <w:szCs w:val="22"/>
        </w:rPr>
        <w:t>management of infection control</w:t>
      </w:r>
      <w:r w:rsidR="00B3024C" w:rsidRPr="00DF60D5">
        <w:rPr>
          <w:rFonts w:ascii="Arial" w:hAnsi="Arial" w:cs="Arial"/>
          <w:sz w:val="22"/>
          <w:szCs w:val="22"/>
        </w:rPr>
        <w:t>.</w:t>
      </w:r>
    </w:p>
    <w:p w14:paraId="7F4050D4" w14:textId="22176456" w:rsidR="00CD211E" w:rsidRPr="00DF60D5" w:rsidRDefault="00583A9B" w:rsidP="00222159">
      <w:pPr>
        <w:pStyle w:val="Heading2"/>
        <w:rPr>
          <w:rFonts w:ascii="Arial" w:hAnsi="Arial" w:cs="Arial"/>
          <w:smallCaps w:val="0"/>
          <w:sz w:val="24"/>
          <w:szCs w:val="24"/>
          <w:lang w:val="en-GB"/>
        </w:rPr>
      </w:pPr>
      <w:bookmarkStart w:id="26" w:name="_Toc107919026"/>
      <w:bookmarkStart w:id="27" w:name="_Toc107919156"/>
      <w:bookmarkStart w:id="28" w:name="_Toc107919286"/>
      <w:bookmarkStart w:id="29" w:name="_Toc107919417"/>
      <w:bookmarkStart w:id="30" w:name="_Toc107924393"/>
      <w:bookmarkStart w:id="31" w:name="_Toc107924524"/>
      <w:bookmarkStart w:id="32" w:name="_Toc80614598"/>
      <w:bookmarkStart w:id="33" w:name="_Toc80620190"/>
      <w:bookmarkStart w:id="34" w:name="_Toc80621206"/>
      <w:bookmarkStart w:id="35" w:name="_Toc80706754"/>
      <w:bookmarkStart w:id="36" w:name="_Toc80707470"/>
      <w:bookmarkStart w:id="37" w:name="_Toc500406231"/>
      <w:bookmarkStart w:id="38" w:name="_Toc210740446"/>
      <w:bookmarkEnd w:id="26"/>
      <w:bookmarkEnd w:id="27"/>
      <w:bookmarkEnd w:id="28"/>
      <w:bookmarkEnd w:id="29"/>
      <w:bookmarkEnd w:id="30"/>
      <w:bookmarkEnd w:id="31"/>
      <w:bookmarkEnd w:id="32"/>
      <w:bookmarkEnd w:id="33"/>
      <w:bookmarkEnd w:id="34"/>
      <w:bookmarkEnd w:id="35"/>
      <w:bookmarkEnd w:id="36"/>
      <w:r w:rsidRPr="00DF60D5">
        <w:rPr>
          <w:rFonts w:ascii="Arial" w:hAnsi="Arial" w:cs="Arial"/>
          <w:smallCaps w:val="0"/>
          <w:sz w:val="24"/>
          <w:szCs w:val="24"/>
          <w:lang w:val="en-GB"/>
        </w:rPr>
        <w:t>S</w:t>
      </w:r>
      <w:r w:rsidR="00CD211E" w:rsidRPr="00DF60D5">
        <w:rPr>
          <w:rFonts w:ascii="Arial" w:hAnsi="Arial" w:cs="Arial"/>
          <w:smallCaps w:val="0"/>
          <w:sz w:val="24"/>
          <w:szCs w:val="24"/>
          <w:lang w:val="en-GB"/>
        </w:rPr>
        <w:t>tatus</w:t>
      </w:r>
      <w:bookmarkEnd w:id="37"/>
      <w:bookmarkEnd w:id="38"/>
    </w:p>
    <w:p w14:paraId="6169E134" w14:textId="77777777" w:rsidR="00CD211E" w:rsidRPr="00DF60D5" w:rsidRDefault="00CD211E" w:rsidP="00CD211E">
      <w:pPr>
        <w:rPr>
          <w:rFonts w:cstheme="minorHAnsi"/>
        </w:rPr>
      </w:pPr>
    </w:p>
    <w:p w14:paraId="67F200EB" w14:textId="77777777" w:rsidR="007E6CF9" w:rsidRPr="00085749" w:rsidRDefault="007E6CF9" w:rsidP="007E6CF9">
      <w:pPr>
        <w:rPr>
          <w:rFonts w:ascii="Arial" w:hAnsi="Arial" w:cs="Arial"/>
          <w:sz w:val="22"/>
          <w:szCs w:val="22"/>
        </w:rPr>
      </w:pPr>
      <w:r w:rsidRPr="00085749">
        <w:rPr>
          <w:rFonts w:ascii="Arial" w:hAnsi="Arial" w:cs="Arial"/>
          <w:sz w:val="22"/>
          <w:szCs w:val="22"/>
        </w:rPr>
        <w:t xml:space="preserve">In accordance with the </w:t>
      </w:r>
      <w:hyperlink r:id="rId15" w:history="1">
        <w:r w:rsidRPr="00085749">
          <w:rPr>
            <w:rStyle w:val="Hyperlink"/>
            <w:rFonts w:ascii="Arial" w:eastAsiaTheme="majorEastAsia" w:hAnsi="Arial" w:cs="Arial"/>
            <w:sz w:val="22"/>
            <w:szCs w:val="22"/>
          </w:rPr>
          <w:t>Equality Act 2010</w:t>
        </w:r>
      </w:hyperlink>
      <w:r w:rsidRPr="000857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164E59CB" w14:textId="6AE27B27" w:rsidR="00696D05" w:rsidRPr="00DF60D5" w:rsidRDefault="00696D05" w:rsidP="00203E35">
      <w:pPr>
        <w:pStyle w:val="Heading1"/>
        <w:keepLines/>
        <w:pBdr>
          <w:bottom w:val="single" w:sz="4" w:space="1" w:color="595959" w:themeColor="text1" w:themeTint="A6"/>
        </w:pBdr>
        <w:spacing w:before="360" w:after="160" w:line="259" w:lineRule="auto"/>
        <w:ind w:left="431" w:hanging="431"/>
        <w:rPr>
          <w:sz w:val="28"/>
          <w:szCs w:val="28"/>
        </w:rPr>
      </w:pPr>
      <w:bookmarkStart w:id="39" w:name="_Toc210740447"/>
      <w:r w:rsidRPr="00DF60D5">
        <w:rPr>
          <w:sz w:val="28"/>
          <w:szCs w:val="28"/>
        </w:rPr>
        <w:lastRenderedPageBreak/>
        <w:t>Management of IPC</w:t>
      </w:r>
      <w:bookmarkEnd w:id="39"/>
    </w:p>
    <w:p w14:paraId="75714501" w14:textId="54E879D5" w:rsidR="00C9217E" w:rsidRPr="00DF60D5" w:rsidRDefault="00631960" w:rsidP="00631960">
      <w:pPr>
        <w:pStyle w:val="Heading2"/>
        <w:rPr>
          <w:rFonts w:ascii="Arial" w:hAnsi="Arial" w:cs="Arial"/>
          <w:sz w:val="24"/>
          <w:szCs w:val="24"/>
          <w:lang w:val="en-GB"/>
        </w:rPr>
      </w:pPr>
      <w:bookmarkStart w:id="40" w:name="_Toc130570535"/>
      <w:bookmarkStart w:id="41" w:name="_Toc130570599"/>
      <w:bookmarkStart w:id="42" w:name="_Toc130570647"/>
      <w:bookmarkStart w:id="43" w:name="_Toc130572660"/>
      <w:bookmarkStart w:id="44" w:name="_Toc130641455"/>
      <w:bookmarkStart w:id="45" w:name="_Toc130642080"/>
      <w:bookmarkStart w:id="46" w:name="_Toc130642166"/>
      <w:bookmarkStart w:id="47" w:name="_Toc130642219"/>
      <w:bookmarkStart w:id="48" w:name="_Toc130804226"/>
      <w:bookmarkStart w:id="49" w:name="_Toc130804706"/>
      <w:bookmarkStart w:id="50" w:name="_Toc130813877"/>
      <w:bookmarkStart w:id="51" w:name="_Toc130823946"/>
      <w:bookmarkStart w:id="52" w:name="_Toc130823999"/>
      <w:bookmarkStart w:id="53" w:name="_Toc130885258"/>
      <w:bookmarkStart w:id="54" w:name="_Toc130886232"/>
      <w:bookmarkStart w:id="55" w:name="_Toc130886303"/>
      <w:bookmarkStart w:id="56" w:name="_Toc130887006"/>
      <w:bookmarkStart w:id="57" w:name="_Toc107845044"/>
      <w:bookmarkStart w:id="58" w:name="_Toc107919029"/>
      <w:bookmarkStart w:id="59" w:name="_Toc107919159"/>
      <w:bookmarkStart w:id="60" w:name="_Toc107919289"/>
      <w:bookmarkStart w:id="61" w:name="_Toc107919420"/>
      <w:bookmarkStart w:id="62" w:name="_Toc107924396"/>
      <w:bookmarkStart w:id="63" w:name="_Toc107924527"/>
      <w:bookmarkStart w:id="64" w:name="_Toc80444021"/>
      <w:bookmarkStart w:id="65" w:name="_Toc80444926"/>
      <w:bookmarkStart w:id="66" w:name="_Toc80444964"/>
      <w:bookmarkStart w:id="67" w:name="_Toc80446706"/>
      <w:bookmarkStart w:id="68" w:name="_Toc80614601"/>
      <w:bookmarkStart w:id="69" w:name="_Toc80620193"/>
      <w:bookmarkStart w:id="70" w:name="_Toc80621209"/>
      <w:bookmarkStart w:id="71" w:name="_Toc80706757"/>
      <w:bookmarkStart w:id="72" w:name="_Toc80707473"/>
      <w:bookmarkStart w:id="73" w:name="_Toc80444025"/>
      <w:bookmarkStart w:id="74" w:name="_Toc80444930"/>
      <w:bookmarkStart w:id="75" w:name="_Toc80444968"/>
      <w:bookmarkStart w:id="76" w:name="_Toc80446710"/>
      <w:bookmarkStart w:id="77" w:name="_Toc80614605"/>
      <w:bookmarkStart w:id="78" w:name="_Toc80620197"/>
      <w:bookmarkStart w:id="79" w:name="_Toc80621213"/>
      <w:bookmarkStart w:id="80" w:name="_Toc80706761"/>
      <w:bookmarkStart w:id="81" w:name="_Toc80707477"/>
      <w:bookmarkStart w:id="82" w:name="_Toc80444026"/>
      <w:bookmarkStart w:id="83" w:name="_Toc80444931"/>
      <w:bookmarkStart w:id="84" w:name="_Toc80444969"/>
      <w:bookmarkStart w:id="85" w:name="_Toc80446711"/>
      <w:bookmarkStart w:id="86" w:name="_Toc80614606"/>
      <w:bookmarkStart w:id="87" w:name="_Toc80620198"/>
      <w:bookmarkStart w:id="88" w:name="_Toc80621214"/>
      <w:bookmarkStart w:id="89" w:name="_Toc80706762"/>
      <w:bookmarkStart w:id="90" w:name="_Toc80707478"/>
      <w:bookmarkStart w:id="91" w:name="_Toc107845052"/>
      <w:bookmarkStart w:id="92" w:name="_Toc107919037"/>
      <w:bookmarkStart w:id="93" w:name="_Toc107919167"/>
      <w:bookmarkStart w:id="94" w:name="_Toc107919297"/>
      <w:bookmarkStart w:id="95" w:name="_Toc107919428"/>
      <w:bookmarkStart w:id="96" w:name="_Toc107924404"/>
      <w:bookmarkStart w:id="97" w:name="_Toc107924535"/>
      <w:bookmarkStart w:id="98" w:name="_Toc107845053"/>
      <w:bookmarkStart w:id="99" w:name="_Toc107919038"/>
      <w:bookmarkStart w:id="100" w:name="_Toc107919168"/>
      <w:bookmarkStart w:id="101" w:name="_Toc107919298"/>
      <w:bookmarkStart w:id="102" w:name="_Toc107919429"/>
      <w:bookmarkStart w:id="103" w:name="_Toc107924405"/>
      <w:bookmarkStart w:id="104" w:name="_Toc107924536"/>
      <w:bookmarkStart w:id="105" w:name="_Toc130570536"/>
      <w:bookmarkStart w:id="106" w:name="_Toc130570600"/>
      <w:bookmarkStart w:id="107" w:name="_Toc130570648"/>
      <w:bookmarkStart w:id="108" w:name="_Toc130572661"/>
      <w:bookmarkStart w:id="109" w:name="_Toc130641456"/>
      <w:bookmarkStart w:id="110" w:name="_Toc130642081"/>
      <w:bookmarkStart w:id="111" w:name="_Toc130642167"/>
      <w:bookmarkStart w:id="112" w:name="_Toc130642220"/>
      <w:bookmarkStart w:id="113" w:name="_Toc130804227"/>
      <w:bookmarkStart w:id="114" w:name="_Toc130804707"/>
      <w:bookmarkStart w:id="115" w:name="_Toc130813878"/>
      <w:bookmarkStart w:id="116" w:name="_Toc130823947"/>
      <w:bookmarkStart w:id="117" w:name="_Toc130824000"/>
      <w:bookmarkStart w:id="118" w:name="_Toc130885259"/>
      <w:bookmarkStart w:id="119" w:name="_Toc130886233"/>
      <w:bookmarkStart w:id="120" w:name="_Toc130886304"/>
      <w:bookmarkStart w:id="121" w:name="_Toc130887007"/>
      <w:bookmarkStart w:id="122" w:name="_Toc107919052"/>
      <w:bookmarkStart w:id="123" w:name="_Toc107919182"/>
      <w:bookmarkStart w:id="124" w:name="_Toc107919312"/>
      <w:bookmarkStart w:id="125" w:name="_Toc107919443"/>
      <w:bookmarkStart w:id="126" w:name="_Toc107924419"/>
      <w:bookmarkStart w:id="127" w:name="_Toc107924550"/>
      <w:bookmarkStart w:id="128" w:name="_Toc21074044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DF60D5">
        <w:rPr>
          <w:rStyle w:val="Hyperlink"/>
          <w:rFonts w:ascii="Arial" w:hAnsi="Arial" w:cs="Arial"/>
          <w:smallCaps w:val="0"/>
          <w:color w:val="000000" w:themeColor="text1"/>
          <w:sz w:val="22"/>
          <w:szCs w:val="22"/>
          <w:u w:val="none"/>
          <w:lang w:val="en-GB"/>
        </w:rPr>
        <w:t>Lead responsibilities</w:t>
      </w:r>
      <w:bookmarkStart w:id="129" w:name="_Toc107919053"/>
      <w:bookmarkStart w:id="130" w:name="_Toc107919183"/>
      <w:bookmarkStart w:id="131" w:name="_Toc107919313"/>
      <w:bookmarkStart w:id="132" w:name="_Toc107919444"/>
      <w:bookmarkStart w:id="133" w:name="_Toc107924420"/>
      <w:bookmarkStart w:id="134" w:name="_Toc107924551"/>
      <w:bookmarkStart w:id="135" w:name="_Toc107919054"/>
      <w:bookmarkStart w:id="136" w:name="_Toc107919184"/>
      <w:bookmarkStart w:id="137" w:name="_Toc107919314"/>
      <w:bookmarkStart w:id="138" w:name="_Toc107919445"/>
      <w:bookmarkStart w:id="139" w:name="_Toc107924421"/>
      <w:bookmarkStart w:id="140" w:name="_Toc107924552"/>
      <w:bookmarkStart w:id="141" w:name="_Toc107919055"/>
      <w:bookmarkStart w:id="142" w:name="_Toc107919185"/>
      <w:bookmarkStart w:id="143" w:name="_Toc107919315"/>
      <w:bookmarkStart w:id="144" w:name="_Toc107919446"/>
      <w:bookmarkStart w:id="145" w:name="_Toc107924422"/>
      <w:bookmarkStart w:id="146" w:name="_Toc107924553"/>
      <w:bookmarkStart w:id="147" w:name="_Toc107919056"/>
      <w:bookmarkStart w:id="148" w:name="_Toc107919186"/>
      <w:bookmarkStart w:id="149" w:name="_Toc107919316"/>
      <w:bookmarkStart w:id="150" w:name="_Toc107919447"/>
      <w:bookmarkStart w:id="151" w:name="_Toc107924423"/>
      <w:bookmarkStart w:id="152" w:name="_Toc107924554"/>
      <w:bookmarkStart w:id="153" w:name="_Toc107919057"/>
      <w:bookmarkStart w:id="154" w:name="_Toc107919187"/>
      <w:bookmarkStart w:id="155" w:name="_Toc107919317"/>
      <w:bookmarkStart w:id="156" w:name="_Toc107919448"/>
      <w:bookmarkStart w:id="157" w:name="_Toc107924424"/>
      <w:bookmarkStart w:id="158" w:name="_Toc107924555"/>
      <w:bookmarkStart w:id="159" w:name="_Toc107919058"/>
      <w:bookmarkStart w:id="160" w:name="_Toc107919188"/>
      <w:bookmarkStart w:id="161" w:name="_Toc107919318"/>
      <w:bookmarkStart w:id="162" w:name="_Toc107919449"/>
      <w:bookmarkStart w:id="163" w:name="_Toc107924425"/>
      <w:bookmarkStart w:id="164" w:name="_Toc107924556"/>
      <w:bookmarkStart w:id="165" w:name="_Toc107919059"/>
      <w:bookmarkStart w:id="166" w:name="_Toc107919189"/>
      <w:bookmarkStart w:id="167" w:name="_Toc107919319"/>
      <w:bookmarkStart w:id="168" w:name="_Toc107919450"/>
      <w:bookmarkStart w:id="169" w:name="_Toc107924426"/>
      <w:bookmarkStart w:id="170" w:name="_Toc107924557"/>
      <w:bookmarkStart w:id="171" w:name="_Toc107919060"/>
      <w:bookmarkStart w:id="172" w:name="_Toc107919190"/>
      <w:bookmarkStart w:id="173" w:name="_Toc107919320"/>
      <w:bookmarkStart w:id="174" w:name="_Toc107919451"/>
      <w:bookmarkStart w:id="175" w:name="_Toc107924427"/>
      <w:bookmarkStart w:id="176" w:name="_Toc107924558"/>
      <w:bookmarkStart w:id="177" w:name="_Toc107919061"/>
      <w:bookmarkStart w:id="178" w:name="_Toc107919191"/>
      <w:bookmarkStart w:id="179" w:name="_Toc107919321"/>
      <w:bookmarkStart w:id="180" w:name="_Toc107919452"/>
      <w:bookmarkStart w:id="181" w:name="_Toc107924428"/>
      <w:bookmarkStart w:id="182" w:name="_Toc107924559"/>
      <w:bookmarkStart w:id="183" w:name="_Toc107919062"/>
      <w:bookmarkStart w:id="184" w:name="_Toc107919192"/>
      <w:bookmarkStart w:id="185" w:name="_Toc107919322"/>
      <w:bookmarkStart w:id="186" w:name="_Toc107919453"/>
      <w:bookmarkStart w:id="187" w:name="_Toc107924429"/>
      <w:bookmarkStart w:id="188" w:name="_Toc107924560"/>
      <w:bookmarkStart w:id="189" w:name="_Toc107919063"/>
      <w:bookmarkStart w:id="190" w:name="_Toc107919193"/>
      <w:bookmarkStart w:id="191" w:name="_Toc107919323"/>
      <w:bookmarkStart w:id="192" w:name="_Toc107919454"/>
      <w:bookmarkStart w:id="193" w:name="_Toc107924430"/>
      <w:bookmarkStart w:id="194" w:name="_Toc107924561"/>
      <w:bookmarkStart w:id="195" w:name="_Toc107919064"/>
      <w:bookmarkStart w:id="196" w:name="_Toc107919194"/>
      <w:bookmarkStart w:id="197" w:name="_Toc107919324"/>
      <w:bookmarkStart w:id="198" w:name="_Toc107919455"/>
      <w:bookmarkStart w:id="199" w:name="_Toc107924431"/>
      <w:bookmarkStart w:id="200" w:name="_Toc107924562"/>
      <w:bookmarkStart w:id="201" w:name="_Toc107919065"/>
      <w:bookmarkStart w:id="202" w:name="_Toc107919195"/>
      <w:bookmarkStart w:id="203" w:name="_Toc107919325"/>
      <w:bookmarkStart w:id="204" w:name="_Toc107919456"/>
      <w:bookmarkStart w:id="205" w:name="_Toc107924432"/>
      <w:bookmarkStart w:id="206" w:name="_Toc107924563"/>
      <w:bookmarkStart w:id="207" w:name="_Toc107919066"/>
      <w:bookmarkStart w:id="208" w:name="_Toc107919196"/>
      <w:bookmarkStart w:id="209" w:name="_Toc107919326"/>
      <w:bookmarkStart w:id="210" w:name="_Toc107919457"/>
      <w:bookmarkStart w:id="211" w:name="_Toc107924433"/>
      <w:bookmarkStart w:id="212" w:name="_Toc107924564"/>
      <w:bookmarkStart w:id="213" w:name="_Toc107919067"/>
      <w:bookmarkStart w:id="214" w:name="_Toc107919197"/>
      <w:bookmarkStart w:id="215" w:name="_Toc107919327"/>
      <w:bookmarkStart w:id="216" w:name="_Toc107919458"/>
      <w:bookmarkStart w:id="217" w:name="_Toc107924434"/>
      <w:bookmarkStart w:id="218" w:name="_Toc107924565"/>
      <w:bookmarkStart w:id="219" w:name="_Toc107919068"/>
      <w:bookmarkStart w:id="220" w:name="_Toc107919198"/>
      <w:bookmarkStart w:id="221" w:name="_Toc107919328"/>
      <w:bookmarkStart w:id="222" w:name="_Toc107919459"/>
      <w:bookmarkStart w:id="223" w:name="_Toc107924435"/>
      <w:bookmarkStart w:id="224" w:name="_Toc107924566"/>
      <w:bookmarkStart w:id="225" w:name="_Toc107919069"/>
      <w:bookmarkStart w:id="226" w:name="_Toc107919199"/>
      <w:bookmarkStart w:id="227" w:name="_Toc107919329"/>
      <w:bookmarkStart w:id="228" w:name="_Toc107919460"/>
      <w:bookmarkStart w:id="229" w:name="_Toc107924436"/>
      <w:bookmarkStart w:id="230" w:name="_Toc107924567"/>
      <w:bookmarkStart w:id="231" w:name="_Toc107919070"/>
      <w:bookmarkStart w:id="232" w:name="_Toc107919200"/>
      <w:bookmarkStart w:id="233" w:name="_Toc107919330"/>
      <w:bookmarkStart w:id="234" w:name="_Toc107919461"/>
      <w:bookmarkStart w:id="235" w:name="_Toc107924437"/>
      <w:bookmarkStart w:id="236" w:name="_Toc107924568"/>
      <w:bookmarkStart w:id="237" w:name="_Toc107919071"/>
      <w:bookmarkStart w:id="238" w:name="_Toc107919201"/>
      <w:bookmarkStart w:id="239" w:name="_Toc107919331"/>
      <w:bookmarkStart w:id="240" w:name="_Toc107919462"/>
      <w:bookmarkStart w:id="241" w:name="_Toc107924438"/>
      <w:bookmarkStart w:id="242" w:name="_Toc107924569"/>
      <w:bookmarkStart w:id="243" w:name="_Toc107919072"/>
      <w:bookmarkStart w:id="244" w:name="_Toc107919202"/>
      <w:bookmarkStart w:id="245" w:name="_Toc107919332"/>
      <w:bookmarkStart w:id="246" w:name="_Toc107919463"/>
      <w:bookmarkStart w:id="247" w:name="_Toc107924439"/>
      <w:bookmarkStart w:id="248" w:name="_Toc107924570"/>
      <w:bookmarkStart w:id="249" w:name="_Toc107919073"/>
      <w:bookmarkStart w:id="250" w:name="_Toc107919203"/>
      <w:bookmarkStart w:id="251" w:name="_Toc107919333"/>
      <w:bookmarkStart w:id="252" w:name="_Toc107919464"/>
      <w:bookmarkStart w:id="253" w:name="_Toc107924440"/>
      <w:bookmarkStart w:id="254" w:name="_Toc107924571"/>
      <w:bookmarkStart w:id="255" w:name="_Toc107919074"/>
      <w:bookmarkStart w:id="256" w:name="_Toc107919204"/>
      <w:bookmarkStart w:id="257" w:name="_Toc107919334"/>
      <w:bookmarkStart w:id="258" w:name="_Toc107919465"/>
      <w:bookmarkStart w:id="259" w:name="_Toc107924441"/>
      <w:bookmarkStart w:id="260" w:name="_Toc107924572"/>
      <w:bookmarkStart w:id="261" w:name="_Toc107919075"/>
      <w:bookmarkStart w:id="262" w:name="_Toc107919205"/>
      <w:bookmarkStart w:id="263" w:name="_Toc107919335"/>
      <w:bookmarkStart w:id="264" w:name="_Toc107919466"/>
      <w:bookmarkStart w:id="265" w:name="_Toc107924442"/>
      <w:bookmarkStart w:id="266" w:name="_Toc107924573"/>
      <w:bookmarkStart w:id="267" w:name="_Toc107845067"/>
      <w:bookmarkStart w:id="268" w:name="_Toc107919076"/>
      <w:bookmarkStart w:id="269" w:name="_Toc107919206"/>
      <w:bookmarkStart w:id="270" w:name="_Toc107919336"/>
      <w:bookmarkStart w:id="271" w:name="_Toc107919467"/>
      <w:bookmarkStart w:id="272" w:name="_Toc107924443"/>
      <w:bookmarkStart w:id="273" w:name="_Toc10792457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128"/>
    </w:p>
    <w:p w14:paraId="35133049" w14:textId="77777777" w:rsidR="00C9217E" w:rsidRPr="00DF60D5" w:rsidRDefault="00C9217E" w:rsidP="00944896">
      <w:pPr>
        <w:rPr>
          <w:rFonts w:ascii="Arial" w:hAnsi="Arial" w:cs="Arial"/>
          <w:sz w:val="22"/>
          <w:szCs w:val="22"/>
        </w:rPr>
      </w:pPr>
    </w:p>
    <w:p w14:paraId="71D4CC0D" w14:textId="2B40E20C" w:rsidR="00944896" w:rsidRPr="00DF60D5" w:rsidRDefault="00944896" w:rsidP="00944896">
      <w:pPr>
        <w:rPr>
          <w:rFonts w:ascii="Arial" w:hAnsi="Arial" w:cs="Arial"/>
          <w:sz w:val="22"/>
          <w:szCs w:val="22"/>
        </w:rPr>
      </w:pPr>
      <w:r w:rsidRPr="00DF60D5">
        <w:rPr>
          <w:rFonts w:ascii="Arial" w:hAnsi="Arial" w:cs="Arial"/>
          <w:sz w:val="22"/>
          <w:szCs w:val="22"/>
        </w:rPr>
        <w:t xml:space="preserve">At </w:t>
      </w:r>
      <w:r w:rsidR="003726C6">
        <w:rPr>
          <w:rFonts w:ascii="Arial" w:hAnsi="Arial" w:cs="Arial"/>
          <w:sz w:val="22"/>
          <w:szCs w:val="22"/>
        </w:rPr>
        <w:t>this organisation, there is a</w:t>
      </w:r>
      <w:r w:rsidRPr="00DF60D5">
        <w:rPr>
          <w:rFonts w:ascii="Arial" w:hAnsi="Arial" w:cs="Arial"/>
          <w:sz w:val="22"/>
          <w:szCs w:val="22"/>
        </w:rPr>
        <w:t xml:space="preserve"> </w:t>
      </w:r>
      <w:r w:rsidR="003726C6">
        <w:rPr>
          <w:rFonts w:ascii="Arial" w:hAnsi="Arial" w:cs="Arial"/>
          <w:sz w:val="22"/>
          <w:szCs w:val="22"/>
        </w:rPr>
        <w:t>nominated</w:t>
      </w:r>
      <w:r w:rsidR="003726C6" w:rsidRPr="00DF60D5">
        <w:rPr>
          <w:rFonts w:ascii="Arial" w:hAnsi="Arial" w:cs="Arial"/>
          <w:sz w:val="22"/>
          <w:szCs w:val="22"/>
        </w:rPr>
        <w:t xml:space="preserve"> </w:t>
      </w:r>
      <w:r w:rsidRPr="00DF60D5">
        <w:rPr>
          <w:rFonts w:ascii="Arial" w:hAnsi="Arial" w:cs="Arial"/>
          <w:sz w:val="22"/>
          <w:szCs w:val="22"/>
        </w:rPr>
        <w:t xml:space="preserve">IPC </w:t>
      </w:r>
      <w:r w:rsidR="00652512">
        <w:rPr>
          <w:rFonts w:ascii="Arial" w:hAnsi="Arial" w:cs="Arial"/>
          <w:sz w:val="22"/>
          <w:szCs w:val="22"/>
        </w:rPr>
        <w:t>L</w:t>
      </w:r>
      <w:r w:rsidR="00661005" w:rsidRPr="00DF60D5">
        <w:rPr>
          <w:rFonts w:ascii="Arial" w:hAnsi="Arial" w:cs="Arial"/>
          <w:sz w:val="22"/>
          <w:szCs w:val="22"/>
        </w:rPr>
        <w:t>ead,</w:t>
      </w:r>
      <w:r w:rsidRPr="00DF60D5">
        <w:rPr>
          <w:rFonts w:ascii="Arial" w:hAnsi="Arial" w:cs="Arial"/>
          <w:sz w:val="22"/>
          <w:szCs w:val="22"/>
        </w:rPr>
        <w:t xml:space="preserve"> and th</w:t>
      </w:r>
      <w:r w:rsidR="006D5032">
        <w:rPr>
          <w:rFonts w:ascii="Arial" w:hAnsi="Arial" w:cs="Arial"/>
          <w:sz w:val="22"/>
          <w:szCs w:val="22"/>
        </w:rPr>
        <w:t>is</w:t>
      </w:r>
      <w:r w:rsidRPr="00DF60D5">
        <w:rPr>
          <w:rFonts w:ascii="Arial" w:hAnsi="Arial" w:cs="Arial"/>
          <w:sz w:val="22"/>
          <w:szCs w:val="22"/>
        </w:rPr>
        <w:t xml:space="preserve"> </w:t>
      </w:r>
      <w:r w:rsidR="003726C6">
        <w:rPr>
          <w:rFonts w:ascii="Arial" w:hAnsi="Arial" w:cs="Arial"/>
          <w:sz w:val="22"/>
          <w:szCs w:val="22"/>
        </w:rPr>
        <w:t xml:space="preserve">responsibility </w:t>
      </w:r>
      <w:r w:rsidRPr="00DF60D5">
        <w:rPr>
          <w:rFonts w:ascii="Arial" w:hAnsi="Arial" w:cs="Arial"/>
          <w:sz w:val="22"/>
          <w:szCs w:val="22"/>
        </w:rPr>
        <w:t xml:space="preserve">is detailed within their </w:t>
      </w:r>
      <w:r w:rsidR="00813C15" w:rsidRPr="00DF60D5">
        <w:rPr>
          <w:rFonts w:ascii="Arial" w:hAnsi="Arial" w:cs="Arial"/>
          <w:sz w:val="22"/>
          <w:szCs w:val="22"/>
        </w:rPr>
        <w:t>job description</w:t>
      </w:r>
      <w:r w:rsidRPr="00DF60D5">
        <w:rPr>
          <w:rFonts w:ascii="Arial" w:hAnsi="Arial" w:cs="Arial"/>
          <w:sz w:val="22"/>
          <w:szCs w:val="22"/>
        </w:rPr>
        <w:t>.</w:t>
      </w:r>
      <w:r w:rsidR="00661005">
        <w:rPr>
          <w:rFonts w:ascii="Arial" w:hAnsi="Arial" w:cs="Arial"/>
          <w:sz w:val="22"/>
          <w:szCs w:val="22"/>
        </w:rPr>
        <w:t xml:space="preserve"> </w:t>
      </w:r>
      <w:r w:rsidRPr="00DF60D5">
        <w:rPr>
          <w:rFonts w:ascii="Arial" w:hAnsi="Arial" w:cs="Arial"/>
          <w:sz w:val="22"/>
          <w:szCs w:val="22"/>
        </w:rPr>
        <w:t>The</w:t>
      </w:r>
      <w:r w:rsidR="00661005">
        <w:rPr>
          <w:rFonts w:ascii="Arial" w:hAnsi="Arial" w:cs="Arial"/>
          <w:sz w:val="22"/>
          <w:szCs w:val="22"/>
        </w:rPr>
        <w:t xml:space="preserve">y are </w:t>
      </w:r>
      <w:r w:rsidRPr="00DF60D5">
        <w:rPr>
          <w:rFonts w:ascii="Arial" w:hAnsi="Arial" w:cs="Arial"/>
          <w:sz w:val="22"/>
          <w:szCs w:val="22"/>
        </w:rPr>
        <w:t xml:space="preserve">responsible for promoting good infection control practice within </w:t>
      </w:r>
      <w:r w:rsidR="003726C6">
        <w:rPr>
          <w:rFonts w:ascii="Arial" w:hAnsi="Arial" w:cs="Arial"/>
          <w:sz w:val="22"/>
          <w:szCs w:val="22"/>
        </w:rPr>
        <w:t>the organisation</w:t>
      </w:r>
      <w:r w:rsidR="000B52A3">
        <w:rPr>
          <w:rFonts w:ascii="Arial" w:hAnsi="Arial" w:cs="Arial"/>
          <w:sz w:val="22"/>
          <w:szCs w:val="22"/>
        </w:rPr>
        <w:t>.</w:t>
      </w:r>
      <w:r w:rsidRPr="00DF60D5">
        <w:rPr>
          <w:rFonts w:ascii="Arial" w:hAnsi="Arial" w:cs="Arial"/>
          <w:sz w:val="22"/>
          <w:szCs w:val="22"/>
        </w:rPr>
        <w:t xml:space="preserve"> </w:t>
      </w:r>
      <w:r w:rsidR="008B6F3F" w:rsidRPr="00DF60D5">
        <w:rPr>
          <w:rFonts w:ascii="Arial" w:hAnsi="Arial" w:cs="Arial"/>
          <w:sz w:val="22"/>
          <w:szCs w:val="22"/>
        </w:rPr>
        <w:t xml:space="preserve">Promoting these high standards and then providing evidence of the organisation’s compliance </w:t>
      </w:r>
      <w:r w:rsidR="000032AE">
        <w:rPr>
          <w:rFonts w:ascii="Arial" w:hAnsi="Arial" w:cs="Arial"/>
          <w:sz w:val="22"/>
          <w:szCs w:val="22"/>
        </w:rPr>
        <w:t>are</w:t>
      </w:r>
      <w:r w:rsidR="008B6F3F" w:rsidRPr="00DF60D5">
        <w:rPr>
          <w:rFonts w:ascii="Arial" w:hAnsi="Arial" w:cs="Arial"/>
          <w:sz w:val="22"/>
          <w:szCs w:val="22"/>
        </w:rPr>
        <w:t xml:space="preserve"> essential for reputational purposes</w:t>
      </w:r>
      <w:r w:rsidR="000032AE">
        <w:rPr>
          <w:rFonts w:ascii="Arial" w:hAnsi="Arial" w:cs="Arial"/>
          <w:sz w:val="22"/>
          <w:szCs w:val="22"/>
        </w:rPr>
        <w:t>, along</w:t>
      </w:r>
      <w:r w:rsidR="008B6F3F" w:rsidRPr="00DF60D5">
        <w:rPr>
          <w:rFonts w:ascii="Arial" w:hAnsi="Arial" w:cs="Arial"/>
          <w:sz w:val="22"/>
          <w:szCs w:val="22"/>
        </w:rPr>
        <w:t xml:space="preserve"> with the need to maintain high levels of both patient and staff safety.</w:t>
      </w:r>
      <w:r w:rsidR="00661005">
        <w:rPr>
          <w:rFonts w:ascii="Arial" w:hAnsi="Arial" w:cs="Arial"/>
          <w:sz w:val="22"/>
          <w:szCs w:val="22"/>
        </w:rPr>
        <w:t xml:space="preserve"> </w:t>
      </w:r>
      <w:r w:rsidRPr="00DF60D5">
        <w:rPr>
          <w:rFonts w:ascii="Arial" w:hAnsi="Arial" w:cs="Arial"/>
          <w:sz w:val="22"/>
          <w:szCs w:val="22"/>
        </w:rPr>
        <w:t>The</w:t>
      </w:r>
      <w:r w:rsidR="00B3024C" w:rsidRPr="00DF60D5">
        <w:rPr>
          <w:rFonts w:ascii="Arial" w:hAnsi="Arial" w:cs="Arial"/>
          <w:sz w:val="22"/>
          <w:szCs w:val="22"/>
        </w:rPr>
        <w:t xml:space="preserve"> IPC </w:t>
      </w:r>
      <w:r w:rsidR="00652512">
        <w:rPr>
          <w:rFonts w:ascii="Arial" w:hAnsi="Arial" w:cs="Arial"/>
          <w:sz w:val="22"/>
          <w:szCs w:val="22"/>
        </w:rPr>
        <w:t>L</w:t>
      </w:r>
      <w:r w:rsidR="00B3024C" w:rsidRPr="00DF60D5">
        <w:rPr>
          <w:rFonts w:ascii="Arial" w:hAnsi="Arial" w:cs="Arial"/>
          <w:sz w:val="22"/>
          <w:szCs w:val="22"/>
        </w:rPr>
        <w:t>ead is</w:t>
      </w:r>
      <w:r w:rsidRPr="00DF60D5">
        <w:rPr>
          <w:rFonts w:ascii="Arial" w:hAnsi="Arial" w:cs="Arial"/>
          <w:sz w:val="22"/>
          <w:szCs w:val="22"/>
        </w:rPr>
        <w:t xml:space="preserve"> to ensure that:</w:t>
      </w:r>
    </w:p>
    <w:p w14:paraId="0BA4F048" w14:textId="77777777" w:rsidR="00944896" w:rsidRPr="00DF60D5" w:rsidRDefault="00944896" w:rsidP="00944896">
      <w:pPr>
        <w:tabs>
          <w:tab w:val="left" w:pos="1657"/>
        </w:tabs>
        <w:rPr>
          <w:rFonts w:ascii="Arial" w:hAnsi="Arial" w:cs="Arial"/>
          <w:sz w:val="22"/>
          <w:szCs w:val="22"/>
        </w:rPr>
      </w:pPr>
      <w:r w:rsidRPr="00DF60D5">
        <w:rPr>
          <w:rFonts w:ascii="Arial" w:hAnsi="Arial" w:cs="Arial"/>
          <w:sz w:val="22"/>
          <w:szCs w:val="22"/>
        </w:rPr>
        <w:tab/>
      </w:r>
    </w:p>
    <w:p w14:paraId="51A2C0D0" w14:textId="77777777" w:rsidR="00944896" w:rsidRPr="00DF60D5" w:rsidRDefault="00944896" w:rsidP="006A5087">
      <w:pPr>
        <w:pStyle w:val="ListParagraph"/>
        <w:numPr>
          <w:ilvl w:val="0"/>
          <w:numId w:val="11"/>
        </w:numPr>
        <w:rPr>
          <w:rFonts w:ascii="Arial" w:hAnsi="Arial" w:cs="Arial"/>
          <w:sz w:val="22"/>
          <w:szCs w:val="22"/>
        </w:rPr>
      </w:pPr>
      <w:r w:rsidRPr="00DF60D5">
        <w:rPr>
          <w:rFonts w:ascii="Arial" w:hAnsi="Arial" w:cs="Arial"/>
          <w:sz w:val="22"/>
          <w:szCs w:val="22"/>
        </w:rPr>
        <w:t xml:space="preserve">They provide timely advice to colleagues, service users and relatives (where applicable)  </w:t>
      </w:r>
    </w:p>
    <w:p w14:paraId="6BCBD06A" w14:textId="77777777" w:rsidR="00944896" w:rsidRPr="00DF60D5" w:rsidRDefault="00944896" w:rsidP="00944896">
      <w:pPr>
        <w:pStyle w:val="ListParagraph"/>
        <w:ind w:left="777"/>
        <w:rPr>
          <w:rFonts w:ascii="Arial" w:hAnsi="Arial" w:cs="Arial"/>
          <w:sz w:val="22"/>
          <w:szCs w:val="22"/>
        </w:rPr>
      </w:pPr>
    </w:p>
    <w:p w14:paraId="06D763C0" w14:textId="41A35AF6" w:rsidR="00944896" w:rsidRPr="00DF60D5" w:rsidRDefault="00944896" w:rsidP="006A5087">
      <w:pPr>
        <w:pStyle w:val="ListParagraph"/>
        <w:numPr>
          <w:ilvl w:val="0"/>
          <w:numId w:val="11"/>
        </w:numPr>
        <w:rPr>
          <w:rFonts w:ascii="Arial" w:hAnsi="Arial" w:cs="Arial"/>
          <w:sz w:val="22"/>
          <w:szCs w:val="22"/>
        </w:rPr>
      </w:pPr>
      <w:r w:rsidRPr="00DF60D5">
        <w:rPr>
          <w:rFonts w:ascii="Arial" w:hAnsi="Arial" w:cs="Arial"/>
          <w:sz w:val="22"/>
          <w:szCs w:val="22"/>
        </w:rPr>
        <w:t xml:space="preserve">Training is provided </w:t>
      </w:r>
      <w:r w:rsidR="000032AE">
        <w:rPr>
          <w:rFonts w:ascii="Arial" w:hAnsi="Arial" w:cs="Arial"/>
          <w:sz w:val="22"/>
          <w:szCs w:val="22"/>
        </w:rPr>
        <w:t xml:space="preserve">on </w:t>
      </w:r>
      <w:r w:rsidRPr="00DF60D5">
        <w:rPr>
          <w:rFonts w:ascii="Arial" w:hAnsi="Arial" w:cs="Arial"/>
          <w:sz w:val="22"/>
          <w:szCs w:val="22"/>
        </w:rPr>
        <w:t>the standard principles of</w:t>
      </w:r>
      <w:r w:rsidR="00F6273C" w:rsidRPr="00DF60D5">
        <w:rPr>
          <w:rFonts w:ascii="Arial" w:hAnsi="Arial" w:cs="Arial"/>
          <w:sz w:val="22"/>
          <w:szCs w:val="22"/>
        </w:rPr>
        <w:t xml:space="preserve"> IPC</w:t>
      </w:r>
      <w:r w:rsidRPr="00DF60D5">
        <w:rPr>
          <w:rFonts w:ascii="Arial" w:hAnsi="Arial" w:cs="Arial"/>
          <w:sz w:val="22"/>
          <w:szCs w:val="22"/>
        </w:rPr>
        <w:t>, specifically training in hand decontamination, the use of PPE and the safe use and disposal of sharps (this list is not exhaustive)</w:t>
      </w:r>
    </w:p>
    <w:p w14:paraId="5B58DE87" w14:textId="77777777" w:rsidR="001B1414" w:rsidRPr="00DF60D5" w:rsidRDefault="001B1414" w:rsidP="00813C15">
      <w:pPr>
        <w:rPr>
          <w:rFonts w:ascii="Arial" w:hAnsi="Arial" w:cs="Arial"/>
          <w:sz w:val="22"/>
          <w:szCs w:val="22"/>
        </w:rPr>
      </w:pPr>
    </w:p>
    <w:p w14:paraId="101A7C4B" w14:textId="77777777" w:rsidR="00944896" w:rsidRPr="00DF60D5" w:rsidRDefault="00944896" w:rsidP="006A5087">
      <w:pPr>
        <w:pStyle w:val="ListParagraph"/>
        <w:numPr>
          <w:ilvl w:val="0"/>
          <w:numId w:val="11"/>
        </w:numPr>
        <w:rPr>
          <w:rFonts w:ascii="Arial" w:hAnsi="Arial" w:cs="Arial"/>
          <w:sz w:val="22"/>
          <w:szCs w:val="22"/>
        </w:rPr>
      </w:pPr>
      <w:r w:rsidRPr="00DF60D5">
        <w:rPr>
          <w:rFonts w:ascii="Arial" w:hAnsi="Arial" w:cs="Arial"/>
          <w:sz w:val="22"/>
          <w:szCs w:val="22"/>
        </w:rPr>
        <w:t>Appropriate supplies of sharps containers, PPE and materials for hand decontamination are available</w:t>
      </w:r>
    </w:p>
    <w:p w14:paraId="62018786" w14:textId="77777777" w:rsidR="00944896" w:rsidRPr="00DF60D5" w:rsidRDefault="00944896" w:rsidP="009641DD"/>
    <w:p w14:paraId="4F7CE245" w14:textId="4B2ECBEF" w:rsidR="00944896" w:rsidRPr="00DF60D5" w:rsidRDefault="00944896" w:rsidP="00944896">
      <w:pPr>
        <w:rPr>
          <w:rFonts w:ascii="Arial" w:hAnsi="Arial" w:cs="Arial"/>
          <w:sz w:val="22"/>
          <w:szCs w:val="22"/>
        </w:rPr>
      </w:pPr>
      <w:r w:rsidRPr="00DF60D5">
        <w:rPr>
          <w:rFonts w:ascii="Arial" w:hAnsi="Arial" w:cs="Arial"/>
          <w:sz w:val="22"/>
          <w:szCs w:val="22"/>
        </w:rPr>
        <w:t xml:space="preserve">Staff at </w:t>
      </w:r>
      <w:r w:rsidR="003726C6">
        <w:rPr>
          <w:rFonts w:ascii="Arial" w:hAnsi="Arial" w:cs="Arial"/>
          <w:sz w:val="22"/>
          <w:szCs w:val="22"/>
        </w:rPr>
        <w:t>this organisation</w:t>
      </w:r>
      <w:r w:rsidRPr="00DF60D5">
        <w:rPr>
          <w:rFonts w:ascii="Arial" w:hAnsi="Arial" w:cs="Arial"/>
          <w:sz w:val="22"/>
          <w:szCs w:val="22"/>
        </w:rPr>
        <w:t xml:space="preserve"> are to support the I</w:t>
      </w:r>
      <w:r w:rsidR="00813C15" w:rsidRPr="00DF60D5">
        <w:rPr>
          <w:rFonts w:ascii="Arial" w:hAnsi="Arial" w:cs="Arial"/>
          <w:sz w:val="22"/>
          <w:szCs w:val="22"/>
        </w:rPr>
        <w:t>PC</w:t>
      </w:r>
      <w:r w:rsidRPr="00DF60D5">
        <w:rPr>
          <w:rFonts w:ascii="Arial" w:hAnsi="Arial" w:cs="Arial"/>
          <w:sz w:val="22"/>
          <w:szCs w:val="22"/>
        </w:rPr>
        <w:t xml:space="preserve"> </w:t>
      </w:r>
      <w:r w:rsidR="00652512">
        <w:rPr>
          <w:rFonts w:ascii="Arial" w:hAnsi="Arial" w:cs="Arial"/>
          <w:sz w:val="22"/>
          <w:szCs w:val="22"/>
        </w:rPr>
        <w:t>Le</w:t>
      </w:r>
      <w:r w:rsidRPr="00DF60D5">
        <w:rPr>
          <w:rFonts w:ascii="Arial" w:hAnsi="Arial" w:cs="Arial"/>
          <w:sz w:val="22"/>
          <w:szCs w:val="22"/>
        </w:rPr>
        <w:t>ad in maintaining high standards of infection prevention and cleanliness.</w:t>
      </w:r>
    </w:p>
    <w:p w14:paraId="650BBA00" w14:textId="0DEB822C" w:rsidR="007730F9" w:rsidRPr="00DF60D5" w:rsidRDefault="007730F9" w:rsidP="00813C15">
      <w:pPr>
        <w:rPr>
          <w:rFonts w:ascii="Arial" w:hAnsi="Arial" w:cs="Arial"/>
          <w:sz w:val="22"/>
          <w:szCs w:val="22"/>
        </w:rPr>
      </w:pPr>
    </w:p>
    <w:p w14:paraId="0F844A5A" w14:textId="04742EA1" w:rsidR="00696D05" w:rsidRPr="00DF60D5" w:rsidRDefault="0054402D" w:rsidP="00813C15">
      <w:pPr>
        <w:rPr>
          <w:rFonts w:ascii="Arial" w:hAnsi="Arial" w:cs="Arial"/>
          <w:sz w:val="22"/>
          <w:szCs w:val="22"/>
        </w:rPr>
      </w:pPr>
      <w:r w:rsidRPr="00DF60D5">
        <w:rPr>
          <w:rFonts w:ascii="Arial" w:hAnsi="Arial" w:cs="Arial"/>
          <w:sz w:val="22"/>
          <w:szCs w:val="22"/>
        </w:rPr>
        <w:t>The specialist</w:t>
      </w:r>
      <w:r w:rsidR="00F426FC" w:rsidRPr="00DF60D5">
        <w:rPr>
          <w:rFonts w:ascii="Arial" w:hAnsi="Arial" w:cs="Arial"/>
          <w:sz w:val="22"/>
          <w:szCs w:val="22"/>
        </w:rPr>
        <w:t xml:space="preserve"> </w:t>
      </w:r>
      <w:r w:rsidR="007730F9" w:rsidRPr="00DF60D5">
        <w:rPr>
          <w:rFonts w:ascii="Arial" w:hAnsi="Arial" w:cs="Arial"/>
          <w:sz w:val="22"/>
          <w:szCs w:val="22"/>
        </w:rPr>
        <w:t xml:space="preserve">IPC </w:t>
      </w:r>
      <w:r w:rsidRPr="00DF60D5">
        <w:rPr>
          <w:rFonts w:ascii="Arial" w:hAnsi="Arial" w:cs="Arial"/>
          <w:sz w:val="22"/>
          <w:szCs w:val="22"/>
        </w:rPr>
        <w:t xml:space="preserve">team at </w:t>
      </w:r>
      <w:r w:rsidR="003726C6">
        <w:rPr>
          <w:rFonts w:ascii="Arial" w:hAnsi="Arial" w:cs="Arial"/>
          <w:sz w:val="22"/>
          <w:szCs w:val="22"/>
        </w:rPr>
        <w:t>the Integrated Care Board (ICB)</w:t>
      </w:r>
      <w:r w:rsidR="007730F9" w:rsidRPr="00DF60D5">
        <w:rPr>
          <w:rFonts w:ascii="Arial" w:hAnsi="Arial" w:cs="Arial"/>
          <w:sz w:val="22"/>
          <w:szCs w:val="22"/>
        </w:rPr>
        <w:t xml:space="preserve"> </w:t>
      </w:r>
      <w:r w:rsidRPr="00DF60D5">
        <w:rPr>
          <w:rFonts w:ascii="Arial" w:hAnsi="Arial" w:cs="Arial"/>
          <w:sz w:val="22"/>
          <w:szCs w:val="22"/>
        </w:rPr>
        <w:t xml:space="preserve">can be contacted </w:t>
      </w:r>
      <w:r w:rsidR="003726C6">
        <w:rPr>
          <w:rFonts w:ascii="Arial" w:hAnsi="Arial" w:cs="Arial"/>
          <w:sz w:val="22"/>
          <w:szCs w:val="22"/>
        </w:rPr>
        <w:t>for additional guidance and support</w:t>
      </w:r>
      <w:r w:rsidR="003745C7">
        <w:rPr>
          <w:rFonts w:ascii="Arial" w:hAnsi="Arial" w:cs="Arial"/>
          <w:sz w:val="22"/>
          <w:szCs w:val="22"/>
        </w:rPr>
        <w:t>,</w:t>
      </w:r>
      <w:r w:rsidR="00661005">
        <w:rPr>
          <w:rFonts w:ascii="Arial" w:hAnsi="Arial" w:cs="Arial"/>
          <w:sz w:val="22"/>
          <w:szCs w:val="22"/>
        </w:rPr>
        <w:t xml:space="preserve"> as required, </w:t>
      </w:r>
      <w:r w:rsidR="00783E97">
        <w:rPr>
          <w:rFonts w:ascii="Arial" w:hAnsi="Arial" w:cs="Arial"/>
          <w:sz w:val="22"/>
          <w:szCs w:val="22"/>
        </w:rPr>
        <w:t>and</w:t>
      </w:r>
      <w:r w:rsidR="00783E97" w:rsidRPr="00DF60D5">
        <w:rPr>
          <w:rFonts w:ascii="Arial" w:hAnsi="Arial" w:cs="Arial"/>
          <w:sz w:val="22"/>
          <w:szCs w:val="22"/>
        </w:rPr>
        <w:t xml:space="preserve"> this</w:t>
      </w:r>
      <w:r w:rsidR="0005197B" w:rsidRPr="00DF60D5">
        <w:rPr>
          <w:rFonts w:ascii="Arial" w:hAnsi="Arial" w:cs="Arial"/>
          <w:sz w:val="22"/>
          <w:szCs w:val="22"/>
        </w:rPr>
        <w:t xml:space="preserve"> </w:t>
      </w:r>
      <w:r w:rsidR="00F426FC" w:rsidRPr="00DF60D5">
        <w:rPr>
          <w:rFonts w:ascii="Arial" w:hAnsi="Arial" w:cs="Arial"/>
          <w:sz w:val="22"/>
          <w:szCs w:val="22"/>
        </w:rPr>
        <w:t>may include oversigh</w:t>
      </w:r>
      <w:r w:rsidR="003769AC" w:rsidRPr="00DF60D5">
        <w:rPr>
          <w:rFonts w:ascii="Arial" w:hAnsi="Arial" w:cs="Arial"/>
          <w:sz w:val="22"/>
          <w:szCs w:val="22"/>
        </w:rPr>
        <w:t>t</w:t>
      </w:r>
      <w:r w:rsidR="00F426FC" w:rsidRPr="00DF60D5">
        <w:rPr>
          <w:rFonts w:ascii="Arial" w:hAnsi="Arial" w:cs="Arial"/>
          <w:sz w:val="22"/>
          <w:szCs w:val="22"/>
        </w:rPr>
        <w:t xml:space="preserve"> of IPC processes</w:t>
      </w:r>
      <w:r w:rsidR="003745C7">
        <w:rPr>
          <w:rFonts w:ascii="Arial" w:hAnsi="Arial" w:cs="Arial"/>
          <w:sz w:val="22"/>
          <w:szCs w:val="22"/>
        </w:rPr>
        <w:t>,</w:t>
      </w:r>
      <w:r w:rsidR="00F426FC" w:rsidRPr="00DF60D5">
        <w:rPr>
          <w:rFonts w:ascii="Arial" w:hAnsi="Arial" w:cs="Arial"/>
          <w:sz w:val="22"/>
          <w:szCs w:val="22"/>
        </w:rPr>
        <w:t xml:space="preserve"> </w:t>
      </w:r>
      <w:r w:rsidR="003769AC" w:rsidRPr="00DF60D5">
        <w:rPr>
          <w:rFonts w:ascii="Arial" w:hAnsi="Arial" w:cs="Arial"/>
          <w:sz w:val="22"/>
          <w:szCs w:val="22"/>
        </w:rPr>
        <w:t>including audit</w:t>
      </w:r>
      <w:r w:rsidR="003745C7">
        <w:rPr>
          <w:rFonts w:ascii="Arial" w:hAnsi="Arial" w:cs="Arial"/>
          <w:sz w:val="22"/>
          <w:szCs w:val="22"/>
        </w:rPr>
        <w:t>,</w:t>
      </w:r>
      <w:r w:rsidR="003769AC" w:rsidRPr="00DF60D5">
        <w:rPr>
          <w:rFonts w:ascii="Arial" w:hAnsi="Arial" w:cs="Arial"/>
          <w:sz w:val="22"/>
          <w:szCs w:val="22"/>
        </w:rPr>
        <w:t xml:space="preserve"> </w:t>
      </w:r>
      <w:r w:rsidR="00F426FC" w:rsidRPr="00DF60D5">
        <w:rPr>
          <w:rFonts w:ascii="Arial" w:hAnsi="Arial" w:cs="Arial"/>
          <w:sz w:val="22"/>
          <w:szCs w:val="22"/>
        </w:rPr>
        <w:t xml:space="preserve">to ensure </w:t>
      </w:r>
      <w:r w:rsidR="003769AC" w:rsidRPr="00DF60D5">
        <w:rPr>
          <w:rFonts w:ascii="Arial" w:hAnsi="Arial" w:cs="Arial"/>
          <w:sz w:val="22"/>
          <w:szCs w:val="22"/>
        </w:rPr>
        <w:t>compliance.</w:t>
      </w:r>
      <w:r w:rsidR="00F426FC" w:rsidRPr="00DF60D5">
        <w:rPr>
          <w:rFonts w:ascii="Arial" w:hAnsi="Arial" w:cs="Arial"/>
          <w:sz w:val="22"/>
          <w:szCs w:val="22"/>
        </w:rPr>
        <w:t xml:space="preserve"> </w:t>
      </w:r>
      <w:r w:rsidR="00C332C3" w:rsidRPr="00DF60D5">
        <w:rPr>
          <w:rFonts w:ascii="Arial" w:hAnsi="Arial" w:cs="Arial"/>
          <w:sz w:val="22"/>
          <w:szCs w:val="22"/>
        </w:rPr>
        <w:t>Whil</w:t>
      </w:r>
      <w:r w:rsidR="00660770">
        <w:rPr>
          <w:rFonts w:ascii="Arial" w:hAnsi="Arial" w:cs="Arial"/>
          <w:sz w:val="22"/>
          <w:szCs w:val="22"/>
        </w:rPr>
        <w:t>e</w:t>
      </w:r>
      <w:r w:rsidR="00C332C3" w:rsidRPr="00DF60D5">
        <w:rPr>
          <w:rFonts w:ascii="Arial" w:hAnsi="Arial" w:cs="Arial"/>
          <w:sz w:val="22"/>
          <w:szCs w:val="22"/>
        </w:rPr>
        <w:t xml:space="preserve"> the IPC audit can be completed locally, this organisation would ordinarily liaise with the </w:t>
      </w:r>
      <w:r w:rsidRPr="00DF60D5">
        <w:rPr>
          <w:rFonts w:ascii="Arial" w:hAnsi="Arial" w:cs="Arial"/>
          <w:sz w:val="22"/>
          <w:szCs w:val="22"/>
        </w:rPr>
        <w:t>ICB specialist team</w:t>
      </w:r>
      <w:r w:rsidR="00C332C3" w:rsidRPr="00DF60D5">
        <w:rPr>
          <w:rFonts w:ascii="Arial" w:hAnsi="Arial" w:cs="Arial"/>
          <w:sz w:val="22"/>
          <w:szCs w:val="22"/>
        </w:rPr>
        <w:t xml:space="preserve"> to request an </w:t>
      </w:r>
      <w:r w:rsidR="00A067AA" w:rsidRPr="00DF60D5">
        <w:rPr>
          <w:rFonts w:ascii="Arial" w:hAnsi="Arial" w:cs="Arial"/>
          <w:sz w:val="22"/>
          <w:szCs w:val="22"/>
        </w:rPr>
        <w:t xml:space="preserve">external </w:t>
      </w:r>
      <w:r w:rsidR="00C332C3" w:rsidRPr="00DF60D5">
        <w:rPr>
          <w:rFonts w:ascii="Arial" w:hAnsi="Arial" w:cs="Arial"/>
          <w:sz w:val="22"/>
          <w:szCs w:val="22"/>
        </w:rPr>
        <w:t xml:space="preserve">audit. </w:t>
      </w:r>
    </w:p>
    <w:p w14:paraId="544ED4E9" w14:textId="77777777" w:rsidR="00696D05" w:rsidRPr="00DF60D5" w:rsidRDefault="00696D05" w:rsidP="00813C15">
      <w:pPr>
        <w:rPr>
          <w:rFonts w:ascii="Arial" w:hAnsi="Arial" w:cs="Arial"/>
          <w:sz w:val="22"/>
          <w:szCs w:val="22"/>
        </w:rPr>
      </w:pPr>
    </w:p>
    <w:p w14:paraId="70091E25" w14:textId="0ABBB564" w:rsidR="00C332C3" w:rsidRPr="00DF60D5" w:rsidRDefault="00A067AA" w:rsidP="00813C15">
      <w:pPr>
        <w:rPr>
          <w:rFonts w:ascii="Arial" w:hAnsi="Arial" w:cs="Arial"/>
          <w:sz w:val="22"/>
          <w:szCs w:val="22"/>
        </w:rPr>
      </w:pPr>
      <w:r w:rsidRPr="00DF60D5">
        <w:rPr>
          <w:rFonts w:ascii="Arial" w:hAnsi="Arial" w:cs="Arial"/>
          <w:sz w:val="22"/>
          <w:szCs w:val="22"/>
        </w:rPr>
        <w:t>To assist</w:t>
      </w:r>
      <w:r w:rsidR="001B65B2" w:rsidRPr="00DF60D5">
        <w:rPr>
          <w:rFonts w:ascii="Arial" w:hAnsi="Arial" w:cs="Arial"/>
          <w:sz w:val="22"/>
          <w:szCs w:val="22"/>
        </w:rPr>
        <w:t xml:space="preserve"> in preparing for an audit, </w:t>
      </w:r>
      <w:r w:rsidR="00C332C3" w:rsidRPr="00DF60D5">
        <w:rPr>
          <w:rFonts w:ascii="Arial" w:hAnsi="Arial" w:cs="Arial"/>
          <w:sz w:val="22"/>
          <w:szCs w:val="22"/>
        </w:rPr>
        <w:t>templates are available</w:t>
      </w:r>
      <w:r w:rsidR="00740672" w:rsidRPr="00DF60D5">
        <w:rPr>
          <w:rFonts w:ascii="Arial" w:hAnsi="Arial" w:cs="Arial"/>
          <w:sz w:val="22"/>
          <w:szCs w:val="22"/>
        </w:rPr>
        <w:t xml:space="preserve"> online</w:t>
      </w:r>
      <w:r w:rsidR="003745C7">
        <w:rPr>
          <w:rFonts w:ascii="Arial" w:hAnsi="Arial" w:cs="Arial"/>
          <w:sz w:val="22"/>
          <w:szCs w:val="22"/>
        </w:rPr>
        <w:t>,</w:t>
      </w:r>
      <w:r w:rsidR="00C332C3" w:rsidRPr="00DF60D5">
        <w:rPr>
          <w:rFonts w:ascii="Arial" w:hAnsi="Arial" w:cs="Arial"/>
          <w:sz w:val="22"/>
          <w:szCs w:val="22"/>
        </w:rPr>
        <w:t xml:space="preserve"> although </w:t>
      </w:r>
      <w:r w:rsidR="001B65B2" w:rsidRPr="00DF60D5">
        <w:rPr>
          <w:rFonts w:ascii="Arial" w:hAnsi="Arial" w:cs="Arial"/>
          <w:sz w:val="22"/>
          <w:szCs w:val="22"/>
        </w:rPr>
        <w:t>it should be noted that</w:t>
      </w:r>
      <w:r w:rsidR="00C332C3" w:rsidRPr="00DF60D5">
        <w:rPr>
          <w:rFonts w:ascii="Arial" w:hAnsi="Arial" w:cs="Arial"/>
          <w:sz w:val="22"/>
          <w:szCs w:val="22"/>
        </w:rPr>
        <w:t xml:space="preserve"> </w:t>
      </w:r>
      <w:r w:rsidR="001B65B2" w:rsidRPr="00DF60D5">
        <w:rPr>
          <w:rFonts w:ascii="Arial" w:hAnsi="Arial" w:cs="Arial"/>
          <w:sz w:val="22"/>
          <w:szCs w:val="22"/>
        </w:rPr>
        <w:t xml:space="preserve">any audit should contain reference to both </w:t>
      </w:r>
      <w:r w:rsidR="00C332C3" w:rsidRPr="00DF60D5">
        <w:rPr>
          <w:rFonts w:ascii="Arial" w:hAnsi="Arial" w:cs="Arial"/>
          <w:sz w:val="22"/>
          <w:szCs w:val="22"/>
        </w:rPr>
        <w:t>pandemic</w:t>
      </w:r>
      <w:r w:rsidR="001B65B2" w:rsidRPr="00DF60D5">
        <w:rPr>
          <w:rFonts w:ascii="Arial" w:hAnsi="Arial" w:cs="Arial"/>
          <w:sz w:val="22"/>
          <w:szCs w:val="22"/>
        </w:rPr>
        <w:t xml:space="preserve"> planning and</w:t>
      </w:r>
      <w:r w:rsidR="00C332C3" w:rsidRPr="00DF60D5">
        <w:rPr>
          <w:rFonts w:ascii="Arial" w:hAnsi="Arial" w:cs="Arial"/>
          <w:sz w:val="22"/>
          <w:szCs w:val="22"/>
        </w:rPr>
        <w:t xml:space="preserve"> </w:t>
      </w:r>
      <w:r w:rsidR="001B65B2" w:rsidRPr="00DF60D5">
        <w:rPr>
          <w:rFonts w:ascii="Arial" w:hAnsi="Arial" w:cs="Arial"/>
          <w:sz w:val="22"/>
          <w:szCs w:val="22"/>
        </w:rPr>
        <w:t xml:space="preserve">the </w:t>
      </w:r>
      <w:r w:rsidR="00C332C3" w:rsidRPr="00DF60D5">
        <w:rPr>
          <w:rFonts w:ascii="Arial" w:hAnsi="Arial" w:cs="Arial"/>
          <w:sz w:val="22"/>
          <w:szCs w:val="22"/>
        </w:rPr>
        <w:t xml:space="preserve">updated </w:t>
      </w:r>
      <w:r w:rsidR="003013C2">
        <w:rPr>
          <w:rFonts w:ascii="Arial" w:hAnsi="Arial" w:cs="Arial"/>
          <w:sz w:val="22"/>
          <w:szCs w:val="22"/>
        </w:rPr>
        <w:t>National Standards of Healthcare Cleanliness</w:t>
      </w:r>
      <w:r w:rsidR="00C332C3" w:rsidRPr="00DF60D5">
        <w:rPr>
          <w:rFonts w:ascii="Arial" w:hAnsi="Arial" w:cs="Arial"/>
          <w:sz w:val="22"/>
          <w:szCs w:val="22"/>
        </w:rPr>
        <w:t>.</w:t>
      </w:r>
      <w:r w:rsidR="00554F22">
        <w:rPr>
          <w:rFonts w:ascii="Arial" w:hAnsi="Arial" w:cs="Arial"/>
          <w:sz w:val="22"/>
          <w:szCs w:val="22"/>
        </w:rPr>
        <w:t xml:space="preserve"> </w:t>
      </w:r>
      <w:r w:rsidR="0054402D" w:rsidRPr="00DF60D5">
        <w:rPr>
          <w:rFonts w:ascii="Arial" w:hAnsi="Arial" w:cs="Arial"/>
          <w:sz w:val="22"/>
          <w:szCs w:val="22"/>
        </w:rPr>
        <w:t>A</w:t>
      </w:r>
      <w:r w:rsidR="00696D05" w:rsidRPr="00DF60D5">
        <w:rPr>
          <w:rFonts w:ascii="Arial" w:hAnsi="Arial" w:cs="Arial"/>
          <w:sz w:val="22"/>
          <w:szCs w:val="22"/>
        </w:rPr>
        <w:t xml:space="preserve"> supporting</w:t>
      </w:r>
      <w:r w:rsidR="0054402D" w:rsidRPr="00DF60D5">
        <w:rPr>
          <w:rFonts w:ascii="Arial" w:hAnsi="Arial" w:cs="Arial"/>
          <w:sz w:val="22"/>
          <w:szCs w:val="22"/>
        </w:rPr>
        <w:t xml:space="preserve"> IPC </w:t>
      </w:r>
      <w:r w:rsidR="003448CD" w:rsidRPr="00DF60D5">
        <w:rPr>
          <w:rFonts w:ascii="Arial" w:hAnsi="Arial" w:cs="Arial"/>
          <w:sz w:val="22"/>
          <w:szCs w:val="22"/>
        </w:rPr>
        <w:t xml:space="preserve">audit </w:t>
      </w:r>
      <w:r w:rsidR="0054402D" w:rsidRPr="00DF60D5">
        <w:rPr>
          <w:rFonts w:ascii="Arial" w:hAnsi="Arial" w:cs="Arial"/>
          <w:sz w:val="22"/>
          <w:szCs w:val="22"/>
        </w:rPr>
        <w:t xml:space="preserve">checklist is </w:t>
      </w:r>
      <w:r w:rsidR="0054402D" w:rsidRPr="00203E35">
        <w:rPr>
          <w:rFonts w:ascii="Arial" w:hAnsi="Arial" w:cs="Arial"/>
          <w:sz w:val="22"/>
          <w:szCs w:val="22"/>
          <w:shd w:val="clear" w:color="auto" w:fill="FFFFFF" w:themeFill="background1"/>
        </w:rPr>
        <w:t xml:space="preserve">available at </w:t>
      </w:r>
      <w:hyperlink w:anchor="_Annex_I_–_2" w:history="1">
        <w:r w:rsidR="0039753C" w:rsidRPr="0039753C">
          <w:rPr>
            <w:rStyle w:val="Hyperlink"/>
            <w:rFonts w:ascii="Arial" w:hAnsi="Arial" w:cs="Arial"/>
            <w:sz w:val="22"/>
            <w:szCs w:val="22"/>
          </w:rPr>
          <w:t>Annex I</w:t>
        </w:r>
      </w:hyperlink>
      <w:r w:rsidR="00661005">
        <w:rPr>
          <w:rFonts w:ascii="Arial" w:hAnsi="Arial" w:cs="Arial"/>
          <w:sz w:val="22"/>
          <w:szCs w:val="22"/>
          <w:shd w:val="clear" w:color="auto" w:fill="FFFFFF" w:themeFill="background1"/>
        </w:rPr>
        <w:t xml:space="preserve">, or </w:t>
      </w:r>
      <w:r w:rsidR="0054402D" w:rsidRPr="00DF60D5">
        <w:rPr>
          <w:rFonts w:ascii="Arial" w:hAnsi="Arial" w:cs="Arial"/>
          <w:sz w:val="22"/>
          <w:szCs w:val="22"/>
        </w:rPr>
        <w:t xml:space="preserve">the </w:t>
      </w:r>
      <w:hyperlink r:id="rId16" w:history="1">
        <w:r w:rsidR="00EC38E4" w:rsidRPr="00EC38E4">
          <w:rPr>
            <w:rStyle w:val="Hyperlink"/>
            <w:rFonts w:ascii="Arial" w:hAnsi="Arial" w:cs="Arial"/>
            <w:sz w:val="22"/>
            <w:szCs w:val="22"/>
          </w:rPr>
          <w:t xml:space="preserve">IPC </w:t>
        </w:r>
        <w:r w:rsidR="00DB41D2">
          <w:rPr>
            <w:rStyle w:val="Hyperlink"/>
            <w:rFonts w:ascii="Arial" w:hAnsi="Arial" w:cs="Arial"/>
            <w:sz w:val="22"/>
            <w:szCs w:val="22"/>
          </w:rPr>
          <w:t>A</w:t>
        </w:r>
        <w:r w:rsidR="00EC38E4" w:rsidRPr="00EC38E4">
          <w:rPr>
            <w:rStyle w:val="Hyperlink"/>
            <w:rFonts w:ascii="Arial" w:hAnsi="Arial" w:cs="Arial"/>
            <w:sz w:val="22"/>
            <w:szCs w:val="22"/>
          </w:rPr>
          <w:t xml:space="preserve">udit template for </w:t>
        </w:r>
        <w:r w:rsidR="007C7073">
          <w:rPr>
            <w:rStyle w:val="Hyperlink"/>
            <w:rFonts w:ascii="Arial" w:hAnsi="Arial" w:cs="Arial"/>
            <w:sz w:val="22"/>
            <w:szCs w:val="22"/>
          </w:rPr>
          <w:t>g</w:t>
        </w:r>
        <w:r w:rsidR="00EC38E4" w:rsidRPr="00EC38E4">
          <w:rPr>
            <w:rStyle w:val="Hyperlink"/>
            <w:rFonts w:ascii="Arial" w:hAnsi="Arial" w:cs="Arial"/>
            <w:sz w:val="22"/>
            <w:szCs w:val="22"/>
          </w:rPr>
          <w:t xml:space="preserve">eneral </w:t>
        </w:r>
        <w:r w:rsidR="007C7073">
          <w:rPr>
            <w:rStyle w:val="Hyperlink"/>
            <w:rFonts w:ascii="Arial" w:hAnsi="Arial" w:cs="Arial"/>
            <w:sz w:val="22"/>
            <w:szCs w:val="22"/>
          </w:rPr>
          <w:t>p</w:t>
        </w:r>
        <w:r w:rsidR="00EC38E4" w:rsidRPr="00EC38E4">
          <w:rPr>
            <w:rStyle w:val="Hyperlink"/>
            <w:rFonts w:ascii="Arial" w:hAnsi="Arial" w:cs="Arial"/>
            <w:sz w:val="22"/>
            <w:szCs w:val="22"/>
          </w:rPr>
          <w:t>ractice</w:t>
        </w:r>
      </w:hyperlink>
      <w:r w:rsidR="00EC38E4">
        <w:rPr>
          <w:rFonts w:ascii="Arial" w:hAnsi="Arial" w:cs="Arial"/>
          <w:sz w:val="22"/>
          <w:szCs w:val="22"/>
        </w:rPr>
        <w:t xml:space="preserve"> </w:t>
      </w:r>
      <w:r w:rsidR="00661005">
        <w:rPr>
          <w:rFonts w:ascii="Arial" w:hAnsi="Arial" w:cs="Arial"/>
          <w:sz w:val="22"/>
          <w:szCs w:val="22"/>
        </w:rPr>
        <w:t>may be used.</w:t>
      </w:r>
    </w:p>
    <w:p w14:paraId="2740F3C2" w14:textId="77777777" w:rsidR="00CD7219" w:rsidRPr="00DF60D5" w:rsidRDefault="00CD7219" w:rsidP="00813C15">
      <w:pPr>
        <w:rPr>
          <w:rFonts w:ascii="Arial" w:hAnsi="Arial" w:cs="Arial"/>
          <w:sz w:val="22"/>
          <w:szCs w:val="22"/>
        </w:rPr>
      </w:pPr>
    </w:p>
    <w:p w14:paraId="6A7634A8" w14:textId="3B9008BE" w:rsidR="00ED03A1" w:rsidRDefault="00740672" w:rsidP="00740672">
      <w:pPr>
        <w:rPr>
          <w:rFonts w:ascii="Arial" w:hAnsi="Arial" w:cs="Arial"/>
          <w:sz w:val="22"/>
          <w:szCs w:val="22"/>
        </w:rPr>
      </w:pPr>
      <w:r w:rsidRPr="00DF60D5">
        <w:rPr>
          <w:rFonts w:ascii="Arial" w:hAnsi="Arial" w:cs="Arial"/>
          <w:sz w:val="22"/>
          <w:szCs w:val="22"/>
        </w:rPr>
        <w:t xml:space="preserve">Following any IPC audit, the IPC </w:t>
      </w:r>
      <w:r w:rsidR="00652512">
        <w:rPr>
          <w:rFonts w:ascii="Arial" w:hAnsi="Arial" w:cs="Arial"/>
          <w:sz w:val="22"/>
          <w:szCs w:val="22"/>
        </w:rPr>
        <w:t>L</w:t>
      </w:r>
      <w:r w:rsidRPr="00DF60D5">
        <w:rPr>
          <w:rFonts w:ascii="Arial" w:hAnsi="Arial" w:cs="Arial"/>
          <w:sz w:val="22"/>
          <w:szCs w:val="22"/>
        </w:rPr>
        <w:t>ead</w:t>
      </w:r>
      <w:r w:rsidR="00554F22">
        <w:rPr>
          <w:rFonts w:ascii="Arial" w:hAnsi="Arial" w:cs="Arial"/>
          <w:sz w:val="22"/>
          <w:szCs w:val="22"/>
        </w:rPr>
        <w:t>,</w:t>
      </w:r>
      <w:r w:rsidRPr="00DF60D5">
        <w:rPr>
          <w:rFonts w:ascii="Arial" w:hAnsi="Arial" w:cs="Arial"/>
          <w:sz w:val="22"/>
          <w:szCs w:val="22"/>
        </w:rPr>
        <w:t xml:space="preserve"> in conjunction with the organisatio</w:t>
      </w:r>
      <w:r w:rsidR="00554F22">
        <w:rPr>
          <w:rFonts w:ascii="Arial" w:hAnsi="Arial" w:cs="Arial"/>
          <w:sz w:val="22"/>
          <w:szCs w:val="22"/>
        </w:rPr>
        <w:t>n’s</w:t>
      </w:r>
      <w:r w:rsidRPr="00DF60D5">
        <w:rPr>
          <w:rFonts w:ascii="Arial" w:hAnsi="Arial" w:cs="Arial"/>
          <w:sz w:val="22"/>
          <w:szCs w:val="22"/>
        </w:rPr>
        <w:t xml:space="preserve"> leaders</w:t>
      </w:r>
      <w:r w:rsidR="00554F22">
        <w:rPr>
          <w:rFonts w:ascii="Arial" w:hAnsi="Arial" w:cs="Arial"/>
          <w:sz w:val="22"/>
          <w:szCs w:val="22"/>
        </w:rPr>
        <w:t>,</w:t>
      </w:r>
      <w:r w:rsidRPr="00DF60D5">
        <w:rPr>
          <w:rFonts w:ascii="Arial" w:hAnsi="Arial" w:cs="Arial"/>
          <w:sz w:val="22"/>
          <w:szCs w:val="22"/>
        </w:rPr>
        <w:t xml:space="preserve"> will ensure that any action points are addressed within an appropriate timescale. Should any action</w:t>
      </w:r>
      <w:r w:rsidR="00554F22">
        <w:rPr>
          <w:rFonts w:ascii="Arial" w:hAnsi="Arial" w:cs="Arial"/>
          <w:sz w:val="22"/>
          <w:szCs w:val="22"/>
        </w:rPr>
        <w:t xml:space="preserve"> points require</w:t>
      </w:r>
      <w:r w:rsidRPr="00DF60D5">
        <w:rPr>
          <w:rFonts w:ascii="Arial" w:hAnsi="Arial" w:cs="Arial"/>
          <w:sz w:val="22"/>
          <w:szCs w:val="22"/>
        </w:rPr>
        <w:t xml:space="preserve"> a lengthy process to resolve</w:t>
      </w:r>
      <w:r w:rsidR="00554F22">
        <w:rPr>
          <w:rFonts w:ascii="Arial" w:hAnsi="Arial" w:cs="Arial"/>
          <w:sz w:val="22"/>
          <w:szCs w:val="22"/>
        </w:rPr>
        <w:t xml:space="preserve"> them</w:t>
      </w:r>
      <w:r w:rsidRPr="00DF60D5">
        <w:rPr>
          <w:rFonts w:ascii="Arial" w:hAnsi="Arial" w:cs="Arial"/>
          <w:sz w:val="22"/>
          <w:szCs w:val="22"/>
        </w:rPr>
        <w:t xml:space="preserve">, a </w:t>
      </w:r>
      <w:r w:rsidRPr="00DF60D5">
        <w:rPr>
          <w:rFonts w:ascii="Arial" w:hAnsi="Arial" w:cs="Arial"/>
          <w:sz w:val="22"/>
          <w:szCs w:val="22"/>
        </w:rPr>
        <w:lastRenderedPageBreak/>
        <w:t xml:space="preserve">risk assessment will be </w:t>
      </w:r>
      <w:r w:rsidR="00383388" w:rsidRPr="00DF60D5">
        <w:rPr>
          <w:rFonts w:ascii="Arial" w:hAnsi="Arial" w:cs="Arial"/>
          <w:sz w:val="22"/>
          <w:szCs w:val="22"/>
        </w:rPr>
        <w:t>conducted</w:t>
      </w:r>
      <w:r w:rsidR="009B46A5" w:rsidRPr="00DF60D5">
        <w:rPr>
          <w:rFonts w:ascii="Arial" w:hAnsi="Arial" w:cs="Arial"/>
          <w:sz w:val="22"/>
          <w:szCs w:val="22"/>
        </w:rPr>
        <w:t xml:space="preserve"> with any</w:t>
      </w:r>
      <w:r w:rsidR="00124690" w:rsidRPr="00DF60D5">
        <w:rPr>
          <w:rFonts w:ascii="Arial" w:hAnsi="Arial" w:cs="Arial"/>
          <w:sz w:val="22"/>
          <w:szCs w:val="22"/>
        </w:rPr>
        <w:t xml:space="preserve"> outstanding action</w:t>
      </w:r>
      <w:r w:rsidR="009B46A5" w:rsidRPr="00DF60D5">
        <w:rPr>
          <w:rFonts w:ascii="Arial" w:hAnsi="Arial" w:cs="Arial"/>
          <w:sz w:val="22"/>
          <w:szCs w:val="22"/>
        </w:rPr>
        <w:t>s</w:t>
      </w:r>
      <w:r w:rsidRPr="00DF60D5">
        <w:rPr>
          <w:rFonts w:ascii="Arial" w:hAnsi="Arial" w:cs="Arial"/>
          <w:sz w:val="22"/>
          <w:szCs w:val="22"/>
        </w:rPr>
        <w:t xml:space="preserve"> added to the organisation</w:t>
      </w:r>
      <w:r w:rsidR="004934C7" w:rsidRPr="00DF60D5">
        <w:rPr>
          <w:rFonts w:ascii="Arial" w:hAnsi="Arial" w:cs="Arial"/>
          <w:sz w:val="22"/>
          <w:szCs w:val="22"/>
        </w:rPr>
        <w:t>’</w:t>
      </w:r>
      <w:r w:rsidRPr="00DF60D5">
        <w:rPr>
          <w:rFonts w:ascii="Arial" w:hAnsi="Arial" w:cs="Arial"/>
          <w:sz w:val="22"/>
          <w:szCs w:val="22"/>
        </w:rPr>
        <w:t>s risk register</w:t>
      </w:r>
      <w:r w:rsidR="00383388" w:rsidRPr="00DF60D5">
        <w:rPr>
          <w:rFonts w:ascii="Arial" w:hAnsi="Arial" w:cs="Arial"/>
          <w:sz w:val="22"/>
          <w:szCs w:val="22"/>
        </w:rPr>
        <w:t xml:space="preserve">. </w:t>
      </w:r>
    </w:p>
    <w:p w14:paraId="47E09353" w14:textId="77777777" w:rsidR="00EE4694" w:rsidRPr="00DF60D5" w:rsidRDefault="00EE4694" w:rsidP="00EE4694">
      <w:pPr>
        <w:pStyle w:val="Heading1"/>
        <w:keepLines/>
        <w:pBdr>
          <w:bottom w:val="single" w:sz="4" w:space="1" w:color="595959" w:themeColor="text1" w:themeTint="A6"/>
        </w:pBdr>
        <w:spacing w:before="360" w:after="160" w:line="259" w:lineRule="auto"/>
        <w:rPr>
          <w:sz w:val="28"/>
          <w:szCs w:val="28"/>
        </w:rPr>
      </w:pPr>
      <w:bookmarkStart w:id="274" w:name="_Toc159938390"/>
      <w:bookmarkStart w:id="275" w:name="_Toc210740449"/>
      <w:bookmarkEnd w:id="274"/>
      <w:r w:rsidRPr="00DF60D5">
        <w:rPr>
          <w:sz w:val="28"/>
          <w:szCs w:val="28"/>
        </w:rPr>
        <w:t>Policy</w:t>
      </w:r>
      <w:bookmarkEnd w:id="275"/>
    </w:p>
    <w:p w14:paraId="0D80AB13" w14:textId="77777777" w:rsidR="00EE4694" w:rsidRPr="00DF60D5" w:rsidRDefault="00EE4694" w:rsidP="00EE4694">
      <w:pPr>
        <w:pStyle w:val="Heading2"/>
        <w:rPr>
          <w:rFonts w:ascii="Arial" w:hAnsi="Arial" w:cs="Arial"/>
          <w:smallCaps w:val="0"/>
          <w:sz w:val="24"/>
          <w:szCs w:val="24"/>
          <w:lang w:val="en-GB"/>
        </w:rPr>
      </w:pPr>
      <w:bookmarkStart w:id="276" w:name="_Toc210740450"/>
      <w:r w:rsidRPr="00DF60D5">
        <w:rPr>
          <w:rFonts w:ascii="Arial" w:hAnsi="Arial" w:cs="Arial"/>
          <w:smallCaps w:val="0"/>
          <w:sz w:val="24"/>
          <w:szCs w:val="24"/>
          <w:lang w:val="en-GB"/>
        </w:rPr>
        <w:t>Policy incorporation</w:t>
      </w:r>
      <w:bookmarkEnd w:id="276"/>
    </w:p>
    <w:p w14:paraId="1C2FBC2A" w14:textId="77777777" w:rsidR="00EE4694" w:rsidRPr="00DF60D5" w:rsidRDefault="00EE4694" w:rsidP="00EE4694"/>
    <w:p w14:paraId="6E525CF0" w14:textId="4F97A53A" w:rsidR="00EE4694" w:rsidRPr="00DF60D5" w:rsidRDefault="00EE4694" w:rsidP="00EE4694">
      <w:pPr>
        <w:rPr>
          <w:rFonts w:ascii="Arial" w:hAnsi="Arial" w:cs="Arial"/>
          <w:sz w:val="22"/>
          <w:szCs w:val="22"/>
        </w:rPr>
      </w:pPr>
      <w:r w:rsidRPr="00DF60D5">
        <w:rPr>
          <w:rFonts w:ascii="Arial" w:hAnsi="Arial" w:cs="Arial"/>
          <w:sz w:val="22"/>
          <w:szCs w:val="22"/>
        </w:rPr>
        <w:t xml:space="preserve">This </w:t>
      </w:r>
      <w:r w:rsidR="00BE460B" w:rsidRPr="00DF60D5">
        <w:rPr>
          <w:rFonts w:ascii="Arial" w:hAnsi="Arial" w:cs="Arial"/>
          <w:sz w:val="22"/>
          <w:szCs w:val="22"/>
        </w:rPr>
        <w:t xml:space="preserve">handbook </w:t>
      </w:r>
      <w:r w:rsidRPr="00DF60D5">
        <w:rPr>
          <w:rFonts w:ascii="Arial" w:hAnsi="Arial" w:cs="Arial"/>
          <w:sz w:val="22"/>
          <w:szCs w:val="22"/>
        </w:rPr>
        <w:t xml:space="preserve">incorporates </w:t>
      </w:r>
      <w:r w:rsidR="00696D05" w:rsidRPr="00DF60D5">
        <w:rPr>
          <w:rFonts w:ascii="Arial" w:hAnsi="Arial" w:cs="Arial"/>
          <w:sz w:val="22"/>
          <w:szCs w:val="22"/>
        </w:rPr>
        <w:t>both</w:t>
      </w:r>
      <w:r w:rsidRPr="00DF60D5">
        <w:rPr>
          <w:rFonts w:ascii="Arial" w:hAnsi="Arial" w:cs="Arial"/>
          <w:sz w:val="22"/>
          <w:szCs w:val="22"/>
        </w:rPr>
        <w:t xml:space="preserve"> </w:t>
      </w:r>
      <w:r w:rsidR="00421295" w:rsidRPr="00DF60D5">
        <w:rPr>
          <w:rFonts w:ascii="Arial" w:hAnsi="Arial" w:cs="Arial"/>
          <w:sz w:val="22"/>
          <w:szCs w:val="22"/>
        </w:rPr>
        <w:t xml:space="preserve">NHS Standard Community Infection Prevention and Control Protocols for General Practice </w:t>
      </w:r>
      <w:r w:rsidR="00696D05" w:rsidRPr="00DF60D5">
        <w:rPr>
          <w:rFonts w:ascii="Arial" w:hAnsi="Arial" w:cs="Arial"/>
          <w:sz w:val="22"/>
          <w:szCs w:val="22"/>
        </w:rPr>
        <w:t xml:space="preserve">and additional useful protocols </w:t>
      </w:r>
      <w:r w:rsidR="00D55730">
        <w:rPr>
          <w:rFonts w:ascii="Arial" w:hAnsi="Arial" w:cs="Arial"/>
          <w:sz w:val="22"/>
          <w:szCs w:val="22"/>
        </w:rPr>
        <w:t xml:space="preserve">which </w:t>
      </w:r>
      <w:r w:rsidR="00696D05" w:rsidRPr="00DF60D5">
        <w:rPr>
          <w:rFonts w:ascii="Arial" w:hAnsi="Arial" w:cs="Arial"/>
          <w:sz w:val="22"/>
          <w:szCs w:val="22"/>
        </w:rPr>
        <w:t xml:space="preserve">can be used to support day-to-day IPC activity at </w:t>
      </w:r>
      <w:r w:rsidR="003726C6">
        <w:rPr>
          <w:rFonts w:ascii="Arial" w:hAnsi="Arial" w:cs="Arial"/>
          <w:sz w:val="22"/>
          <w:szCs w:val="22"/>
        </w:rPr>
        <w:t>this organisation</w:t>
      </w:r>
      <w:r w:rsidR="00696D05" w:rsidRPr="00DF60D5">
        <w:rPr>
          <w:rFonts w:ascii="Arial" w:hAnsi="Arial" w:cs="Arial"/>
          <w:sz w:val="22"/>
          <w:szCs w:val="22"/>
        </w:rPr>
        <w:t xml:space="preserve">. All are detailed </w:t>
      </w:r>
      <w:r w:rsidRPr="00DF60D5">
        <w:rPr>
          <w:rFonts w:ascii="Arial" w:hAnsi="Arial" w:cs="Arial"/>
          <w:sz w:val="22"/>
          <w:szCs w:val="22"/>
        </w:rPr>
        <w:t>as annex</w:t>
      </w:r>
      <w:r w:rsidR="00696D05" w:rsidRPr="00DF60D5">
        <w:rPr>
          <w:rFonts w:ascii="Arial" w:hAnsi="Arial" w:cs="Arial"/>
          <w:sz w:val="22"/>
          <w:szCs w:val="22"/>
        </w:rPr>
        <w:t>e</w:t>
      </w:r>
      <w:r w:rsidRPr="00DF60D5">
        <w:rPr>
          <w:rFonts w:ascii="Arial" w:hAnsi="Arial" w:cs="Arial"/>
          <w:sz w:val="22"/>
          <w:szCs w:val="22"/>
        </w:rPr>
        <w:t>s:</w:t>
      </w:r>
    </w:p>
    <w:p w14:paraId="66445A37" w14:textId="77777777" w:rsidR="00E1191F" w:rsidRPr="00DF60D5" w:rsidRDefault="00E1191F" w:rsidP="00EE4694">
      <w:pPr>
        <w:rPr>
          <w:rFonts w:ascii="Arial" w:hAnsi="Arial" w:cs="Arial"/>
          <w:sz w:val="22"/>
          <w:szCs w:val="22"/>
        </w:rPr>
      </w:pPr>
    </w:p>
    <w:tbl>
      <w:tblPr>
        <w:tblStyle w:val="TableGrid"/>
        <w:tblW w:w="0" w:type="auto"/>
        <w:tblLook w:val="04A0" w:firstRow="1" w:lastRow="0" w:firstColumn="1" w:lastColumn="0" w:noHBand="0" w:noVBand="1"/>
      </w:tblPr>
      <w:tblGrid>
        <w:gridCol w:w="889"/>
        <w:gridCol w:w="8121"/>
      </w:tblGrid>
      <w:tr w:rsidR="00E1191F" w:rsidRPr="00DF60D5" w14:paraId="69F6201A" w14:textId="77777777" w:rsidTr="00203E35">
        <w:tc>
          <w:tcPr>
            <w:tcW w:w="889" w:type="dxa"/>
            <w:shd w:val="clear" w:color="auto" w:fill="4472C4" w:themeFill="accent1"/>
          </w:tcPr>
          <w:p w14:paraId="131678DE" w14:textId="53D1FBEE" w:rsidR="00E1191F" w:rsidRPr="00203E35" w:rsidRDefault="00E1191F" w:rsidP="00203E35">
            <w:pPr>
              <w:spacing w:before="120" w:after="120"/>
              <w:rPr>
                <w:rFonts w:ascii="Arial" w:hAnsi="Arial" w:cs="Arial"/>
                <w:b/>
                <w:bCs/>
                <w:color w:val="FFFFFF" w:themeColor="background1"/>
                <w:sz w:val="22"/>
                <w:szCs w:val="22"/>
              </w:rPr>
            </w:pPr>
            <w:r w:rsidRPr="00203E35">
              <w:rPr>
                <w:rFonts w:ascii="Arial" w:hAnsi="Arial" w:cs="Arial"/>
                <w:b/>
                <w:bCs/>
                <w:color w:val="FFFFFF" w:themeColor="background1"/>
                <w:sz w:val="22"/>
                <w:szCs w:val="22"/>
              </w:rPr>
              <w:t>Annex</w:t>
            </w:r>
          </w:p>
        </w:tc>
        <w:tc>
          <w:tcPr>
            <w:tcW w:w="8121" w:type="dxa"/>
            <w:shd w:val="clear" w:color="auto" w:fill="4472C4" w:themeFill="accent1"/>
          </w:tcPr>
          <w:p w14:paraId="602797C4" w14:textId="62AF3966" w:rsidR="00E1191F" w:rsidRPr="00203E35" w:rsidRDefault="00E1191F" w:rsidP="00203E35">
            <w:pPr>
              <w:spacing w:before="120" w:after="120"/>
              <w:rPr>
                <w:rFonts w:ascii="Arial" w:hAnsi="Arial" w:cs="Arial"/>
                <w:b/>
                <w:bCs/>
                <w:color w:val="FFFFFF" w:themeColor="background1"/>
                <w:sz w:val="22"/>
                <w:szCs w:val="22"/>
              </w:rPr>
            </w:pPr>
            <w:r w:rsidRPr="00203E35">
              <w:rPr>
                <w:rFonts w:ascii="Arial" w:hAnsi="Arial" w:cs="Arial"/>
                <w:b/>
                <w:bCs/>
                <w:color w:val="FFFFFF" w:themeColor="background1"/>
                <w:sz w:val="22"/>
                <w:szCs w:val="22"/>
              </w:rPr>
              <w:t xml:space="preserve">Title </w:t>
            </w:r>
          </w:p>
        </w:tc>
      </w:tr>
      <w:tr w:rsidR="00E43441" w:rsidRPr="00DF60D5" w14:paraId="4B3ADD83" w14:textId="77777777" w:rsidTr="00203E35">
        <w:tc>
          <w:tcPr>
            <w:tcW w:w="889" w:type="dxa"/>
          </w:tcPr>
          <w:p w14:paraId="734F708E" w14:textId="267C483E"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A</w:t>
            </w:r>
          </w:p>
        </w:tc>
        <w:tc>
          <w:tcPr>
            <w:tcW w:w="8121" w:type="dxa"/>
          </w:tcPr>
          <w:p w14:paraId="499DF132" w14:textId="5DAB7903" w:rsidR="00E43441" w:rsidRPr="00B8360C" w:rsidRDefault="00E43441" w:rsidP="00E43441">
            <w:pPr>
              <w:snapToGrid w:val="0"/>
              <w:spacing w:before="60" w:after="60"/>
              <w:rPr>
                <w:rFonts w:ascii="Arial" w:hAnsi="Arial" w:cs="Arial"/>
                <w:sz w:val="22"/>
                <w:szCs w:val="22"/>
              </w:rPr>
            </w:pPr>
            <w:hyperlink w:anchor="_Toc80706772" w:history="1">
              <w:r w:rsidRPr="0039753C">
                <w:rPr>
                  <w:rStyle w:val="Hyperlink"/>
                  <w:rFonts w:ascii="Arial" w:hAnsi="Arial" w:cs="Arial"/>
                  <w:sz w:val="22"/>
                  <w:szCs w:val="22"/>
                </w:rPr>
                <w:t>Antimicrobial stewardship</w:t>
              </w:r>
            </w:hyperlink>
            <w:r w:rsidRPr="00B8360C">
              <w:rPr>
                <w:rFonts w:ascii="Arial" w:hAnsi="Arial" w:cs="Arial"/>
                <w:sz w:val="22"/>
                <w:szCs w:val="22"/>
              </w:rPr>
              <w:t xml:space="preserve"> </w:t>
            </w:r>
          </w:p>
        </w:tc>
      </w:tr>
      <w:tr w:rsidR="00E43441" w:rsidRPr="00DF60D5" w14:paraId="43B3A876" w14:textId="77777777" w:rsidTr="00203E35">
        <w:tc>
          <w:tcPr>
            <w:tcW w:w="889" w:type="dxa"/>
          </w:tcPr>
          <w:p w14:paraId="223A86D9" w14:textId="08EC44E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B</w:t>
            </w:r>
          </w:p>
        </w:tc>
        <w:tc>
          <w:tcPr>
            <w:tcW w:w="8121" w:type="dxa"/>
          </w:tcPr>
          <w:p w14:paraId="3A5400E8" w14:textId="6EC68572" w:rsidR="00E43441" w:rsidRPr="00DF60D5" w:rsidRDefault="00E43441" w:rsidP="00E43441">
            <w:pPr>
              <w:snapToGrid w:val="0"/>
              <w:spacing w:before="60" w:after="60"/>
              <w:rPr>
                <w:rFonts w:ascii="Arial" w:hAnsi="Arial" w:cs="Arial"/>
                <w:sz w:val="22"/>
                <w:szCs w:val="22"/>
              </w:rPr>
            </w:pPr>
            <w:hyperlink w:anchor="_Annex_B_–_3" w:history="1">
              <w:r w:rsidRPr="00DF60D5">
                <w:rPr>
                  <w:rStyle w:val="Hyperlink"/>
                  <w:rFonts w:ascii="Arial" w:hAnsi="Arial" w:cs="Arial"/>
                  <w:sz w:val="22"/>
                  <w:szCs w:val="22"/>
                </w:rPr>
                <w:t>Aseptic technique</w:t>
              </w:r>
            </w:hyperlink>
          </w:p>
        </w:tc>
      </w:tr>
      <w:tr w:rsidR="00E43441" w:rsidRPr="00DF60D5" w14:paraId="0AE7C631" w14:textId="77777777" w:rsidTr="00203E35">
        <w:tc>
          <w:tcPr>
            <w:tcW w:w="889" w:type="dxa"/>
          </w:tcPr>
          <w:p w14:paraId="5E528B16" w14:textId="6B1AEA63"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C</w:t>
            </w:r>
          </w:p>
        </w:tc>
        <w:tc>
          <w:tcPr>
            <w:tcW w:w="8121" w:type="dxa"/>
          </w:tcPr>
          <w:p w14:paraId="1FAEAB21" w14:textId="74B450E6" w:rsidR="00E43441" w:rsidRPr="00DF60D5" w:rsidRDefault="00E43441" w:rsidP="00E43441">
            <w:pPr>
              <w:snapToGrid w:val="0"/>
              <w:spacing w:before="60" w:after="60"/>
              <w:rPr>
                <w:rFonts w:ascii="Arial" w:hAnsi="Arial" w:cs="Arial"/>
                <w:sz w:val="22"/>
                <w:szCs w:val="22"/>
              </w:rPr>
            </w:pPr>
            <w:hyperlink w:anchor="_Annex_B_–_1" w:history="1">
              <w:r w:rsidRPr="00DF60D5">
                <w:rPr>
                  <w:rStyle w:val="Hyperlink"/>
                  <w:rFonts w:ascii="Arial" w:hAnsi="Arial" w:cs="Arial"/>
                  <w:sz w:val="22"/>
                  <w:szCs w:val="22"/>
                </w:rPr>
                <w:t>BBVs (</w:t>
              </w:r>
              <w:r>
                <w:rPr>
                  <w:rStyle w:val="Hyperlink"/>
                  <w:rFonts w:ascii="Arial" w:hAnsi="Arial" w:cs="Arial"/>
                  <w:sz w:val="22"/>
                  <w:szCs w:val="22"/>
                </w:rPr>
                <w:t>b</w:t>
              </w:r>
              <w:r w:rsidRPr="00DF60D5">
                <w:rPr>
                  <w:rStyle w:val="Hyperlink"/>
                  <w:rFonts w:ascii="Arial" w:hAnsi="Arial" w:cs="Arial"/>
                  <w:sz w:val="22"/>
                  <w:szCs w:val="22"/>
                </w:rPr>
                <w:t>lood-borne viruses)</w:t>
              </w:r>
            </w:hyperlink>
          </w:p>
        </w:tc>
      </w:tr>
      <w:tr w:rsidR="00E43441" w:rsidRPr="00DF60D5" w14:paraId="6C213E96" w14:textId="77777777" w:rsidTr="00203E35">
        <w:tc>
          <w:tcPr>
            <w:tcW w:w="889" w:type="dxa"/>
          </w:tcPr>
          <w:p w14:paraId="78AAF7ED" w14:textId="029ECDD5"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D</w:t>
            </w:r>
          </w:p>
        </w:tc>
        <w:tc>
          <w:tcPr>
            <w:tcW w:w="8121" w:type="dxa"/>
          </w:tcPr>
          <w:p w14:paraId="51F62CCB" w14:textId="134B4276" w:rsidR="00E43441" w:rsidRPr="00DF60D5" w:rsidRDefault="00E43441" w:rsidP="00E43441">
            <w:pPr>
              <w:snapToGrid w:val="0"/>
              <w:spacing w:before="60" w:after="60"/>
              <w:rPr>
                <w:rFonts w:ascii="Arial" w:hAnsi="Arial" w:cs="Arial"/>
                <w:sz w:val="22"/>
                <w:szCs w:val="22"/>
              </w:rPr>
            </w:pPr>
            <w:hyperlink w:anchor="_Annex_B_–_2" w:history="1">
              <w:r w:rsidRPr="00DF60D5">
                <w:rPr>
                  <w:rStyle w:val="Hyperlink"/>
                  <w:rFonts w:ascii="Arial" w:hAnsi="Arial" w:cs="Arial"/>
                  <w:sz w:val="22"/>
                  <w:szCs w:val="22"/>
                </w:rPr>
                <w:t xml:space="preserve">Carpets </w:t>
              </w:r>
              <w:r w:rsidRPr="00203E35">
                <w:rPr>
                  <w:rStyle w:val="Hyperlink"/>
                  <w:rFonts w:ascii="Arial" w:hAnsi="Arial" w:cs="Arial"/>
                  <w:sz w:val="22"/>
                  <w:szCs w:val="22"/>
                </w:rPr>
                <w:t>and soft furnishings protocol</w:t>
              </w:r>
            </w:hyperlink>
          </w:p>
        </w:tc>
      </w:tr>
      <w:tr w:rsidR="00E43441" w:rsidRPr="00DF60D5" w14:paraId="1F5E9B82" w14:textId="77777777" w:rsidTr="00AB6DC8">
        <w:tc>
          <w:tcPr>
            <w:tcW w:w="889" w:type="dxa"/>
          </w:tcPr>
          <w:p w14:paraId="5DB316B5" w14:textId="214B0D3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E</w:t>
            </w:r>
          </w:p>
        </w:tc>
        <w:tc>
          <w:tcPr>
            <w:tcW w:w="8121" w:type="dxa"/>
          </w:tcPr>
          <w:p w14:paraId="3A7B1843" w14:textId="05A35E24" w:rsidR="00E43441" w:rsidRPr="00DF60D5" w:rsidRDefault="00E43441" w:rsidP="00E43441">
            <w:pPr>
              <w:snapToGrid w:val="0"/>
              <w:spacing w:before="60" w:after="60"/>
              <w:rPr>
                <w:rFonts w:ascii="Arial" w:hAnsi="Arial" w:cs="Arial"/>
                <w:sz w:val="22"/>
                <w:szCs w:val="22"/>
              </w:rPr>
            </w:pPr>
            <w:hyperlink w:anchor="_Annex_C_–_1" w:history="1">
              <w:r w:rsidRPr="002C05FA">
                <w:rPr>
                  <w:rStyle w:val="Hyperlink"/>
                  <w:rFonts w:ascii="Arial" w:hAnsi="Arial" w:cs="Arial"/>
                  <w:sz w:val="22"/>
                  <w:szCs w:val="22"/>
                </w:rPr>
                <w:t>C. difficile (Clostridioides difficile</w:t>
              </w:r>
              <w:r w:rsidRPr="00DF60D5">
                <w:rPr>
                  <w:rStyle w:val="Hyperlink"/>
                  <w:rFonts w:ascii="Arial" w:hAnsi="Arial" w:cs="Arial"/>
                  <w:i/>
                  <w:iCs/>
                  <w:sz w:val="22"/>
                  <w:szCs w:val="22"/>
                </w:rPr>
                <w:t>)</w:t>
              </w:r>
            </w:hyperlink>
          </w:p>
        </w:tc>
      </w:tr>
      <w:tr w:rsidR="00E43441" w:rsidRPr="00DF60D5" w14:paraId="00CBEB2A" w14:textId="77777777" w:rsidTr="00203E35">
        <w:tc>
          <w:tcPr>
            <w:tcW w:w="889" w:type="dxa"/>
          </w:tcPr>
          <w:p w14:paraId="526AEE56" w14:textId="5746D099"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F</w:t>
            </w:r>
          </w:p>
        </w:tc>
        <w:tc>
          <w:tcPr>
            <w:tcW w:w="8121" w:type="dxa"/>
          </w:tcPr>
          <w:p w14:paraId="6B463E2B" w14:textId="7883F9E3" w:rsidR="00E43441" w:rsidRPr="00DF60D5" w:rsidRDefault="00E43441" w:rsidP="00E43441">
            <w:pPr>
              <w:snapToGrid w:val="0"/>
              <w:spacing w:before="60" w:after="60"/>
              <w:rPr>
                <w:rFonts w:ascii="Arial" w:hAnsi="Arial" w:cs="Arial"/>
                <w:sz w:val="22"/>
                <w:szCs w:val="22"/>
              </w:rPr>
            </w:pPr>
            <w:hyperlink w:anchor="_Annex_F_–_1" w:history="1">
              <w:r w:rsidRPr="000F09A2">
                <w:rPr>
                  <w:rStyle w:val="Hyperlink"/>
                  <w:rFonts w:ascii="Arial" w:hAnsi="Arial" w:cs="Arial"/>
                  <w:sz w:val="22"/>
                  <w:szCs w:val="22"/>
                </w:rPr>
                <w:t>CJD (Creutzfeldt-Jakob disease)</w:t>
              </w:r>
            </w:hyperlink>
            <w:r w:rsidRPr="00DF60D5">
              <w:rPr>
                <w:rFonts w:ascii="Arial" w:hAnsi="Arial" w:cs="Arial"/>
                <w:sz w:val="22"/>
                <w:szCs w:val="22"/>
              </w:rPr>
              <w:t xml:space="preserve"> </w:t>
            </w:r>
          </w:p>
        </w:tc>
      </w:tr>
      <w:tr w:rsidR="00E43441" w:rsidRPr="00DF60D5" w14:paraId="09DAD7BD" w14:textId="77777777" w:rsidTr="00203E35">
        <w:tc>
          <w:tcPr>
            <w:tcW w:w="889" w:type="dxa"/>
          </w:tcPr>
          <w:p w14:paraId="2A096155" w14:textId="52BD515A"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G</w:t>
            </w:r>
          </w:p>
        </w:tc>
        <w:tc>
          <w:tcPr>
            <w:tcW w:w="8121" w:type="dxa"/>
          </w:tcPr>
          <w:p w14:paraId="44E7C0C3" w14:textId="381D7B16" w:rsidR="00E43441" w:rsidRPr="00DF60D5" w:rsidRDefault="00E43441" w:rsidP="00E43441">
            <w:pPr>
              <w:snapToGrid w:val="0"/>
              <w:spacing w:before="60" w:after="60"/>
              <w:rPr>
                <w:rFonts w:ascii="Arial" w:hAnsi="Arial" w:cs="Arial"/>
                <w:sz w:val="22"/>
                <w:szCs w:val="22"/>
              </w:rPr>
            </w:pPr>
            <w:hyperlink w:anchor="_Annex_D_–_2" w:history="1">
              <w:r w:rsidRPr="00DF60D5">
                <w:rPr>
                  <w:rStyle w:val="Hyperlink"/>
                  <w:rFonts w:ascii="Arial" w:hAnsi="Arial" w:cs="Arial"/>
                  <w:sz w:val="22"/>
                  <w:szCs w:val="22"/>
                </w:rPr>
                <w:t xml:space="preserve">Example </w:t>
              </w:r>
              <w:r w:rsidR="00917B9F">
                <w:rPr>
                  <w:rStyle w:val="Hyperlink"/>
                  <w:rFonts w:ascii="Arial" w:hAnsi="Arial" w:cs="Arial"/>
                  <w:sz w:val="22"/>
                  <w:szCs w:val="22"/>
                </w:rPr>
                <w:t>i</w:t>
              </w:r>
              <w:r w:rsidRPr="00DF60D5">
                <w:rPr>
                  <w:rStyle w:val="Hyperlink"/>
                  <w:rFonts w:ascii="Arial" w:hAnsi="Arial" w:cs="Arial"/>
                  <w:sz w:val="22"/>
                  <w:szCs w:val="22"/>
                </w:rPr>
                <w:t xml:space="preserve">nfection </w:t>
              </w:r>
              <w:r w:rsidR="00917B9F">
                <w:rPr>
                  <w:rStyle w:val="Hyperlink"/>
                  <w:rFonts w:ascii="Arial" w:hAnsi="Arial" w:cs="Arial"/>
                  <w:sz w:val="22"/>
                  <w:szCs w:val="22"/>
                </w:rPr>
                <w:t>c</w:t>
              </w:r>
              <w:r w:rsidRPr="00DF60D5">
                <w:rPr>
                  <w:rStyle w:val="Hyperlink"/>
                  <w:rFonts w:ascii="Arial" w:hAnsi="Arial" w:cs="Arial"/>
                  <w:sz w:val="22"/>
                  <w:szCs w:val="22"/>
                </w:rPr>
                <w:t xml:space="preserve">ontrol </w:t>
              </w:r>
              <w:r w:rsidR="00917B9F">
                <w:rPr>
                  <w:rStyle w:val="Hyperlink"/>
                  <w:rFonts w:ascii="Arial" w:hAnsi="Arial" w:cs="Arial"/>
                  <w:sz w:val="22"/>
                  <w:szCs w:val="22"/>
                </w:rPr>
                <w:t>a</w:t>
              </w:r>
              <w:r w:rsidRPr="00DF60D5">
                <w:rPr>
                  <w:rStyle w:val="Hyperlink"/>
                  <w:rFonts w:ascii="Arial" w:hAnsi="Arial" w:cs="Arial"/>
                  <w:sz w:val="22"/>
                  <w:szCs w:val="22"/>
                </w:rPr>
                <w:t xml:space="preserve">nnual </w:t>
              </w:r>
              <w:r w:rsidR="00917B9F">
                <w:rPr>
                  <w:rStyle w:val="Hyperlink"/>
                  <w:rFonts w:ascii="Arial" w:hAnsi="Arial" w:cs="Arial"/>
                  <w:sz w:val="22"/>
                  <w:szCs w:val="22"/>
                </w:rPr>
                <w:t>s</w:t>
              </w:r>
              <w:r w:rsidRPr="00DF60D5">
                <w:rPr>
                  <w:rStyle w:val="Hyperlink"/>
                  <w:rFonts w:ascii="Arial" w:hAnsi="Arial" w:cs="Arial"/>
                  <w:sz w:val="22"/>
                  <w:szCs w:val="22"/>
                </w:rPr>
                <w:t xml:space="preserve">tatement </w:t>
              </w:r>
              <w:r w:rsidR="00917B9F">
                <w:rPr>
                  <w:rStyle w:val="Hyperlink"/>
                  <w:rFonts w:ascii="Arial" w:hAnsi="Arial" w:cs="Arial"/>
                  <w:sz w:val="22"/>
                  <w:szCs w:val="22"/>
                </w:rPr>
                <w:t>r</w:t>
              </w:r>
              <w:r w:rsidRPr="00DF60D5">
                <w:rPr>
                  <w:rStyle w:val="Hyperlink"/>
                  <w:rFonts w:ascii="Arial" w:hAnsi="Arial" w:cs="Arial"/>
                  <w:sz w:val="22"/>
                  <w:szCs w:val="22"/>
                </w:rPr>
                <w:t>eport</w:t>
              </w:r>
            </w:hyperlink>
          </w:p>
        </w:tc>
      </w:tr>
      <w:tr w:rsidR="00E43441" w:rsidRPr="00DF60D5" w14:paraId="1F37A3A2" w14:textId="77777777" w:rsidTr="00203E35">
        <w:tc>
          <w:tcPr>
            <w:tcW w:w="889" w:type="dxa"/>
          </w:tcPr>
          <w:p w14:paraId="2B933631" w14:textId="43E6C66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H</w:t>
            </w:r>
          </w:p>
        </w:tc>
        <w:tc>
          <w:tcPr>
            <w:tcW w:w="8121" w:type="dxa"/>
          </w:tcPr>
          <w:p w14:paraId="4992C90C" w14:textId="63786D15" w:rsidR="00E43441" w:rsidRPr="00DF60D5" w:rsidRDefault="00E43441" w:rsidP="00E43441">
            <w:pPr>
              <w:snapToGrid w:val="0"/>
              <w:spacing w:before="60" w:after="60"/>
              <w:rPr>
                <w:rFonts w:ascii="Arial" w:hAnsi="Arial" w:cs="Arial"/>
                <w:sz w:val="22"/>
                <w:szCs w:val="22"/>
              </w:rPr>
            </w:pPr>
            <w:hyperlink w:anchor="_Annex_F_-" w:history="1">
              <w:r w:rsidRPr="00DF60D5">
                <w:rPr>
                  <w:rStyle w:val="Hyperlink"/>
                  <w:rFonts w:ascii="Arial" w:hAnsi="Arial" w:cs="Arial"/>
                  <w:sz w:val="22"/>
                  <w:szCs w:val="22"/>
                </w:rPr>
                <w:t>Hand hygiene and handwashing audit</w:t>
              </w:r>
            </w:hyperlink>
          </w:p>
        </w:tc>
      </w:tr>
      <w:tr w:rsidR="00E43441" w:rsidRPr="00DF60D5" w14:paraId="21F0C71E" w14:textId="77777777" w:rsidTr="00203E35">
        <w:tc>
          <w:tcPr>
            <w:tcW w:w="889" w:type="dxa"/>
          </w:tcPr>
          <w:p w14:paraId="348D4243" w14:textId="07556B8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I</w:t>
            </w:r>
          </w:p>
        </w:tc>
        <w:tc>
          <w:tcPr>
            <w:tcW w:w="8121" w:type="dxa"/>
          </w:tcPr>
          <w:p w14:paraId="2A33D7F6" w14:textId="0CEE77F6" w:rsidR="00E43441" w:rsidRPr="00DF60D5" w:rsidRDefault="00E43441" w:rsidP="00E43441">
            <w:pPr>
              <w:snapToGrid w:val="0"/>
              <w:spacing w:before="60" w:after="60"/>
              <w:rPr>
                <w:rFonts w:ascii="Arial" w:hAnsi="Arial" w:cs="Arial"/>
                <w:sz w:val="22"/>
                <w:szCs w:val="22"/>
              </w:rPr>
            </w:pPr>
            <w:hyperlink w:anchor="_Annex_B_–" w:history="1">
              <w:r w:rsidRPr="00DF60D5">
                <w:rPr>
                  <w:rStyle w:val="Hyperlink"/>
                  <w:rFonts w:ascii="Arial" w:hAnsi="Arial" w:cs="Arial"/>
                  <w:sz w:val="22"/>
                  <w:szCs w:val="22"/>
                </w:rPr>
                <w:t>Infection control inspection checklist</w:t>
              </w:r>
            </w:hyperlink>
          </w:p>
        </w:tc>
      </w:tr>
      <w:tr w:rsidR="00E43441" w:rsidRPr="00DF60D5" w14:paraId="7861A41E" w14:textId="77777777" w:rsidTr="00203E35">
        <w:tc>
          <w:tcPr>
            <w:tcW w:w="889" w:type="dxa"/>
          </w:tcPr>
          <w:p w14:paraId="0B3CC5F4" w14:textId="730AF04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J</w:t>
            </w:r>
          </w:p>
        </w:tc>
        <w:tc>
          <w:tcPr>
            <w:tcW w:w="8121" w:type="dxa"/>
          </w:tcPr>
          <w:p w14:paraId="3582DCE9" w14:textId="26C95B45" w:rsidR="00E43441" w:rsidRPr="00DF60D5" w:rsidRDefault="00E43441" w:rsidP="00E43441">
            <w:pPr>
              <w:snapToGrid w:val="0"/>
              <w:spacing w:before="60" w:after="60"/>
              <w:rPr>
                <w:rFonts w:ascii="Arial" w:hAnsi="Arial" w:cs="Arial"/>
                <w:sz w:val="22"/>
                <w:szCs w:val="22"/>
              </w:rPr>
            </w:pPr>
            <w:hyperlink w:anchor="_Annex_C_–" w:history="1">
              <w:r w:rsidRPr="00DF60D5">
                <w:rPr>
                  <w:rStyle w:val="Hyperlink"/>
                  <w:rFonts w:ascii="Arial" w:hAnsi="Arial" w:cs="Arial"/>
                  <w:sz w:val="22"/>
                  <w:szCs w:val="22"/>
                </w:rPr>
                <w:t>Invasive devices</w:t>
              </w:r>
            </w:hyperlink>
          </w:p>
        </w:tc>
      </w:tr>
      <w:tr w:rsidR="00E43441" w:rsidRPr="00DF60D5" w14:paraId="27FDBC70" w14:textId="77777777" w:rsidTr="00203E35">
        <w:tc>
          <w:tcPr>
            <w:tcW w:w="889" w:type="dxa"/>
          </w:tcPr>
          <w:p w14:paraId="54E20C0E" w14:textId="512453D7"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K</w:t>
            </w:r>
          </w:p>
        </w:tc>
        <w:tc>
          <w:tcPr>
            <w:tcW w:w="8121" w:type="dxa"/>
          </w:tcPr>
          <w:p w14:paraId="7EF56A58" w14:textId="0DF2CA8C" w:rsidR="00E43441" w:rsidRPr="00E43441" w:rsidRDefault="00E43441" w:rsidP="00E43441">
            <w:pPr>
              <w:pStyle w:val="NormalWeb"/>
              <w:snapToGrid w:val="0"/>
              <w:spacing w:before="60" w:beforeAutospacing="0" w:after="60" w:afterAutospacing="0"/>
              <w:rPr>
                <w:rFonts w:ascii="Arial" w:hAnsi="Arial" w:cs="Arial"/>
                <w:sz w:val="22"/>
                <w:szCs w:val="22"/>
              </w:rPr>
            </w:pPr>
            <w:hyperlink w:anchor="_Annex_I_–_1" w:history="1">
              <w:r w:rsidRPr="0039753C">
                <w:rPr>
                  <w:rStyle w:val="Hyperlink"/>
                  <w:rFonts w:ascii="Arial" w:hAnsi="Arial" w:cs="Arial"/>
                  <w:sz w:val="22"/>
                  <w:szCs w:val="22"/>
                </w:rPr>
                <w:t>MRGNB, including CPE</w:t>
              </w:r>
            </w:hyperlink>
            <w:r w:rsidRPr="00E43441">
              <w:rPr>
                <w:rFonts w:ascii="Arial" w:hAnsi="Arial" w:cs="Arial"/>
                <w:sz w:val="22"/>
                <w:szCs w:val="22"/>
              </w:rPr>
              <w:t xml:space="preserve"> </w:t>
            </w:r>
          </w:p>
        </w:tc>
      </w:tr>
      <w:tr w:rsidR="00E43441" w:rsidRPr="00DF60D5" w14:paraId="7F6F023C" w14:textId="77777777" w:rsidTr="00203E35">
        <w:tc>
          <w:tcPr>
            <w:tcW w:w="889" w:type="dxa"/>
          </w:tcPr>
          <w:p w14:paraId="4C32E1F0" w14:textId="7A45950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L</w:t>
            </w:r>
          </w:p>
        </w:tc>
        <w:tc>
          <w:tcPr>
            <w:tcW w:w="8121" w:type="dxa"/>
          </w:tcPr>
          <w:p w14:paraId="57129871" w14:textId="36726573"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J_–_1" w:history="1">
              <w:r w:rsidRPr="00DF60D5">
                <w:rPr>
                  <w:rStyle w:val="Hyperlink"/>
                  <w:rFonts w:ascii="Arial" w:hAnsi="Arial" w:cs="Arial"/>
                  <w:sz w:val="22"/>
                  <w:szCs w:val="22"/>
                </w:rPr>
                <w:t>MRSA</w:t>
              </w:r>
            </w:hyperlink>
            <w:r w:rsidRPr="00DF60D5">
              <w:rPr>
                <w:rFonts w:ascii="Arial" w:hAnsi="Arial" w:cs="Arial"/>
                <w:sz w:val="22"/>
                <w:szCs w:val="22"/>
              </w:rPr>
              <w:t xml:space="preserve"> </w:t>
            </w:r>
          </w:p>
        </w:tc>
      </w:tr>
      <w:tr w:rsidR="00E43441" w:rsidRPr="00DF60D5" w14:paraId="335403B4" w14:textId="77777777" w:rsidTr="00203E35">
        <w:tc>
          <w:tcPr>
            <w:tcW w:w="889" w:type="dxa"/>
          </w:tcPr>
          <w:p w14:paraId="60B5BA2C" w14:textId="5A7268C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M</w:t>
            </w:r>
          </w:p>
        </w:tc>
        <w:tc>
          <w:tcPr>
            <w:tcW w:w="8121" w:type="dxa"/>
          </w:tcPr>
          <w:p w14:paraId="36B405EC" w14:textId="036CF227"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K_–_2" w:history="1">
              <w:r w:rsidRPr="00DF60D5">
                <w:rPr>
                  <w:rStyle w:val="Hyperlink"/>
                  <w:rFonts w:ascii="Arial" w:hAnsi="Arial" w:cs="Arial"/>
                  <w:sz w:val="22"/>
                  <w:szCs w:val="22"/>
                </w:rPr>
                <w:t>Notifiable diseases</w:t>
              </w:r>
            </w:hyperlink>
            <w:r w:rsidRPr="00DF60D5">
              <w:rPr>
                <w:rFonts w:ascii="Arial" w:hAnsi="Arial" w:cs="Arial"/>
                <w:sz w:val="22"/>
                <w:szCs w:val="22"/>
              </w:rPr>
              <w:t xml:space="preserve"> </w:t>
            </w:r>
          </w:p>
        </w:tc>
      </w:tr>
      <w:tr w:rsidR="00E43441" w:rsidRPr="00DF60D5" w14:paraId="1C4CE14B" w14:textId="77777777" w:rsidTr="00203E35">
        <w:tc>
          <w:tcPr>
            <w:tcW w:w="889" w:type="dxa"/>
          </w:tcPr>
          <w:p w14:paraId="391EE97B" w14:textId="7229BE34"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N</w:t>
            </w:r>
          </w:p>
        </w:tc>
        <w:tc>
          <w:tcPr>
            <w:tcW w:w="8121" w:type="dxa"/>
          </w:tcPr>
          <w:p w14:paraId="71EFEC65" w14:textId="3295F9EE"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M_–" w:history="1">
              <w:r w:rsidRPr="00DF60D5">
                <w:rPr>
                  <w:rStyle w:val="Hyperlink"/>
                  <w:rFonts w:ascii="Arial" w:hAnsi="Arial" w:cs="Arial"/>
                  <w:sz w:val="22"/>
                  <w:szCs w:val="22"/>
                </w:rPr>
                <w:t>Outbreaks of communicable disease</w:t>
              </w:r>
            </w:hyperlink>
            <w:r w:rsidRPr="00DF60D5">
              <w:rPr>
                <w:rFonts w:ascii="Arial" w:hAnsi="Arial" w:cs="Arial"/>
                <w:sz w:val="22"/>
                <w:szCs w:val="22"/>
              </w:rPr>
              <w:t xml:space="preserve"> </w:t>
            </w:r>
          </w:p>
        </w:tc>
      </w:tr>
      <w:tr w:rsidR="00E43441" w:rsidRPr="00DF60D5" w14:paraId="3C5FEE74" w14:textId="77777777" w:rsidTr="00203E35">
        <w:tc>
          <w:tcPr>
            <w:tcW w:w="889" w:type="dxa"/>
          </w:tcPr>
          <w:p w14:paraId="4C6BC4CD" w14:textId="4672C807"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O</w:t>
            </w:r>
          </w:p>
        </w:tc>
        <w:tc>
          <w:tcPr>
            <w:tcW w:w="8121" w:type="dxa"/>
          </w:tcPr>
          <w:p w14:paraId="5D69BC0C" w14:textId="20978126"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N_–_1" w:history="1">
              <w:r w:rsidRPr="000F09A2">
                <w:rPr>
                  <w:rStyle w:val="Hyperlink"/>
                  <w:rFonts w:ascii="Arial" w:hAnsi="Arial" w:cs="Arial"/>
                  <w:sz w:val="22"/>
                  <w:szCs w:val="22"/>
                </w:rPr>
                <w:t>Patient placement and assessment for infection risk</w:t>
              </w:r>
            </w:hyperlink>
            <w:r w:rsidRPr="00607912">
              <w:rPr>
                <w:rFonts w:ascii="Arial" w:hAnsi="Arial" w:cs="Arial"/>
                <w:sz w:val="22"/>
                <w:szCs w:val="22"/>
              </w:rPr>
              <w:t xml:space="preserve"> </w:t>
            </w:r>
          </w:p>
        </w:tc>
      </w:tr>
      <w:tr w:rsidR="00E43441" w:rsidRPr="00DF60D5" w14:paraId="58662475" w14:textId="77777777" w:rsidTr="00203E35">
        <w:tc>
          <w:tcPr>
            <w:tcW w:w="889" w:type="dxa"/>
          </w:tcPr>
          <w:p w14:paraId="474BA6AA" w14:textId="3C70873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P</w:t>
            </w:r>
          </w:p>
        </w:tc>
        <w:tc>
          <w:tcPr>
            <w:tcW w:w="8121" w:type="dxa"/>
          </w:tcPr>
          <w:p w14:paraId="3C45AF62" w14:textId="0A4A5587"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N_–_2" w:history="1">
              <w:r w:rsidRPr="000F09A2">
                <w:rPr>
                  <w:rStyle w:val="Hyperlink"/>
                  <w:rFonts w:ascii="Arial" w:hAnsi="Arial" w:cs="Arial"/>
                  <w:sz w:val="22"/>
                  <w:szCs w:val="22"/>
                </w:rPr>
                <w:t>PPE (personal protective equipment)</w:t>
              </w:r>
            </w:hyperlink>
            <w:r w:rsidRPr="00607912">
              <w:rPr>
                <w:rFonts w:ascii="Arial" w:hAnsi="Arial" w:cs="Arial"/>
                <w:sz w:val="22"/>
                <w:szCs w:val="22"/>
              </w:rPr>
              <w:t xml:space="preserve"> </w:t>
            </w:r>
          </w:p>
        </w:tc>
      </w:tr>
      <w:tr w:rsidR="00E43441" w:rsidRPr="00DF60D5" w14:paraId="44D041F6" w14:textId="77777777" w:rsidTr="00AB6DC8">
        <w:tc>
          <w:tcPr>
            <w:tcW w:w="889" w:type="dxa"/>
          </w:tcPr>
          <w:p w14:paraId="0A4158C8" w14:textId="43FF23B0"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Q</w:t>
            </w:r>
          </w:p>
        </w:tc>
        <w:tc>
          <w:tcPr>
            <w:tcW w:w="8121" w:type="dxa"/>
          </w:tcPr>
          <w:p w14:paraId="07F7B465" w14:textId="57281248"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Q_–_1" w:history="1">
              <w:r w:rsidRPr="00607912">
                <w:rPr>
                  <w:rStyle w:val="Hyperlink"/>
                  <w:rFonts w:ascii="Arial" w:hAnsi="Arial" w:cs="Arial"/>
                  <w:sz w:val="22"/>
                  <w:szCs w:val="22"/>
                </w:rPr>
                <w:t>Privacy Curtains Protocol</w:t>
              </w:r>
            </w:hyperlink>
          </w:p>
        </w:tc>
      </w:tr>
      <w:tr w:rsidR="00E43441" w:rsidRPr="00DF60D5" w14:paraId="340C463A" w14:textId="77777777" w:rsidTr="00203E35">
        <w:tc>
          <w:tcPr>
            <w:tcW w:w="889" w:type="dxa"/>
          </w:tcPr>
          <w:p w14:paraId="4CF6B800" w14:textId="2E08FC51"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R</w:t>
            </w:r>
          </w:p>
        </w:tc>
        <w:tc>
          <w:tcPr>
            <w:tcW w:w="8121" w:type="dxa"/>
          </w:tcPr>
          <w:p w14:paraId="2FFDBB6E" w14:textId="3E4AD9F8"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Q_PVL-SA" w:history="1">
              <w:r w:rsidRPr="00607912">
                <w:rPr>
                  <w:rStyle w:val="Hyperlink"/>
                  <w:rFonts w:ascii="Arial" w:hAnsi="Arial" w:cs="Arial"/>
                  <w:sz w:val="22"/>
                  <w:szCs w:val="22"/>
                </w:rPr>
                <w:t>PVL-SA (Panton-Valentine Leukocidin staphylococcus aureus)</w:t>
              </w:r>
            </w:hyperlink>
            <w:r w:rsidRPr="00607912">
              <w:rPr>
                <w:rFonts w:ascii="Arial" w:hAnsi="Arial" w:cs="Arial"/>
                <w:sz w:val="22"/>
                <w:szCs w:val="22"/>
              </w:rPr>
              <w:t xml:space="preserve"> </w:t>
            </w:r>
          </w:p>
        </w:tc>
      </w:tr>
      <w:tr w:rsidR="00E43441" w:rsidRPr="00DF60D5" w14:paraId="7FCBAF74" w14:textId="77777777" w:rsidTr="00203E35">
        <w:tc>
          <w:tcPr>
            <w:tcW w:w="889" w:type="dxa"/>
          </w:tcPr>
          <w:p w14:paraId="55EEDBB0" w14:textId="6D7A0C23"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S</w:t>
            </w:r>
          </w:p>
        </w:tc>
        <w:tc>
          <w:tcPr>
            <w:tcW w:w="8121" w:type="dxa"/>
          </w:tcPr>
          <w:p w14:paraId="476EC6C1" w14:textId="34BB1D53"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R_–_1" w:history="1">
              <w:r w:rsidRPr="00607912">
                <w:rPr>
                  <w:rStyle w:val="Hyperlink"/>
                  <w:rFonts w:ascii="Arial" w:hAnsi="Arial" w:cs="Arial"/>
                  <w:sz w:val="22"/>
                  <w:szCs w:val="22"/>
                </w:rPr>
                <w:t>Respiratory and cough hygiene</w:t>
              </w:r>
            </w:hyperlink>
            <w:r w:rsidRPr="00607912">
              <w:rPr>
                <w:rFonts w:ascii="Arial" w:hAnsi="Arial" w:cs="Arial"/>
                <w:sz w:val="22"/>
                <w:szCs w:val="22"/>
              </w:rPr>
              <w:t xml:space="preserve"> </w:t>
            </w:r>
          </w:p>
        </w:tc>
      </w:tr>
      <w:tr w:rsidR="00E43441" w:rsidRPr="00DF60D5" w14:paraId="6B840713" w14:textId="77777777" w:rsidTr="00203E35">
        <w:tc>
          <w:tcPr>
            <w:tcW w:w="889" w:type="dxa"/>
          </w:tcPr>
          <w:p w14:paraId="085357B8" w14:textId="7E3088C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T</w:t>
            </w:r>
          </w:p>
        </w:tc>
        <w:tc>
          <w:tcPr>
            <w:tcW w:w="8121" w:type="dxa"/>
          </w:tcPr>
          <w:p w14:paraId="0058D8DB" w14:textId="30B07E67" w:rsidR="00E43441" w:rsidRPr="00E43441" w:rsidRDefault="00E43441" w:rsidP="00E43441">
            <w:pPr>
              <w:pStyle w:val="NormalWeb"/>
              <w:snapToGrid w:val="0"/>
              <w:spacing w:before="60" w:beforeAutospacing="0" w:after="60" w:afterAutospacing="0"/>
              <w:rPr>
                <w:rFonts w:ascii="Arial" w:hAnsi="Arial" w:cs="Arial"/>
                <w:sz w:val="22"/>
                <w:szCs w:val="22"/>
              </w:rPr>
            </w:pPr>
            <w:hyperlink w:anchor="_Annex_T_–" w:history="1">
              <w:r w:rsidRPr="0039753C">
                <w:rPr>
                  <w:rStyle w:val="Hyperlink"/>
                  <w:rFonts w:ascii="Arial" w:hAnsi="Arial" w:cs="Arial"/>
                  <w:sz w:val="22"/>
                  <w:szCs w:val="22"/>
                </w:rPr>
                <w:t>Respiratory illness</w:t>
              </w:r>
            </w:hyperlink>
          </w:p>
        </w:tc>
      </w:tr>
      <w:tr w:rsidR="00E43441" w:rsidRPr="00DF60D5" w14:paraId="75FD52F0" w14:textId="77777777" w:rsidTr="00203E35">
        <w:tc>
          <w:tcPr>
            <w:tcW w:w="889" w:type="dxa"/>
          </w:tcPr>
          <w:p w14:paraId="4416F112" w14:textId="26FC5A6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U</w:t>
            </w:r>
          </w:p>
        </w:tc>
        <w:tc>
          <w:tcPr>
            <w:tcW w:w="8121" w:type="dxa"/>
          </w:tcPr>
          <w:p w14:paraId="3F2B2A2A" w14:textId="5DBE3C11"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S_–_1" w:history="1">
              <w:r w:rsidRPr="00607912">
                <w:rPr>
                  <w:rStyle w:val="Hyperlink"/>
                  <w:rFonts w:ascii="Arial" w:hAnsi="Arial" w:cs="Arial"/>
                  <w:sz w:val="22"/>
                  <w:szCs w:val="22"/>
                </w:rPr>
                <w:t>Safe disposal of waste</w:t>
              </w:r>
            </w:hyperlink>
            <w:r w:rsidRPr="00607912">
              <w:rPr>
                <w:rFonts w:ascii="Arial" w:hAnsi="Arial" w:cs="Arial"/>
                <w:sz w:val="22"/>
                <w:szCs w:val="22"/>
              </w:rPr>
              <w:t xml:space="preserve"> </w:t>
            </w:r>
          </w:p>
        </w:tc>
      </w:tr>
      <w:tr w:rsidR="00E43441" w:rsidRPr="00DF60D5" w14:paraId="4B19606A" w14:textId="77777777" w:rsidTr="00203E35">
        <w:tc>
          <w:tcPr>
            <w:tcW w:w="889" w:type="dxa"/>
          </w:tcPr>
          <w:p w14:paraId="1263BE8C" w14:textId="3A2574C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V</w:t>
            </w:r>
          </w:p>
        </w:tc>
        <w:tc>
          <w:tcPr>
            <w:tcW w:w="8121" w:type="dxa"/>
          </w:tcPr>
          <w:p w14:paraId="1791AFFE" w14:textId="6B7C0111"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V_–_2" w:history="1">
              <w:r w:rsidRPr="00607912">
                <w:rPr>
                  <w:rStyle w:val="Hyperlink"/>
                  <w:rFonts w:ascii="Arial" w:hAnsi="Arial" w:cs="Arial"/>
                  <w:sz w:val="22"/>
                  <w:szCs w:val="22"/>
                </w:rPr>
                <w:t>Safe management of blood and body fluids</w:t>
              </w:r>
            </w:hyperlink>
            <w:r w:rsidRPr="00607912">
              <w:rPr>
                <w:rFonts w:ascii="Arial" w:hAnsi="Arial" w:cs="Arial"/>
                <w:sz w:val="22"/>
                <w:szCs w:val="22"/>
              </w:rPr>
              <w:t xml:space="preserve"> </w:t>
            </w:r>
          </w:p>
        </w:tc>
      </w:tr>
      <w:tr w:rsidR="00E43441" w:rsidRPr="00DF60D5" w14:paraId="43265782" w14:textId="77777777" w:rsidTr="00203E35">
        <w:tc>
          <w:tcPr>
            <w:tcW w:w="889" w:type="dxa"/>
          </w:tcPr>
          <w:p w14:paraId="2794A4BE" w14:textId="49FE52E2"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W</w:t>
            </w:r>
          </w:p>
        </w:tc>
        <w:tc>
          <w:tcPr>
            <w:tcW w:w="8121" w:type="dxa"/>
          </w:tcPr>
          <w:p w14:paraId="0C80C586" w14:textId="42C3FF16" w:rsidR="00E43441" w:rsidRPr="00607912" w:rsidRDefault="00E43441" w:rsidP="00E43441">
            <w:pPr>
              <w:pStyle w:val="NormalWeb"/>
              <w:snapToGrid w:val="0"/>
              <w:spacing w:before="60" w:beforeAutospacing="0" w:after="60" w:afterAutospacing="0"/>
              <w:rPr>
                <w:rFonts w:ascii="Arial" w:hAnsi="Arial" w:cs="Arial"/>
                <w:sz w:val="22"/>
                <w:szCs w:val="22"/>
              </w:rPr>
            </w:pPr>
            <w:hyperlink w:anchor="_Annex_U_–" w:history="1">
              <w:r w:rsidRPr="00607912">
                <w:rPr>
                  <w:rStyle w:val="Hyperlink"/>
                  <w:rFonts w:ascii="Arial" w:hAnsi="Arial" w:cs="Arial"/>
                  <w:sz w:val="22"/>
                  <w:szCs w:val="22"/>
                </w:rPr>
                <w:t>Safe management of care equipment</w:t>
              </w:r>
            </w:hyperlink>
            <w:r w:rsidRPr="00607912">
              <w:rPr>
                <w:rFonts w:ascii="Arial" w:hAnsi="Arial" w:cs="Arial"/>
                <w:sz w:val="22"/>
                <w:szCs w:val="22"/>
              </w:rPr>
              <w:t xml:space="preserve"> </w:t>
            </w:r>
          </w:p>
        </w:tc>
      </w:tr>
      <w:tr w:rsidR="00E43441" w:rsidRPr="00DF60D5" w14:paraId="2EFD54EC" w14:textId="77777777" w:rsidTr="00203E35">
        <w:tc>
          <w:tcPr>
            <w:tcW w:w="889" w:type="dxa"/>
          </w:tcPr>
          <w:p w14:paraId="30F7E80D" w14:textId="3CBE785A"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X</w:t>
            </w:r>
          </w:p>
        </w:tc>
        <w:tc>
          <w:tcPr>
            <w:tcW w:w="8121" w:type="dxa"/>
          </w:tcPr>
          <w:p w14:paraId="318DFBB0" w14:textId="307317DD"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V_–" w:history="1">
              <w:r w:rsidRPr="00DF60D5">
                <w:rPr>
                  <w:rStyle w:val="Hyperlink"/>
                  <w:rFonts w:ascii="Arial" w:hAnsi="Arial" w:cs="Arial"/>
                  <w:sz w:val="22"/>
                  <w:szCs w:val="22"/>
                </w:rPr>
                <w:t>Safe management of linen (including uniforms and workwear)</w:t>
              </w:r>
            </w:hyperlink>
            <w:r w:rsidRPr="00DF60D5">
              <w:rPr>
                <w:rFonts w:ascii="Arial" w:hAnsi="Arial" w:cs="Arial"/>
                <w:sz w:val="22"/>
                <w:szCs w:val="22"/>
              </w:rPr>
              <w:t xml:space="preserve"> </w:t>
            </w:r>
          </w:p>
        </w:tc>
      </w:tr>
      <w:tr w:rsidR="00E43441" w:rsidRPr="00DF60D5" w14:paraId="0101B9C2" w14:textId="77777777" w:rsidTr="00203E35">
        <w:tc>
          <w:tcPr>
            <w:tcW w:w="889" w:type="dxa"/>
          </w:tcPr>
          <w:p w14:paraId="47AFAE3C" w14:textId="721BDCC6"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Y</w:t>
            </w:r>
          </w:p>
        </w:tc>
        <w:tc>
          <w:tcPr>
            <w:tcW w:w="8121" w:type="dxa"/>
          </w:tcPr>
          <w:p w14:paraId="39BC1F18" w14:textId="505BFD3A"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W_–" w:history="1">
              <w:r w:rsidRPr="00DF60D5">
                <w:rPr>
                  <w:rStyle w:val="Hyperlink"/>
                  <w:rFonts w:ascii="Arial" w:hAnsi="Arial" w:cs="Arial"/>
                  <w:sz w:val="22"/>
                  <w:szCs w:val="22"/>
                </w:rPr>
                <w:t>Safe management of sharps and inoculation injuries</w:t>
              </w:r>
            </w:hyperlink>
            <w:r w:rsidRPr="00DF60D5">
              <w:rPr>
                <w:rFonts w:ascii="Arial" w:hAnsi="Arial" w:cs="Arial"/>
                <w:sz w:val="22"/>
                <w:szCs w:val="22"/>
              </w:rPr>
              <w:t xml:space="preserve"> </w:t>
            </w:r>
          </w:p>
        </w:tc>
      </w:tr>
      <w:tr w:rsidR="00E43441" w:rsidRPr="00DF60D5" w14:paraId="429C1636" w14:textId="77777777" w:rsidTr="00203E35">
        <w:tc>
          <w:tcPr>
            <w:tcW w:w="889" w:type="dxa"/>
          </w:tcPr>
          <w:p w14:paraId="3A3FF961" w14:textId="31F18E18"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Z</w:t>
            </w:r>
          </w:p>
        </w:tc>
        <w:tc>
          <w:tcPr>
            <w:tcW w:w="8121" w:type="dxa"/>
          </w:tcPr>
          <w:p w14:paraId="434ED708" w14:textId="10751F82"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X_–" w:history="1">
              <w:r w:rsidRPr="00DF60D5">
                <w:rPr>
                  <w:rStyle w:val="Hyperlink"/>
                  <w:rFonts w:ascii="Arial" w:hAnsi="Arial" w:cs="Arial"/>
                  <w:sz w:val="22"/>
                  <w:szCs w:val="22"/>
                </w:rPr>
                <w:t>Safe management of the care environment</w:t>
              </w:r>
            </w:hyperlink>
            <w:r w:rsidRPr="00DF60D5">
              <w:rPr>
                <w:rFonts w:ascii="Arial" w:hAnsi="Arial" w:cs="Arial"/>
                <w:sz w:val="22"/>
                <w:szCs w:val="22"/>
              </w:rPr>
              <w:t xml:space="preserve"> </w:t>
            </w:r>
          </w:p>
        </w:tc>
      </w:tr>
      <w:tr w:rsidR="00E43441" w:rsidRPr="00DF60D5" w14:paraId="54F2EAF5" w14:textId="77777777" w:rsidTr="00203E35">
        <w:tc>
          <w:tcPr>
            <w:tcW w:w="889" w:type="dxa"/>
          </w:tcPr>
          <w:p w14:paraId="790CFA51" w14:textId="314C2496"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lastRenderedPageBreak/>
              <w:t>AA</w:t>
            </w:r>
          </w:p>
        </w:tc>
        <w:tc>
          <w:tcPr>
            <w:tcW w:w="8121" w:type="dxa"/>
          </w:tcPr>
          <w:p w14:paraId="01EBFA6D" w14:textId="7EDBA22D"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Y_–" w:history="1">
              <w:r w:rsidRPr="00DF60D5">
                <w:rPr>
                  <w:rStyle w:val="Hyperlink"/>
                  <w:rFonts w:ascii="Arial" w:hAnsi="Arial" w:cs="Arial"/>
                  <w:sz w:val="22"/>
                  <w:szCs w:val="22"/>
                </w:rPr>
                <w:t>Scabies</w:t>
              </w:r>
            </w:hyperlink>
            <w:r w:rsidRPr="00DF60D5">
              <w:rPr>
                <w:rFonts w:ascii="Arial" w:hAnsi="Arial" w:cs="Arial"/>
                <w:sz w:val="22"/>
                <w:szCs w:val="22"/>
              </w:rPr>
              <w:t xml:space="preserve"> </w:t>
            </w:r>
          </w:p>
        </w:tc>
      </w:tr>
      <w:tr w:rsidR="00E43441" w:rsidRPr="00DF60D5" w14:paraId="6D603E41" w14:textId="77777777" w:rsidTr="00203E35">
        <w:tc>
          <w:tcPr>
            <w:tcW w:w="889" w:type="dxa"/>
          </w:tcPr>
          <w:p w14:paraId="062C9E2A" w14:textId="51245CF1"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BB</w:t>
            </w:r>
          </w:p>
        </w:tc>
        <w:tc>
          <w:tcPr>
            <w:tcW w:w="8121" w:type="dxa"/>
          </w:tcPr>
          <w:p w14:paraId="78BC5D9D" w14:textId="218D63F4"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Z_–" w:history="1">
              <w:r w:rsidRPr="00DF60D5">
                <w:rPr>
                  <w:rStyle w:val="Hyperlink"/>
                  <w:rFonts w:ascii="Arial" w:hAnsi="Arial" w:cs="Arial"/>
                  <w:sz w:val="22"/>
                  <w:szCs w:val="22"/>
                </w:rPr>
                <w:t>SICPs and TBPs (</w:t>
              </w:r>
              <w:r>
                <w:rPr>
                  <w:rStyle w:val="Hyperlink"/>
                  <w:rFonts w:ascii="Arial" w:hAnsi="Arial" w:cs="Arial"/>
                  <w:sz w:val="22"/>
                  <w:szCs w:val="22"/>
                </w:rPr>
                <w:t>s</w:t>
              </w:r>
              <w:r w:rsidRPr="00DF60D5">
                <w:rPr>
                  <w:rStyle w:val="Hyperlink"/>
                  <w:rFonts w:ascii="Arial" w:hAnsi="Arial" w:cs="Arial"/>
                  <w:sz w:val="22"/>
                  <w:szCs w:val="22"/>
                </w:rPr>
                <w:t>tandard infection control precautions and transmission-based precautions)</w:t>
              </w:r>
            </w:hyperlink>
          </w:p>
        </w:tc>
      </w:tr>
      <w:tr w:rsidR="00E43441" w:rsidRPr="00DF60D5" w14:paraId="0CC38DE4" w14:textId="77777777" w:rsidTr="00203E35">
        <w:tc>
          <w:tcPr>
            <w:tcW w:w="889" w:type="dxa"/>
          </w:tcPr>
          <w:p w14:paraId="204124F3" w14:textId="7B0E6A34"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CC</w:t>
            </w:r>
          </w:p>
        </w:tc>
        <w:tc>
          <w:tcPr>
            <w:tcW w:w="8121" w:type="dxa"/>
          </w:tcPr>
          <w:p w14:paraId="7E332FF4" w14:textId="3FEB9261"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AA_–" w:history="1">
              <w:r w:rsidRPr="00DF60D5">
                <w:rPr>
                  <w:rStyle w:val="Hyperlink"/>
                  <w:rFonts w:ascii="Arial" w:hAnsi="Arial" w:cs="Arial"/>
                  <w:sz w:val="22"/>
                  <w:szCs w:val="22"/>
                </w:rPr>
                <w:t>Specimen collection</w:t>
              </w:r>
            </w:hyperlink>
          </w:p>
        </w:tc>
      </w:tr>
      <w:tr w:rsidR="00E43441" w:rsidRPr="00DF60D5" w14:paraId="09CF6F57" w14:textId="77777777" w:rsidTr="00203E35">
        <w:tc>
          <w:tcPr>
            <w:tcW w:w="889" w:type="dxa"/>
          </w:tcPr>
          <w:p w14:paraId="170B2A2E" w14:textId="730D593B" w:rsidR="00E43441" w:rsidRPr="00DF60D5" w:rsidRDefault="00E43441" w:rsidP="00E43441">
            <w:pPr>
              <w:snapToGrid w:val="0"/>
              <w:spacing w:before="60" w:after="60"/>
              <w:jc w:val="center"/>
              <w:rPr>
                <w:rFonts w:ascii="Arial" w:hAnsi="Arial" w:cs="Arial"/>
                <w:sz w:val="22"/>
                <w:szCs w:val="22"/>
              </w:rPr>
            </w:pPr>
            <w:r w:rsidRPr="00DF60D5">
              <w:rPr>
                <w:rFonts w:ascii="Arial" w:hAnsi="Arial" w:cs="Arial"/>
                <w:sz w:val="22"/>
                <w:szCs w:val="22"/>
              </w:rPr>
              <w:t>DD</w:t>
            </w:r>
          </w:p>
        </w:tc>
        <w:tc>
          <w:tcPr>
            <w:tcW w:w="8121" w:type="dxa"/>
          </w:tcPr>
          <w:p w14:paraId="225DF6BD" w14:textId="64970353" w:rsidR="00E43441" w:rsidRPr="00203E35" w:rsidRDefault="00E43441" w:rsidP="00E43441">
            <w:pPr>
              <w:snapToGrid w:val="0"/>
              <w:spacing w:before="60" w:after="60"/>
              <w:rPr>
                <w:rFonts w:ascii="Arial" w:hAnsi="Arial" w:cs="Arial"/>
                <w:sz w:val="22"/>
                <w:szCs w:val="22"/>
              </w:rPr>
            </w:pPr>
            <w:hyperlink w:anchor="_Annex_H_–" w:history="1">
              <w:r w:rsidRPr="00DF60D5">
                <w:rPr>
                  <w:rStyle w:val="Hyperlink"/>
                  <w:rFonts w:ascii="Arial" w:hAnsi="Arial" w:cs="Arial"/>
                  <w:sz w:val="22"/>
                  <w:szCs w:val="22"/>
                </w:rPr>
                <w:t>Staff exclusion from work</w:t>
              </w:r>
            </w:hyperlink>
          </w:p>
        </w:tc>
      </w:tr>
      <w:tr w:rsidR="00E43441" w:rsidRPr="00DF60D5" w14:paraId="675F5EB5" w14:textId="77777777" w:rsidTr="00203E35">
        <w:tc>
          <w:tcPr>
            <w:tcW w:w="889" w:type="dxa"/>
          </w:tcPr>
          <w:p w14:paraId="75EF210D" w14:textId="62250E83"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EE</w:t>
            </w:r>
          </w:p>
        </w:tc>
        <w:tc>
          <w:tcPr>
            <w:tcW w:w="8121" w:type="dxa"/>
          </w:tcPr>
          <w:p w14:paraId="71D3DA01" w14:textId="513213A1" w:rsidR="00E43441" w:rsidRPr="00060785" w:rsidRDefault="00E43441" w:rsidP="00E43441">
            <w:pPr>
              <w:snapToGrid w:val="0"/>
              <w:spacing w:before="60" w:after="60"/>
              <w:rPr>
                <w:rFonts w:ascii="Arial" w:hAnsi="Arial" w:cs="Arial"/>
                <w:sz w:val="22"/>
                <w:szCs w:val="22"/>
              </w:rPr>
            </w:pPr>
            <w:hyperlink w:anchor="_Annex_EE_–_1" w:history="1">
              <w:r w:rsidRPr="00060785">
                <w:rPr>
                  <w:rStyle w:val="Hyperlink"/>
                  <w:rFonts w:ascii="Arial" w:hAnsi="Arial" w:cs="Arial"/>
                  <w:sz w:val="22"/>
                  <w:szCs w:val="22"/>
                </w:rPr>
                <w:t>Venepuncture</w:t>
              </w:r>
            </w:hyperlink>
          </w:p>
        </w:tc>
      </w:tr>
      <w:tr w:rsidR="00E43441" w:rsidRPr="00DF60D5" w14:paraId="207658F4" w14:textId="77777777" w:rsidTr="00203E35">
        <w:tc>
          <w:tcPr>
            <w:tcW w:w="889" w:type="dxa"/>
          </w:tcPr>
          <w:p w14:paraId="50C139D1" w14:textId="290687AE"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FF</w:t>
            </w:r>
          </w:p>
        </w:tc>
        <w:tc>
          <w:tcPr>
            <w:tcW w:w="8121" w:type="dxa"/>
          </w:tcPr>
          <w:p w14:paraId="1FD3EEA1" w14:textId="1EFBA3DF" w:rsidR="00E43441" w:rsidRPr="00DF60D5" w:rsidRDefault="00E43441" w:rsidP="00E43441">
            <w:pPr>
              <w:pStyle w:val="NormalWeb"/>
              <w:snapToGrid w:val="0"/>
              <w:spacing w:before="60" w:beforeAutospacing="0" w:after="60" w:afterAutospacing="0"/>
              <w:rPr>
                <w:rFonts w:ascii="Arial" w:hAnsi="Arial" w:cs="Arial"/>
                <w:sz w:val="22"/>
                <w:szCs w:val="22"/>
              </w:rPr>
            </w:pPr>
            <w:hyperlink w:anchor="_Annex_FF_–" w:history="1">
              <w:r w:rsidRPr="00DF60D5">
                <w:rPr>
                  <w:rStyle w:val="Hyperlink"/>
                  <w:rFonts w:ascii="Arial" w:hAnsi="Arial" w:cs="Arial"/>
                  <w:sz w:val="22"/>
                  <w:szCs w:val="22"/>
                </w:rPr>
                <w:t>Viral gastroenteritis/Norovirus</w:t>
              </w:r>
            </w:hyperlink>
          </w:p>
        </w:tc>
      </w:tr>
      <w:tr w:rsidR="00E43441" w:rsidRPr="00DF60D5" w14:paraId="0A28520A" w14:textId="77777777" w:rsidTr="00203E35">
        <w:tc>
          <w:tcPr>
            <w:tcW w:w="889" w:type="dxa"/>
          </w:tcPr>
          <w:p w14:paraId="49838133" w14:textId="7E3D72A3" w:rsidR="00E43441" w:rsidRPr="00DF60D5" w:rsidRDefault="00E43441" w:rsidP="00E43441">
            <w:pPr>
              <w:snapToGrid w:val="0"/>
              <w:spacing w:before="60" w:after="60"/>
              <w:jc w:val="center"/>
              <w:rPr>
                <w:rFonts w:ascii="Arial" w:hAnsi="Arial" w:cs="Arial"/>
                <w:sz w:val="22"/>
                <w:szCs w:val="22"/>
              </w:rPr>
            </w:pPr>
            <w:r>
              <w:rPr>
                <w:rFonts w:ascii="Arial" w:hAnsi="Arial" w:cs="Arial"/>
                <w:sz w:val="22"/>
                <w:szCs w:val="22"/>
              </w:rPr>
              <w:t>GG</w:t>
            </w:r>
          </w:p>
        </w:tc>
        <w:tc>
          <w:tcPr>
            <w:tcW w:w="8121" w:type="dxa"/>
          </w:tcPr>
          <w:p w14:paraId="55005E23" w14:textId="15AA13DD" w:rsidR="00E43441" w:rsidRPr="00ED03A1" w:rsidRDefault="00E43441" w:rsidP="00E43441">
            <w:pPr>
              <w:pStyle w:val="NormalWeb"/>
              <w:snapToGrid w:val="0"/>
              <w:spacing w:before="60" w:beforeAutospacing="0" w:after="60" w:afterAutospacing="0"/>
            </w:pPr>
            <w:hyperlink w:anchor="_Annex_EE_–" w:history="1">
              <w:r w:rsidRPr="00435078">
                <w:rPr>
                  <w:rStyle w:val="Hyperlink"/>
                  <w:rFonts w:ascii="Arial" w:hAnsi="Arial" w:cs="Arial"/>
                  <w:sz w:val="22"/>
                  <w:szCs w:val="22"/>
                </w:rPr>
                <w:t>Pest control</w:t>
              </w:r>
            </w:hyperlink>
          </w:p>
        </w:tc>
      </w:tr>
    </w:tbl>
    <w:p w14:paraId="12BEB81C" w14:textId="77777777" w:rsidR="00EE4694" w:rsidRPr="00DF60D5" w:rsidRDefault="00EE4694" w:rsidP="00EE4694">
      <w:pPr>
        <w:pStyle w:val="Heading2"/>
        <w:rPr>
          <w:rFonts w:ascii="Arial" w:hAnsi="Arial" w:cs="Arial"/>
          <w:smallCaps w:val="0"/>
          <w:sz w:val="24"/>
          <w:szCs w:val="24"/>
          <w:lang w:val="en-GB"/>
        </w:rPr>
      </w:pPr>
      <w:bookmarkStart w:id="277" w:name="_Toc130885263"/>
      <w:bookmarkStart w:id="278" w:name="_Toc130886237"/>
      <w:bookmarkStart w:id="279" w:name="_Toc130886308"/>
      <w:bookmarkStart w:id="280" w:name="_Toc130887011"/>
      <w:bookmarkStart w:id="281" w:name="_Toc130885264"/>
      <w:bookmarkStart w:id="282" w:name="_Toc130886238"/>
      <w:bookmarkStart w:id="283" w:name="_Toc130886309"/>
      <w:bookmarkStart w:id="284" w:name="_Toc130887012"/>
      <w:bookmarkStart w:id="285" w:name="_Toc130885265"/>
      <w:bookmarkStart w:id="286" w:name="_Toc130886239"/>
      <w:bookmarkStart w:id="287" w:name="_Toc130886310"/>
      <w:bookmarkStart w:id="288" w:name="_Toc130887013"/>
      <w:bookmarkStart w:id="289" w:name="_Toc130885266"/>
      <w:bookmarkStart w:id="290" w:name="_Toc130886240"/>
      <w:bookmarkStart w:id="291" w:name="_Toc130886311"/>
      <w:bookmarkStart w:id="292" w:name="_Toc130887014"/>
      <w:bookmarkStart w:id="293" w:name="_Toc130885267"/>
      <w:bookmarkStart w:id="294" w:name="_Toc130886241"/>
      <w:bookmarkStart w:id="295" w:name="_Toc130886312"/>
      <w:bookmarkStart w:id="296" w:name="_Toc130887015"/>
      <w:bookmarkStart w:id="297" w:name="_Toc130885268"/>
      <w:bookmarkStart w:id="298" w:name="_Toc130886242"/>
      <w:bookmarkStart w:id="299" w:name="_Toc130886313"/>
      <w:bookmarkStart w:id="300" w:name="_Toc130887016"/>
      <w:bookmarkStart w:id="301" w:name="_Toc130885269"/>
      <w:bookmarkStart w:id="302" w:name="_Toc130886243"/>
      <w:bookmarkStart w:id="303" w:name="_Toc130886314"/>
      <w:bookmarkStart w:id="304" w:name="_Toc130887017"/>
      <w:bookmarkStart w:id="305" w:name="_Toc130885270"/>
      <w:bookmarkStart w:id="306" w:name="_Toc130886244"/>
      <w:bookmarkStart w:id="307" w:name="_Toc130886315"/>
      <w:bookmarkStart w:id="308" w:name="_Toc130887018"/>
      <w:bookmarkStart w:id="309" w:name="_Toc130885271"/>
      <w:bookmarkStart w:id="310" w:name="_Toc130886245"/>
      <w:bookmarkStart w:id="311" w:name="_Toc130886316"/>
      <w:bookmarkStart w:id="312" w:name="_Toc130887019"/>
      <w:bookmarkStart w:id="313" w:name="_Toc130885272"/>
      <w:bookmarkStart w:id="314" w:name="_Toc130886246"/>
      <w:bookmarkStart w:id="315" w:name="_Toc130886317"/>
      <w:bookmarkStart w:id="316" w:name="_Toc130887020"/>
      <w:bookmarkStart w:id="317" w:name="_Toc130885273"/>
      <w:bookmarkStart w:id="318" w:name="_Toc130886247"/>
      <w:bookmarkStart w:id="319" w:name="_Toc130886318"/>
      <w:bookmarkStart w:id="320" w:name="_Toc130887021"/>
      <w:bookmarkStart w:id="321" w:name="_Toc130885274"/>
      <w:bookmarkStart w:id="322" w:name="_Toc130886248"/>
      <w:bookmarkStart w:id="323" w:name="_Toc130886319"/>
      <w:bookmarkStart w:id="324" w:name="_Toc130887022"/>
      <w:bookmarkStart w:id="325" w:name="_Toc130885275"/>
      <w:bookmarkStart w:id="326" w:name="_Toc130886249"/>
      <w:bookmarkStart w:id="327" w:name="_Toc130886320"/>
      <w:bookmarkStart w:id="328" w:name="_Toc130887023"/>
      <w:bookmarkStart w:id="329" w:name="_Toc130885276"/>
      <w:bookmarkStart w:id="330" w:name="_Toc130886250"/>
      <w:bookmarkStart w:id="331" w:name="_Toc130886321"/>
      <w:bookmarkStart w:id="332" w:name="_Toc130887024"/>
      <w:bookmarkStart w:id="333" w:name="_Toc130570540"/>
      <w:bookmarkStart w:id="334" w:name="_Toc130570604"/>
      <w:bookmarkStart w:id="335" w:name="_Toc130570652"/>
      <w:bookmarkStart w:id="336" w:name="_Toc130572665"/>
      <w:bookmarkStart w:id="337" w:name="_Toc130641460"/>
      <w:bookmarkStart w:id="338" w:name="_Toc130642085"/>
      <w:bookmarkStart w:id="339" w:name="_Toc130642171"/>
      <w:bookmarkStart w:id="340" w:name="_Toc130642224"/>
      <w:bookmarkStart w:id="341" w:name="_Toc130804231"/>
      <w:bookmarkStart w:id="342" w:name="_Toc130804711"/>
      <w:bookmarkStart w:id="343" w:name="_Toc130813882"/>
      <w:bookmarkStart w:id="344" w:name="_Toc130823951"/>
      <w:bookmarkStart w:id="345" w:name="_Toc130824004"/>
      <w:bookmarkStart w:id="346" w:name="_Toc130885277"/>
      <w:bookmarkStart w:id="347" w:name="_Toc130886251"/>
      <w:bookmarkStart w:id="348" w:name="_Toc130886322"/>
      <w:bookmarkStart w:id="349" w:name="_Toc130887025"/>
      <w:bookmarkStart w:id="350" w:name="_Toc130570541"/>
      <w:bookmarkStart w:id="351" w:name="_Toc130570605"/>
      <w:bookmarkStart w:id="352" w:name="_Toc130570653"/>
      <w:bookmarkStart w:id="353" w:name="_Toc130572666"/>
      <w:bookmarkStart w:id="354" w:name="_Toc130641461"/>
      <w:bookmarkStart w:id="355" w:name="_Toc130642086"/>
      <w:bookmarkStart w:id="356" w:name="_Toc130642172"/>
      <w:bookmarkStart w:id="357" w:name="_Toc130642225"/>
      <w:bookmarkStart w:id="358" w:name="_Toc130804232"/>
      <w:bookmarkStart w:id="359" w:name="_Toc130804712"/>
      <w:bookmarkStart w:id="360" w:name="_Toc130813883"/>
      <w:bookmarkStart w:id="361" w:name="_Toc130823952"/>
      <w:bookmarkStart w:id="362" w:name="_Toc130824005"/>
      <w:bookmarkStart w:id="363" w:name="_Toc130885278"/>
      <w:bookmarkStart w:id="364" w:name="_Toc130886252"/>
      <w:bookmarkStart w:id="365" w:name="_Toc130886323"/>
      <w:bookmarkStart w:id="366" w:name="_Toc130887026"/>
      <w:bookmarkStart w:id="367" w:name="_Toc21074045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DF60D5">
        <w:rPr>
          <w:rFonts w:ascii="Arial" w:hAnsi="Arial" w:cs="Arial"/>
          <w:smallCaps w:val="0"/>
          <w:sz w:val="24"/>
          <w:szCs w:val="24"/>
          <w:lang w:val="en-GB"/>
        </w:rPr>
        <w:t>Compliance</w:t>
      </w:r>
      <w:bookmarkEnd w:id="367"/>
    </w:p>
    <w:p w14:paraId="39A9D327" w14:textId="59738840" w:rsidR="00EE4694" w:rsidRPr="00DF60D5" w:rsidRDefault="003726C6" w:rsidP="00EE4694">
      <w:pPr>
        <w:pStyle w:val="NormalWeb"/>
        <w:rPr>
          <w:rFonts w:ascii="Arial" w:hAnsi="Arial" w:cs="Arial"/>
          <w:sz w:val="22"/>
          <w:szCs w:val="22"/>
        </w:rPr>
      </w:pPr>
      <w:r>
        <w:rPr>
          <w:rFonts w:ascii="Arial" w:hAnsi="Arial" w:cs="Arial"/>
          <w:sz w:val="22"/>
          <w:szCs w:val="22"/>
        </w:rPr>
        <w:t>This organisation</w:t>
      </w:r>
      <w:r w:rsidR="00EE4694" w:rsidRPr="00DF60D5">
        <w:rPr>
          <w:rFonts w:ascii="Arial" w:hAnsi="Arial" w:cs="Arial"/>
          <w:sz w:val="22"/>
          <w:szCs w:val="22"/>
        </w:rPr>
        <w:t xml:space="preserve"> ensures compliance with the </w:t>
      </w:r>
      <w:hyperlink r:id="rId17" w:history="1">
        <w:r w:rsidR="00EE4694" w:rsidRPr="00DF60D5">
          <w:rPr>
            <w:rStyle w:val="Hyperlink"/>
            <w:rFonts w:ascii="Arial" w:hAnsi="Arial" w:cs="Arial"/>
            <w:sz w:val="22"/>
            <w:szCs w:val="22"/>
          </w:rPr>
          <w:t xml:space="preserve">Health and Social Care Act 2008 </w:t>
        </w:r>
        <w:r w:rsidR="00EE4694" w:rsidRPr="00DF60D5">
          <w:rPr>
            <w:rStyle w:val="Hyperlink"/>
            <w:rFonts w:ascii="Arial" w:hAnsi="Arial" w:cs="Arial"/>
            <w:iCs/>
            <w:sz w:val="22"/>
            <w:szCs w:val="22"/>
          </w:rPr>
          <w:t>Code of Practice</w:t>
        </w:r>
      </w:hyperlink>
      <w:r w:rsidR="00EE4694" w:rsidRPr="00DF60D5">
        <w:rPr>
          <w:rFonts w:ascii="Arial" w:hAnsi="Arial" w:cs="Arial"/>
          <w:sz w:val="22"/>
          <w:szCs w:val="22"/>
        </w:rPr>
        <w:t xml:space="preserve"> criteria which </w:t>
      </w:r>
      <w:r>
        <w:rPr>
          <w:rFonts w:ascii="Arial" w:hAnsi="Arial" w:cs="Arial"/>
          <w:sz w:val="22"/>
          <w:szCs w:val="22"/>
        </w:rPr>
        <w:t xml:space="preserve">outline the management and organisational processes that are crucial to make sure high standards of IPC (including cleanliness) are developed and maintained. </w:t>
      </w:r>
    </w:p>
    <w:p w14:paraId="55ABFCF4" w14:textId="77777777" w:rsidR="00EE4694" w:rsidRPr="00DF60D5" w:rsidRDefault="00EE4694" w:rsidP="00EE4694">
      <w:pPr>
        <w:pStyle w:val="Heading2"/>
        <w:rPr>
          <w:rFonts w:ascii="Arial" w:hAnsi="Arial" w:cs="Arial"/>
          <w:smallCaps w:val="0"/>
          <w:sz w:val="24"/>
          <w:szCs w:val="24"/>
          <w:lang w:val="en-GB"/>
        </w:rPr>
      </w:pPr>
      <w:bookmarkStart w:id="368" w:name="_Toc210740452"/>
      <w:r w:rsidRPr="00DF60D5">
        <w:rPr>
          <w:rFonts w:ascii="Arial" w:hAnsi="Arial" w:cs="Arial"/>
          <w:smallCaps w:val="0"/>
          <w:sz w:val="24"/>
          <w:szCs w:val="24"/>
          <w:lang w:val="en-GB"/>
        </w:rPr>
        <w:t>Annual IPC statement</w:t>
      </w:r>
      <w:bookmarkEnd w:id="368"/>
    </w:p>
    <w:p w14:paraId="4213FCB3" w14:textId="77777777" w:rsidR="00EE4694" w:rsidRPr="00DF60D5" w:rsidRDefault="00EE4694" w:rsidP="00EE4694"/>
    <w:p w14:paraId="6E9B411C" w14:textId="6CD4501E" w:rsidR="00EE4694" w:rsidRPr="00E43441" w:rsidRDefault="00EE4694" w:rsidP="00EE4694">
      <w:pPr>
        <w:rPr>
          <w:rFonts w:ascii="Arial" w:hAnsi="Arial" w:cs="Arial"/>
          <w:sz w:val="22"/>
          <w:szCs w:val="22"/>
        </w:rPr>
      </w:pPr>
      <w:r w:rsidRPr="00DF60D5">
        <w:rPr>
          <w:rFonts w:ascii="Arial" w:hAnsi="Arial" w:cs="Arial"/>
          <w:sz w:val="22"/>
          <w:szCs w:val="22"/>
        </w:rPr>
        <w:t xml:space="preserve">The annual IPC statement details the risk assessments undertaken and subsequent recommendations </w:t>
      </w:r>
      <w:r w:rsidR="00611B36">
        <w:rPr>
          <w:rFonts w:ascii="Arial" w:hAnsi="Arial" w:cs="Arial"/>
          <w:sz w:val="22"/>
          <w:szCs w:val="22"/>
        </w:rPr>
        <w:t>on</w:t>
      </w:r>
      <w:r w:rsidRPr="00DF60D5">
        <w:rPr>
          <w:rFonts w:ascii="Arial" w:hAnsi="Arial" w:cs="Arial"/>
          <w:sz w:val="22"/>
          <w:szCs w:val="22"/>
        </w:rPr>
        <w:t xml:space="preserve"> IPC</w:t>
      </w:r>
      <w:r w:rsidR="00E43441">
        <w:rPr>
          <w:rFonts w:ascii="Arial" w:hAnsi="Arial" w:cs="Arial"/>
          <w:sz w:val="22"/>
          <w:szCs w:val="22"/>
        </w:rPr>
        <w:t>, whilst also detailing</w:t>
      </w:r>
      <w:r w:rsidRPr="00DF60D5">
        <w:rPr>
          <w:rFonts w:ascii="Arial" w:hAnsi="Arial" w:cs="Arial"/>
          <w:sz w:val="22"/>
          <w:szCs w:val="22"/>
        </w:rPr>
        <w:t xml:space="preserve"> IPC-related significant events and audits completed.</w:t>
      </w:r>
      <w:r w:rsidR="0002455E">
        <w:rPr>
          <w:rFonts w:ascii="Arial" w:hAnsi="Arial" w:cs="Arial"/>
          <w:sz w:val="22"/>
          <w:szCs w:val="22"/>
        </w:rPr>
        <w:t xml:space="preserve"> </w:t>
      </w:r>
      <w:r w:rsidR="001037AB">
        <w:rPr>
          <w:rFonts w:ascii="Arial" w:hAnsi="Arial" w:cs="Arial"/>
          <w:sz w:val="22"/>
          <w:szCs w:val="22"/>
        </w:rPr>
        <w:t xml:space="preserve">Guidance for compliance with criterion 1 of the </w:t>
      </w:r>
      <w:hyperlink r:id="rId18" w:history="1">
        <w:r w:rsidRPr="00DF60D5">
          <w:rPr>
            <w:rStyle w:val="Hyperlink"/>
            <w:rFonts w:ascii="Arial" w:hAnsi="Arial" w:cs="Arial"/>
            <w:sz w:val="22"/>
            <w:szCs w:val="22"/>
          </w:rPr>
          <w:t>Health and Social Care Act 2008</w:t>
        </w:r>
        <w:r w:rsidR="0002455E">
          <w:rPr>
            <w:rStyle w:val="Hyperlink"/>
            <w:rFonts w:ascii="Arial" w:hAnsi="Arial" w:cs="Arial"/>
            <w:sz w:val="22"/>
            <w:szCs w:val="22"/>
          </w:rPr>
          <w:t xml:space="preserve"> – </w:t>
        </w:r>
        <w:r w:rsidRPr="00DF60D5">
          <w:rPr>
            <w:rStyle w:val="Hyperlink"/>
            <w:rFonts w:ascii="Arial" w:hAnsi="Arial" w:cs="Arial"/>
            <w:sz w:val="22"/>
            <w:szCs w:val="22"/>
          </w:rPr>
          <w:t>Code of Practice</w:t>
        </w:r>
      </w:hyperlink>
      <w:r w:rsidRPr="00DF60D5">
        <w:rPr>
          <w:rFonts w:ascii="Arial" w:hAnsi="Arial" w:cs="Arial"/>
          <w:sz w:val="22"/>
          <w:szCs w:val="22"/>
        </w:rPr>
        <w:t xml:space="preserve"> states that </w:t>
      </w:r>
      <w:r w:rsidRPr="00DF60D5">
        <w:t>t</w:t>
      </w:r>
      <w:r w:rsidRPr="00DF60D5">
        <w:rPr>
          <w:rFonts w:ascii="Arial" w:hAnsi="Arial" w:cs="Arial"/>
          <w:sz w:val="22"/>
          <w:szCs w:val="22"/>
        </w:rPr>
        <w:t xml:space="preserve">he IPC </w:t>
      </w:r>
      <w:r w:rsidR="004F1DB3">
        <w:rPr>
          <w:rFonts w:ascii="Arial" w:hAnsi="Arial" w:cs="Arial"/>
          <w:sz w:val="22"/>
          <w:szCs w:val="22"/>
        </w:rPr>
        <w:t>L</w:t>
      </w:r>
      <w:r w:rsidRPr="00DF60D5">
        <w:rPr>
          <w:rFonts w:ascii="Arial" w:hAnsi="Arial" w:cs="Arial"/>
          <w:sz w:val="22"/>
          <w:szCs w:val="22"/>
        </w:rPr>
        <w:t xml:space="preserve">ead is to </w:t>
      </w:r>
      <w:r w:rsidR="001037AB">
        <w:rPr>
          <w:rFonts w:ascii="Arial" w:hAnsi="Arial" w:cs="Arial"/>
          <w:sz w:val="22"/>
          <w:szCs w:val="22"/>
        </w:rPr>
        <w:t>“produce an annual statement with regard to compliance with practice on IPC (including</w:t>
      </w:r>
      <w:r w:rsidR="000B52A3">
        <w:rPr>
          <w:rFonts w:ascii="Arial" w:hAnsi="Arial" w:cs="Arial"/>
          <w:sz w:val="22"/>
          <w:szCs w:val="22"/>
        </w:rPr>
        <w:t xml:space="preserve"> cleanliness) and make it available on request”.</w:t>
      </w:r>
      <w:r w:rsidR="00E43441">
        <w:rPr>
          <w:rFonts w:ascii="Arial" w:hAnsi="Arial" w:cs="Arial"/>
          <w:i/>
          <w:sz w:val="22"/>
          <w:szCs w:val="22"/>
        </w:rPr>
        <w:t xml:space="preserve"> </w:t>
      </w:r>
      <w:r w:rsidRPr="00DF60D5">
        <w:rPr>
          <w:rFonts w:ascii="Arial" w:hAnsi="Arial" w:cs="Arial"/>
          <w:sz w:val="22"/>
          <w:szCs w:val="22"/>
        </w:rPr>
        <w:t>This short review should include the following:</w:t>
      </w:r>
    </w:p>
    <w:p w14:paraId="551DCF60" w14:textId="77777777" w:rsidR="00EE4694" w:rsidRPr="00DF60D5" w:rsidRDefault="00EE4694" w:rsidP="00EE4694">
      <w:pPr>
        <w:rPr>
          <w:rFonts w:ascii="Arial" w:hAnsi="Arial" w:cs="Arial"/>
          <w:sz w:val="22"/>
          <w:szCs w:val="22"/>
        </w:rPr>
      </w:pPr>
    </w:p>
    <w:p w14:paraId="73A9679E" w14:textId="59F14979" w:rsidR="00EE4694" w:rsidRPr="00DF60D5" w:rsidRDefault="00EE4694" w:rsidP="006A5087">
      <w:pPr>
        <w:pStyle w:val="ListParagraph"/>
        <w:numPr>
          <w:ilvl w:val="0"/>
          <w:numId w:val="8"/>
        </w:numPr>
        <w:rPr>
          <w:rFonts w:ascii="Arial" w:hAnsi="Arial" w:cs="Arial"/>
          <w:sz w:val="22"/>
          <w:szCs w:val="22"/>
        </w:rPr>
      </w:pPr>
      <w:r w:rsidRPr="00DF60D5">
        <w:rPr>
          <w:rFonts w:ascii="Arial" w:hAnsi="Arial" w:cs="Arial"/>
          <w:sz w:val="22"/>
          <w:szCs w:val="22"/>
        </w:rPr>
        <w:t>Known infection transmission event</w:t>
      </w:r>
      <w:r w:rsidR="003013C2">
        <w:rPr>
          <w:rFonts w:ascii="Arial" w:hAnsi="Arial" w:cs="Arial"/>
          <w:sz w:val="22"/>
          <w:szCs w:val="22"/>
        </w:rPr>
        <w:t>s</w:t>
      </w:r>
      <w:r w:rsidRPr="00DF60D5">
        <w:rPr>
          <w:rFonts w:ascii="Arial" w:hAnsi="Arial" w:cs="Arial"/>
          <w:sz w:val="22"/>
          <w:szCs w:val="22"/>
        </w:rPr>
        <w:t xml:space="preserve"> and actions arising from th</w:t>
      </w:r>
      <w:r w:rsidR="003013C2">
        <w:rPr>
          <w:rFonts w:ascii="Arial" w:hAnsi="Arial" w:cs="Arial"/>
          <w:sz w:val="22"/>
          <w:szCs w:val="22"/>
        </w:rPr>
        <w:t>ese</w:t>
      </w:r>
    </w:p>
    <w:p w14:paraId="44F91F1F" w14:textId="77777777" w:rsidR="00EE4694" w:rsidRPr="00DF60D5" w:rsidRDefault="00EE4694" w:rsidP="006A5087">
      <w:pPr>
        <w:pStyle w:val="ListParagraph"/>
        <w:numPr>
          <w:ilvl w:val="0"/>
          <w:numId w:val="8"/>
        </w:numPr>
        <w:rPr>
          <w:rFonts w:ascii="Arial" w:hAnsi="Arial" w:cs="Arial"/>
          <w:sz w:val="22"/>
          <w:szCs w:val="22"/>
        </w:rPr>
      </w:pPr>
      <w:r w:rsidRPr="00DF60D5">
        <w:rPr>
          <w:rFonts w:ascii="Arial" w:hAnsi="Arial" w:cs="Arial"/>
          <w:sz w:val="22"/>
          <w:szCs w:val="22"/>
        </w:rPr>
        <w:t>Audits undertaken and subsequent actions</w:t>
      </w:r>
    </w:p>
    <w:p w14:paraId="242BB285" w14:textId="77777777" w:rsidR="00EE4694" w:rsidRPr="00DF60D5" w:rsidRDefault="00EE4694" w:rsidP="006A5087">
      <w:pPr>
        <w:pStyle w:val="ListParagraph"/>
        <w:numPr>
          <w:ilvl w:val="0"/>
          <w:numId w:val="8"/>
        </w:numPr>
        <w:rPr>
          <w:rFonts w:ascii="Arial" w:hAnsi="Arial" w:cs="Arial"/>
          <w:sz w:val="22"/>
          <w:szCs w:val="22"/>
        </w:rPr>
      </w:pPr>
      <w:r w:rsidRPr="00DF60D5">
        <w:rPr>
          <w:rFonts w:ascii="Arial" w:hAnsi="Arial" w:cs="Arial"/>
          <w:sz w:val="22"/>
          <w:szCs w:val="22"/>
        </w:rPr>
        <w:t>Risk assessments undertaken for the prevention and control of infection</w:t>
      </w:r>
    </w:p>
    <w:p w14:paraId="3B6C4C04" w14:textId="77777777" w:rsidR="00EE4694" w:rsidRPr="00DF60D5" w:rsidRDefault="00EE4694" w:rsidP="006A5087">
      <w:pPr>
        <w:pStyle w:val="ListParagraph"/>
        <w:numPr>
          <w:ilvl w:val="0"/>
          <w:numId w:val="8"/>
        </w:numPr>
        <w:rPr>
          <w:rFonts w:ascii="Arial" w:hAnsi="Arial" w:cs="Arial"/>
          <w:sz w:val="22"/>
          <w:szCs w:val="22"/>
        </w:rPr>
      </w:pPr>
      <w:r w:rsidRPr="00DF60D5">
        <w:rPr>
          <w:rFonts w:ascii="Arial" w:hAnsi="Arial" w:cs="Arial"/>
          <w:sz w:val="22"/>
          <w:szCs w:val="22"/>
        </w:rPr>
        <w:t>Education and training received by staff</w:t>
      </w:r>
    </w:p>
    <w:p w14:paraId="44AD1C08" w14:textId="36554227" w:rsidR="00EE4694" w:rsidRPr="00DF60D5" w:rsidRDefault="00EE4694" w:rsidP="006A5087">
      <w:pPr>
        <w:pStyle w:val="ListParagraph"/>
        <w:numPr>
          <w:ilvl w:val="0"/>
          <w:numId w:val="8"/>
        </w:numPr>
        <w:rPr>
          <w:rFonts w:ascii="Arial" w:hAnsi="Arial" w:cs="Arial"/>
          <w:sz w:val="22"/>
          <w:szCs w:val="22"/>
        </w:rPr>
      </w:pPr>
      <w:r w:rsidRPr="00DF60D5">
        <w:rPr>
          <w:rFonts w:ascii="Arial" w:hAnsi="Arial" w:cs="Arial"/>
          <w:sz w:val="22"/>
          <w:szCs w:val="22"/>
        </w:rPr>
        <w:t>Review and updat</w:t>
      </w:r>
      <w:r w:rsidR="003013C2">
        <w:rPr>
          <w:rFonts w:ascii="Arial" w:hAnsi="Arial" w:cs="Arial"/>
          <w:sz w:val="22"/>
          <w:szCs w:val="22"/>
        </w:rPr>
        <w:t>es o</w:t>
      </w:r>
      <w:r w:rsidRPr="00DF60D5">
        <w:rPr>
          <w:rFonts w:ascii="Arial" w:hAnsi="Arial" w:cs="Arial"/>
          <w:sz w:val="22"/>
          <w:szCs w:val="22"/>
        </w:rPr>
        <w:t>f policies, procedures and guidance</w:t>
      </w:r>
    </w:p>
    <w:p w14:paraId="40192BEF" w14:textId="77777777" w:rsidR="00EE4694" w:rsidRPr="00DF60D5" w:rsidRDefault="00EE4694" w:rsidP="00EE4694">
      <w:pPr>
        <w:rPr>
          <w:rFonts w:ascii="Arial" w:hAnsi="Arial" w:cs="Arial"/>
          <w:sz w:val="22"/>
          <w:szCs w:val="22"/>
        </w:rPr>
      </w:pPr>
    </w:p>
    <w:p w14:paraId="72913B3D" w14:textId="29F7D7C2" w:rsidR="00435078" w:rsidRPr="00DF60D5" w:rsidRDefault="00EE4694" w:rsidP="00EE4694">
      <w:pPr>
        <w:rPr>
          <w:rFonts w:ascii="Arial" w:hAnsi="Arial" w:cs="Arial"/>
          <w:sz w:val="22"/>
          <w:szCs w:val="22"/>
        </w:rPr>
      </w:pPr>
      <w:r w:rsidRPr="00DF60D5">
        <w:rPr>
          <w:rFonts w:ascii="Arial" w:hAnsi="Arial" w:cs="Arial"/>
          <w:sz w:val="22"/>
          <w:szCs w:val="22"/>
        </w:rPr>
        <w:t xml:space="preserve">In addition to this, it is </w:t>
      </w:r>
      <w:r w:rsidR="005434C6">
        <w:rPr>
          <w:rFonts w:ascii="Arial" w:hAnsi="Arial" w:cs="Arial"/>
          <w:sz w:val="22"/>
          <w:szCs w:val="22"/>
        </w:rPr>
        <w:t>thought</w:t>
      </w:r>
      <w:r w:rsidRPr="00DF60D5">
        <w:rPr>
          <w:rFonts w:ascii="Arial" w:hAnsi="Arial" w:cs="Arial"/>
          <w:sz w:val="22"/>
          <w:szCs w:val="22"/>
        </w:rPr>
        <w:t xml:space="preserve"> </w:t>
      </w:r>
      <w:r w:rsidR="00E43441">
        <w:rPr>
          <w:rFonts w:ascii="Arial" w:hAnsi="Arial" w:cs="Arial"/>
          <w:sz w:val="22"/>
          <w:szCs w:val="22"/>
        </w:rPr>
        <w:t>the statement</w:t>
      </w:r>
      <w:r w:rsidRPr="00DF60D5">
        <w:rPr>
          <w:rFonts w:ascii="Arial" w:hAnsi="Arial" w:cs="Arial"/>
          <w:sz w:val="22"/>
          <w:szCs w:val="22"/>
        </w:rPr>
        <w:t xml:space="preserve"> should include any actions relating to any significant event that has occurred during the reporting period.</w:t>
      </w:r>
      <w:r w:rsidR="00E43441">
        <w:rPr>
          <w:rFonts w:ascii="Arial" w:hAnsi="Arial" w:cs="Arial"/>
          <w:sz w:val="22"/>
          <w:szCs w:val="22"/>
        </w:rPr>
        <w:t xml:space="preserve"> </w:t>
      </w:r>
      <w:r w:rsidRPr="00DF60D5">
        <w:rPr>
          <w:rFonts w:ascii="Arial" w:hAnsi="Arial" w:cs="Arial"/>
          <w:sz w:val="22"/>
          <w:szCs w:val="22"/>
        </w:rPr>
        <w:t>To meet the above</w:t>
      </w:r>
      <w:r w:rsidR="00E87772">
        <w:rPr>
          <w:rFonts w:ascii="Arial" w:hAnsi="Arial" w:cs="Arial"/>
          <w:sz w:val="22"/>
          <w:szCs w:val="22"/>
        </w:rPr>
        <w:t>-mentioned</w:t>
      </w:r>
      <w:r w:rsidRPr="00DF60D5">
        <w:rPr>
          <w:rFonts w:ascii="Arial" w:hAnsi="Arial" w:cs="Arial"/>
          <w:sz w:val="22"/>
          <w:szCs w:val="22"/>
        </w:rPr>
        <w:t xml:space="preserve"> HSCA directive of “anyone who wishes to see it”, this statement is to be placed on the organisation</w:t>
      </w:r>
      <w:r w:rsidR="00E87772">
        <w:rPr>
          <w:rFonts w:ascii="Arial" w:hAnsi="Arial" w:cs="Arial"/>
          <w:sz w:val="22"/>
          <w:szCs w:val="22"/>
        </w:rPr>
        <w:t>’s</w:t>
      </w:r>
      <w:r w:rsidRPr="00DF60D5">
        <w:rPr>
          <w:rFonts w:ascii="Arial" w:hAnsi="Arial" w:cs="Arial"/>
          <w:sz w:val="22"/>
          <w:szCs w:val="22"/>
        </w:rPr>
        <w:t xml:space="preserve"> website. An example IPC </w:t>
      </w:r>
      <w:r w:rsidR="00191FEB" w:rsidRPr="00DF60D5">
        <w:rPr>
          <w:rFonts w:ascii="Arial" w:hAnsi="Arial" w:cs="Arial"/>
          <w:sz w:val="22"/>
          <w:szCs w:val="22"/>
        </w:rPr>
        <w:t>s</w:t>
      </w:r>
      <w:r w:rsidRPr="00DF60D5">
        <w:rPr>
          <w:rFonts w:ascii="Arial" w:hAnsi="Arial" w:cs="Arial"/>
          <w:sz w:val="22"/>
          <w:szCs w:val="22"/>
        </w:rPr>
        <w:t xml:space="preserve">tatement template can be found at </w:t>
      </w:r>
      <w:hyperlink w:anchor="_Annex_D_–_2" w:history="1">
        <w:r w:rsidR="0039753C">
          <w:rPr>
            <w:rStyle w:val="Hyperlink"/>
            <w:rFonts w:ascii="Arial" w:hAnsi="Arial" w:cs="Arial"/>
            <w:sz w:val="22"/>
            <w:szCs w:val="22"/>
          </w:rPr>
          <w:t>Annex G</w:t>
        </w:r>
      </w:hyperlink>
      <w:r w:rsidRPr="0039753C">
        <w:rPr>
          <w:rFonts w:ascii="Arial" w:hAnsi="Arial" w:cs="Arial"/>
          <w:sz w:val="22"/>
          <w:szCs w:val="22"/>
        </w:rPr>
        <w:t>.</w:t>
      </w:r>
    </w:p>
    <w:p w14:paraId="2EA18A08" w14:textId="3683C84F" w:rsidR="00E66CF3" w:rsidRPr="00DF60D5" w:rsidRDefault="00EE4694" w:rsidP="004D3441">
      <w:pPr>
        <w:pStyle w:val="Heading1"/>
        <w:keepLines/>
        <w:pBdr>
          <w:bottom w:val="single" w:sz="4" w:space="1" w:color="595959" w:themeColor="text1" w:themeTint="A6"/>
        </w:pBdr>
        <w:spacing w:before="360" w:after="160" w:line="259" w:lineRule="auto"/>
        <w:rPr>
          <w:sz w:val="28"/>
          <w:szCs w:val="28"/>
        </w:rPr>
      </w:pPr>
      <w:bookmarkStart w:id="369" w:name="_IPC_and_COVID-19"/>
      <w:bookmarkStart w:id="370" w:name="_Toc107845074"/>
      <w:bookmarkStart w:id="371" w:name="_Toc107919083"/>
      <w:bookmarkStart w:id="372" w:name="_Toc107919213"/>
      <w:bookmarkStart w:id="373" w:name="_Toc107919343"/>
      <w:bookmarkStart w:id="374" w:name="_Toc107919474"/>
      <w:bookmarkStart w:id="375" w:name="_Toc107924450"/>
      <w:bookmarkStart w:id="376" w:name="_Toc107924581"/>
      <w:bookmarkStart w:id="377" w:name="_Hlk107843434"/>
      <w:bookmarkStart w:id="378" w:name="_Toc210740453"/>
      <w:bookmarkEnd w:id="369"/>
      <w:bookmarkEnd w:id="370"/>
      <w:bookmarkEnd w:id="371"/>
      <w:bookmarkEnd w:id="372"/>
      <w:bookmarkEnd w:id="373"/>
      <w:bookmarkEnd w:id="374"/>
      <w:bookmarkEnd w:id="375"/>
      <w:bookmarkEnd w:id="376"/>
      <w:r w:rsidRPr="00DF60D5">
        <w:rPr>
          <w:sz w:val="28"/>
          <w:szCs w:val="28"/>
        </w:rPr>
        <w:lastRenderedPageBreak/>
        <w:t xml:space="preserve">IPC and </w:t>
      </w:r>
      <w:r w:rsidR="00E653CD" w:rsidRPr="00DF60D5">
        <w:rPr>
          <w:sz w:val="28"/>
          <w:szCs w:val="28"/>
        </w:rPr>
        <w:t>m</w:t>
      </w:r>
      <w:r w:rsidR="00E66CF3" w:rsidRPr="00DF60D5">
        <w:rPr>
          <w:sz w:val="28"/>
          <w:szCs w:val="28"/>
        </w:rPr>
        <w:t xml:space="preserve">inor </w:t>
      </w:r>
      <w:r w:rsidR="00E653CD" w:rsidRPr="00DF60D5">
        <w:rPr>
          <w:sz w:val="28"/>
          <w:szCs w:val="28"/>
        </w:rPr>
        <w:t>s</w:t>
      </w:r>
      <w:r w:rsidR="00E66CF3" w:rsidRPr="00DF60D5">
        <w:rPr>
          <w:sz w:val="28"/>
          <w:szCs w:val="28"/>
        </w:rPr>
        <w:t>urgery</w:t>
      </w:r>
      <w:bookmarkEnd w:id="378"/>
      <w:r w:rsidR="00E66CF3" w:rsidRPr="00DF60D5">
        <w:rPr>
          <w:sz w:val="28"/>
          <w:szCs w:val="28"/>
        </w:rPr>
        <w:t xml:space="preserve"> </w:t>
      </w:r>
    </w:p>
    <w:p w14:paraId="6A749DFA" w14:textId="713050C6" w:rsidR="00944896" w:rsidRPr="00DF60D5" w:rsidRDefault="00954758" w:rsidP="00000F75">
      <w:pPr>
        <w:pStyle w:val="Heading2"/>
        <w:rPr>
          <w:rFonts w:ascii="Arial" w:hAnsi="Arial" w:cs="Arial"/>
          <w:smallCaps w:val="0"/>
          <w:sz w:val="24"/>
          <w:szCs w:val="24"/>
          <w:lang w:val="en-GB"/>
        </w:rPr>
      </w:pPr>
      <w:bookmarkStart w:id="379" w:name="_Toc210740454"/>
      <w:bookmarkEnd w:id="377"/>
      <w:r w:rsidRPr="00DF60D5">
        <w:rPr>
          <w:rFonts w:ascii="Arial" w:hAnsi="Arial" w:cs="Arial"/>
          <w:smallCaps w:val="0"/>
          <w:sz w:val="24"/>
          <w:szCs w:val="24"/>
          <w:lang w:val="en-GB"/>
        </w:rPr>
        <w:t>Overview</w:t>
      </w:r>
      <w:bookmarkEnd w:id="379"/>
    </w:p>
    <w:p w14:paraId="5FA881FC" w14:textId="0C1D6505" w:rsidR="00054095" w:rsidRPr="00E43441" w:rsidRDefault="00B5787F" w:rsidP="00E43441">
      <w:pPr>
        <w:pStyle w:val="NormalWeb"/>
        <w:rPr>
          <w:rFonts w:ascii="Arial" w:hAnsi="Arial" w:cs="Arial"/>
        </w:rPr>
      </w:pPr>
      <w:r w:rsidRPr="00DF60D5">
        <w:rPr>
          <w:rFonts w:ascii="Arial" w:hAnsi="Arial" w:cs="Arial"/>
          <w:sz w:val="22"/>
          <w:szCs w:val="22"/>
        </w:rPr>
        <w:t xml:space="preserve">Given the increasingly wide variety of </w:t>
      </w:r>
      <w:r w:rsidR="005612D7" w:rsidRPr="00DF60D5">
        <w:rPr>
          <w:rFonts w:ascii="Arial" w:hAnsi="Arial" w:cs="Arial"/>
          <w:sz w:val="22"/>
          <w:szCs w:val="22"/>
        </w:rPr>
        <w:t>interventions now</w:t>
      </w:r>
      <w:r w:rsidRPr="00DF60D5">
        <w:rPr>
          <w:rFonts w:ascii="Arial" w:hAnsi="Arial" w:cs="Arial"/>
          <w:sz w:val="22"/>
          <w:szCs w:val="22"/>
        </w:rPr>
        <w:t xml:space="preserve"> delivered in primary care, staff at</w:t>
      </w:r>
      <w:r w:rsidR="004D3441" w:rsidRPr="00DF60D5">
        <w:rPr>
          <w:rFonts w:ascii="Arial" w:hAnsi="Arial" w:cs="Arial"/>
          <w:sz w:val="22"/>
          <w:szCs w:val="22"/>
        </w:rPr>
        <w:t xml:space="preserve"> </w:t>
      </w:r>
      <w:r w:rsidR="009C3E9D">
        <w:rPr>
          <w:rFonts w:ascii="Arial" w:hAnsi="Arial" w:cs="Arial"/>
          <w:sz w:val="22"/>
          <w:szCs w:val="22"/>
        </w:rPr>
        <w:t>this organisation</w:t>
      </w:r>
      <w:r w:rsidR="004D3441" w:rsidRPr="00DF60D5">
        <w:rPr>
          <w:rFonts w:ascii="Arial" w:hAnsi="Arial" w:cs="Arial"/>
          <w:sz w:val="22"/>
          <w:szCs w:val="22"/>
        </w:rPr>
        <w:t xml:space="preserve"> </w:t>
      </w:r>
      <w:r w:rsidRPr="00DF60D5">
        <w:rPr>
          <w:rFonts w:ascii="Arial" w:hAnsi="Arial" w:cs="Arial"/>
          <w:sz w:val="22"/>
          <w:szCs w:val="22"/>
        </w:rPr>
        <w:t>are to use this guidance for the prevention of healthcare</w:t>
      </w:r>
      <w:r w:rsidR="00442E3E">
        <w:rPr>
          <w:rFonts w:ascii="Arial" w:hAnsi="Arial" w:cs="Arial"/>
          <w:sz w:val="22"/>
          <w:szCs w:val="22"/>
        </w:rPr>
        <w:t>-</w:t>
      </w:r>
      <w:r w:rsidRPr="00DF60D5">
        <w:rPr>
          <w:rFonts w:ascii="Arial" w:hAnsi="Arial" w:cs="Arial"/>
          <w:sz w:val="22"/>
          <w:szCs w:val="22"/>
        </w:rPr>
        <w:t>acquired infections</w:t>
      </w:r>
      <w:r w:rsidR="00191FEB" w:rsidRPr="00DF60D5">
        <w:rPr>
          <w:rFonts w:ascii="Arial" w:hAnsi="Arial" w:cs="Arial"/>
          <w:sz w:val="22"/>
          <w:szCs w:val="22"/>
        </w:rPr>
        <w:t xml:space="preserve"> (HCAI</w:t>
      </w:r>
      <w:r w:rsidR="00442E3E">
        <w:rPr>
          <w:rFonts w:ascii="Arial" w:hAnsi="Arial" w:cs="Arial"/>
          <w:sz w:val="22"/>
          <w:szCs w:val="22"/>
        </w:rPr>
        <w:t>s</w:t>
      </w:r>
      <w:r w:rsidR="00191FEB" w:rsidRPr="00DF60D5">
        <w:rPr>
          <w:rFonts w:ascii="Arial" w:hAnsi="Arial" w:cs="Arial"/>
          <w:sz w:val="22"/>
          <w:szCs w:val="22"/>
        </w:rPr>
        <w:t>)</w:t>
      </w:r>
      <w:r w:rsidRPr="00DF60D5">
        <w:rPr>
          <w:rFonts w:ascii="Arial" w:hAnsi="Arial" w:cs="Arial"/>
          <w:sz w:val="22"/>
          <w:szCs w:val="22"/>
        </w:rPr>
        <w:t>.</w:t>
      </w:r>
      <w:r w:rsidRPr="00DF60D5">
        <w:rPr>
          <w:rFonts w:ascii="Arial" w:hAnsi="Arial" w:cs="Arial"/>
        </w:rPr>
        <w:t xml:space="preserve"> </w:t>
      </w:r>
      <w:r w:rsidR="00A5235E" w:rsidRPr="00DF60D5">
        <w:rPr>
          <w:rFonts w:ascii="Arial" w:hAnsi="Arial" w:cs="Arial"/>
          <w:sz w:val="22"/>
          <w:szCs w:val="22"/>
        </w:rPr>
        <w:t>HCAI</w:t>
      </w:r>
      <w:r w:rsidR="00442E3E">
        <w:rPr>
          <w:rFonts w:ascii="Arial" w:hAnsi="Arial" w:cs="Arial"/>
          <w:sz w:val="22"/>
          <w:szCs w:val="22"/>
        </w:rPr>
        <w:t>s</w:t>
      </w:r>
      <w:r w:rsidR="00A5235E" w:rsidRPr="00DF60D5">
        <w:rPr>
          <w:rFonts w:ascii="Arial" w:hAnsi="Arial" w:cs="Arial"/>
          <w:sz w:val="22"/>
          <w:szCs w:val="22"/>
        </w:rPr>
        <w:t xml:space="preserve"> can exacerbate existing or underlying conditions, delay recovery and adversely affect quality of life.</w:t>
      </w:r>
      <w:r w:rsidR="00E43441">
        <w:rPr>
          <w:rFonts w:ascii="Arial" w:hAnsi="Arial" w:cs="Arial"/>
          <w:sz w:val="22"/>
          <w:szCs w:val="22"/>
        </w:rPr>
        <w:t xml:space="preserve"> </w:t>
      </w:r>
      <w:r w:rsidR="00054095" w:rsidRPr="00DF60D5">
        <w:rPr>
          <w:rFonts w:ascii="Arial" w:hAnsi="Arial" w:cs="Arial"/>
          <w:sz w:val="22"/>
          <w:szCs w:val="22"/>
        </w:rPr>
        <w:t xml:space="preserve">Patient safety is </w:t>
      </w:r>
      <w:r w:rsidR="00E43441" w:rsidRPr="00DF60D5">
        <w:rPr>
          <w:rFonts w:ascii="Arial" w:hAnsi="Arial" w:cs="Arial"/>
          <w:sz w:val="22"/>
          <w:szCs w:val="22"/>
        </w:rPr>
        <w:t>imperative,</w:t>
      </w:r>
      <w:r w:rsidR="004B2142" w:rsidRPr="00DF60D5">
        <w:rPr>
          <w:rFonts w:ascii="Arial" w:hAnsi="Arial" w:cs="Arial"/>
          <w:sz w:val="22"/>
          <w:szCs w:val="22"/>
        </w:rPr>
        <w:t xml:space="preserve"> and the </w:t>
      </w:r>
      <w:r w:rsidR="00054095" w:rsidRPr="00DF60D5">
        <w:rPr>
          <w:rFonts w:ascii="Arial" w:hAnsi="Arial" w:cs="Arial"/>
          <w:sz w:val="22"/>
          <w:szCs w:val="22"/>
        </w:rPr>
        <w:t>prevent</w:t>
      </w:r>
      <w:r w:rsidR="004B2142" w:rsidRPr="00DF60D5">
        <w:rPr>
          <w:rFonts w:ascii="Arial" w:hAnsi="Arial" w:cs="Arial"/>
          <w:sz w:val="22"/>
          <w:szCs w:val="22"/>
        </w:rPr>
        <w:t>ion of</w:t>
      </w:r>
      <w:r w:rsidR="00054095" w:rsidRPr="00DF60D5">
        <w:rPr>
          <w:rFonts w:ascii="Arial" w:hAnsi="Arial" w:cs="Arial"/>
          <w:sz w:val="22"/>
          <w:szCs w:val="22"/>
        </w:rPr>
        <w:t xml:space="preserve"> healthcare-associated infections is a priority </w:t>
      </w:r>
      <w:r w:rsidR="00A5235E" w:rsidRPr="00DF60D5">
        <w:rPr>
          <w:rFonts w:ascii="Arial" w:hAnsi="Arial" w:cs="Arial"/>
          <w:sz w:val="22"/>
          <w:szCs w:val="22"/>
        </w:rPr>
        <w:t xml:space="preserve">at </w:t>
      </w:r>
      <w:r w:rsidR="001B0FB9" w:rsidRPr="00DF60D5">
        <w:rPr>
          <w:rFonts w:ascii="Arial" w:hAnsi="Arial" w:cs="Arial"/>
          <w:sz w:val="22"/>
          <w:szCs w:val="22"/>
        </w:rPr>
        <w:t>this organisation</w:t>
      </w:r>
      <w:r w:rsidR="00442E3E">
        <w:rPr>
          <w:rFonts w:ascii="Arial" w:hAnsi="Arial" w:cs="Arial"/>
          <w:sz w:val="22"/>
          <w:szCs w:val="22"/>
        </w:rPr>
        <w:t>.</w:t>
      </w:r>
    </w:p>
    <w:p w14:paraId="057200FB" w14:textId="367A34C1" w:rsidR="00954758" w:rsidRPr="00DF60D5" w:rsidRDefault="00954758" w:rsidP="00954758">
      <w:pPr>
        <w:pStyle w:val="Heading2"/>
        <w:rPr>
          <w:rFonts w:ascii="Arial" w:hAnsi="Arial" w:cs="Arial"/>
          <w:smallCaps w:val="0"/>
          <w:sz w:val="24"/>
          <w:szCs w:val="24"/>
          <w:lang w:val="en-GB"/>
        </w:rPr>
      </w:pPr>
      <w:bookmarkStart w:id="380" w:name="_Toc130885285"/>
      <w:bookmarkStart w:id="381" w:name="_Toc130886259"/>
      <w:bookmarkStart w:id="382" w:name="_Toc130886330"/>
      <w:bookmarkStart w:id="383" w:name="_Toc130887033"/>
      <w:bookmarkStart w:id="384" w:name="_Toc210740455"/>
      <w:bookmarkEnd w:id="380"/>
      <w:bookmarkEnd w:id="381"/>
      <w:bookmarkEnd w:id="382"/>
      <w:bookmarkEnd w:id="383"/>
      <w:r w:rsidRPr="00DF60D5">
        <w:rPr>
          <w:rFonts w:ascii="Arial" w:hAnsi="Arial" w:cs="Arial"/>
          <w:smallCaps w:val="0"/>
          <w:sz w:val="24"/>
          <w:szCs w:val="24"/>
          <w:lang w:val="en-GB"/>
        </w:rPr>
        <w:t>M</w:t>
      </w:r>
      <w:r w:rsidR="00D27417">
        <w:rPr>
          <w:rFonts w:ascii="Arial" w:hAnsi="Arial" w:cs="Arial"/>
          <w:smallCaps w:val="0"/>
          <w:sz w:val="24"/>
          <w:szCs w:val="24"/>
          <w:lang w:val="en-GB"/>
        </w:rPr>
        <w:t>ethicillin</w:t>
      </w:r>
      <w:r w:rsidR="006D468A">
        <w:rPr>
          <w:rFonts w:ascii="Arial" w:hAnsi="Arial" w:cs="Arial"/>
          <w:smallCaps w:val="0"/>
          <w:sz w:val="24"/>
          <w:szCs w:val="24"/>
          <w:lang w:val="en-GB"/>
        </w:rPr>
        <w:t>-</w:t>
      </w:r>
      <w:r w:rsidR="00D27417">
        <w:rPr>
          <w:rFonts w:ascii="Arial" w:hAnsi="Arial" w:cs="Arial"/>
          <w:smallCaps w:val="0"/>
          <w:sz w:val="24"/>
          <w:szCs w:val="24"/>
          <w:lang w:val="en-GB"/>
        </w:rPr>
        <w:t xml:space="preserve">resistant </w:t>
      </w:r>
      <w:r w:rsidR="006D468A">
        <w:rPr>
          <w:rFonts w:ascii="Arial" w:hAnsi="Arial" w:cs="Arial"/>
          <w:smallCaps w:val="0"/>
          <w:sz w:val="24"/>
          <w:szCs w:val="24"/>
          <w:lang w:val="en-GB"/>
        </w:rPr>
        <w:t>S</w:t>
      </w:r>
      <w:r w:rsidR="00D27417">
        <w:rPr>
          <w:rFonts w:ascii="Arial" w:hAnsi="Arial" w:cs="Arial"/>
          <w:smallCaps w:val="0"/>
          <w:sz w:val="24"/>
          <w:szCs w:val="24"/>
          <w:lang w:val="en-GB"/>
        </w:rPr>
        <w:t>taphylococcus aureus (M</w:t>
      </w:r>
      <w:r w:rsidRPr="00DF60D5">
        <w:rPr>
          <w:rFonts w:ascii="Arial" w:hAnsi="Arial" w:cs="Arial"/>
          <w:smallCaps w:val="0"/>
          <w:sz w:val="24"/>
          <w:szCs w:val="24"/>
          <w:lang w:val="en-GB"/>
        </w:rPr>
        <w:t>RSA</w:t>
      </w:r>
      <w:r w:rsidR="00D27417">
        <w:rPr>
          <w:rFonts w:ascii="Arial" w:hAnsi="Arial" w:cs="Arial"/>
          <w:smallCaps w:val="0"/>
          <w:sz w:val="24"/>
          <w:szCs w:val="24"/>
          <w:lang w:val="en-GB"/>
        </w:rPr>
        <w:t>)</w:t>
      </w:r>
      <w:bookmarkEnd w:id="384"/>
    </w:p>
    <w:p w14:paraId="1399EA9A" w14:textId="18A3F1EB" w:rsidR="00A5235E" w:rsidRPr="00DF60D5" w:rsidRDefault="00D27417" w:rsidP="00E43441">
      <w:pPr>
        <w:pStyle w:val="NormalWeb"/>
        <w:rPr>
          <w:rFonts w:ascii="Arial" w:hAnsi="Arial" w:cs="Arial"/>
          <w:sz w:val="22"/>
          <w:szCs w:val="22"/>
        </w:rPr>
      </w:pPr>
      <w:hyperlink r:id="rId19" w:history="1">
        <w:r w:rsidRPr="00D27417">
          <w:rPr>
            <w:rStyle w:val="Hyperlink"/>
            <w:rFonts w:ascii="Arial" w:hAnsi="Arial" w:cs="Arial"/>
            <w:sz w:val="22"/>
            <w:szCs w:val="22"/>
          </w:rPr>
          <w:t>MRSA</w:t>
        </w:r>
      </w:hyperlink>
      <w:r>
        <w:rPr>
          <w:rFonts w:ascii="Arial" w:hAnsi="Arial" w:cs="Arial"/>
          <w:sz w:val="22"/>
          <w:szCs w:val="22"/>
        </w:rPr>
        <w:t xml:space="preserve"> is a particular type of </w:t>
      </w:r>
      <w:r w:rsidR="006D468A">
        <w:rPr>
          <w:rFonts w:ascii="Arial" w:hAnsi="Arial" w:cs="Arial"/>
          <w:sz w:val="22"/>
          <w:szCs w:val="22"/>
        </w:rPr>
        <w:t>S</w:t>
      </w:r>
      <w:r>
        <w:rPr>
          <w:rFonts w:ascii="Arial" w:hAnsi="Arial" w:cs="Arial"/>
          <w:sz w:val="22"/>
          <w:szCs w:val="22"/>
        </w:rPr>
        <w:t>taphylococcus aureus that has developed resistance to methicillin (a type of penicillin). Most of the time, MRSA sits on the skin without causing a problem</w:t>
      </w:r>
      <w:r w:rsidR="002C05FA">
        <w:rPr>
          <w:rFonts w:ascii="Arial" w:hAnsi="Arial" w:cs="Arial"/>
          <w:sz w:val="22"/>
          <w:szCs w:val="22"/>
        </w:rPr>
        <w:t>. H</w:t>
      </w:r>
      <w:r>
        <w:rPr>
          <w:rFonts w:ascii="Arial" w:hAnsi="Arial" w:cs="Arial"/>
          <w:sz w:val="22"/>
          <w:szCs w:val="22"/>
        </w:rPr>
        <w:t>owever, if it enters the body through an open wound, for example, it may cause an infection.</w:t>
      </w:r>
      <w:r w:rsidR="00E43441">
        <w:rPr>
          <w:rFonts w:ascii="Arial" w:hAnsi="Arial" w:cs="Arial"/>
          <w:sz w:val="22"/>
          <w:szCs w:val="22"/>
        </w:rPr>
        <w:t xml:space="preserve"> </w:t>
      </w:r>
      <w:r w:rsidR="00250D65" w:rsidRPr="00DF60D5">
        <w:rPr>
          <w:rFonts w:ascii="Arial" w:hAnsi="Arial" w:cs="Arial"/>
          <w:sz w:val="22"/>
          <w:szCs w:val="22"/>
        </w:rPr>
        <w:t xml:space="preserve">Extra care is to be taken when dealing with </w:t>
      </w:r>
      <w:r w:rsidR="00915456" w:rsidRPr="00DF60D5">
        <w:rPr>
          <w:rFonts w:ascii="Arial" w:hAnsi="Arial" w:cs="Arial"/>
          <w:sz w:val="22"/>
          <w:szCs w:val="22"/>
        </w:rPr>
        <w:t>at-risk</w:t>
      </w:r>
      <w:r w:rsidR="00250D65" w:rsidRPr="00DF60D5">
        <w:rPr>
          <w:rFonts w:ascii="Arial" w:hAnsi="Arial" w:cs="Arial"/>
          <w:sz w:val="22"/>
          <w:szCs w:val="22"/>
        </w:rPr>
        <w:t xml:space="preserve"> patients</w:t>
      </w:r>
      <w:r w:rsidR="006D468A">
        <w:rPr>
          <w:rFonts w:ascii="Arial" w:hAnsi="Arial" w:cs="Arial"/>
          <w:sz w:val="22"/>
          <w:szCs w:val="22"/>
        </w:rPr>
        <w:t>,</w:t>
      </w:r>
      <w:r w:rsidR="00250D65" w:rsidRPr="00DF60D5">
        <w:rPr>
          <w:rFonts w:ascii="Arial" w:hAnsi="Arial" w:cs="Arial"/>
          <w:sz w:val="22"/>
          <w:szCs w:val="22"/>
        </w:rPr>
        <w:t xml:space="preserve"> to avoid them becoming infected with MRSA.</w:t>
      </w:r>
      <w:r w:rsidR="001B0FB9" w:rsidRPr="00DF60D5">
        <w:rPr>
          <w:rFonts w:ascii="Arial" w:hAnsi="Arial" w:cs="Arial"/>
          <w:sz w:val="22"/>
          <w:szCs w:val="22"/>
        </w:rPr>
        <w:t xml:space="preserve"> </w:t>
      </w:r>
      <w:r w:rsidR="00B3024C" w:rsidRPr="00DF60D5">
        <w:rPr>
          <w:rFonts w:ascii="Arial" w:hAnsi="Arial" w:cs="Arial"/>
          <w:sz w:val="22"/>
          <w:szCs w:val="22"/>
        </w:rPr>
        <w:t xml:space="preserve">Detailed guidance on </w:t>
      </w:r>
      <w:r w:rsidR="00DF60D5">
        <w:rPr>
          <w:rFonts w:ascii="Arial" w:hAnsi="Arial" w:cs="Arial"/>
          <w:sz w:val="22"/>
          <w:szCs w:val="22"/>
        </w:rPr>
        <w:t xml:space="preserve">this subject </w:t>
      </w:r>
      <w:r w:rsidR="00B3024C" w:rsidRPr="00DF60D5">
        <w:rPr>
          <w:rFonts w:ascii="Arial" w:hAnsi="Arial" w:cs="Arial"/>
          <w:sz w:val="22"/>
          <w:szCs w:val="22"/>
        </w:rPr>
        <w:t xml:space="preserve">can be found at </w:t>
      </w:r>
      <w:hyperlink w:anchor="_Annex_J_–_1" w:history="1">
        <w:r w:rsidR="0039753C">
          <w:rPr>
            <w:rStyle w:val="Hyperlink"/>
            <w:rFonts w:ascii="Arial" w:hAnsi="Arial" w:cs="Arial"/>
            <w:sz w:val="22"/>
            <w:szCs w:val="22"/>
          </w:rPr>
          <w:t>Annex L</w:t>
        </w:r>
        <w:r w:rsidR="006D468A">
          <w:rPr>
            <w:rStyle w:val="Hyperlink"/>
            <w:rFonts w:ascii="Arial" w:hAnsi="Arial" w:cs="Arial"/>
            <w:sz w:val="22"/>
            <w:szCs w:val="22"/>
          </w:rPr>
          <w:t xml:space="preserve"> – </w:t>
        </w:r>
        <w:r w:rsidR="0039753C">
          <w:rPr>
            <w:rStyle w:val="Hyperlink"/>
            <w:rFonts w:ascii="Arial" w:hAnsi="Arial" w:cs="Arial"/>
            <w:sz w:val="22"/>
            <w:szCs w:val="22"/>
          </w:rPr>
          <w:t>MRSA</w:t>
        </w:r>
      </w:hyperlink>
      <w:r w:rsidR="00442E3E">
        <w:rPr>
          <w:rFonts w:ascii="Arial" w:hAnsi="Arial" w:cs="Arial"/>
          <w:sz w:val="22"/>
          <w:szCs w:val="22"/>
        </w:rPr>
        <w:t>.</w:t>
      </w:r>
    </w:p>
    <w:p w14:paraId="46693604" w14:textId="096FA34F" w:rsidR="004B45E8" w:rsidRPr="00DF60D5" w:rsidRDefault="004B45E8" w:rsidP="004B45E8">
      <w:pPr>
        <w:pStyle w:val="Heading2"/>
        <w:rPr>
          <w:rFonts w:ascii="Arial" w:hAnsi="Arial" w:cs="Arial"/>
          <w:smallCaps w:val="0"/>
          <w:sz w:val="24"/>
          <w:szCs w:val="24"/>
          <w:lang w:val="en-GB"/>
        </w:rPr>
      </w:pPr>
      <w:bookmarkStart w:id="385" w:name="_Toc107924493"/>
      <w:bookmarkStart w:id="386" w:name="_Toc107924624"/>
      <w:bookmarkStart w:id="387" w:name="_Toc210740456"/>
      <w:bookmarkEnd w:id="385"/>
      <w:bookmarkEnd w:id="386"/>
      <w:r w:rsidRPr="00DF60D5">
        <w:rPr>
          <w:rFonts w:ascii="Arial" w:hAnsi="Arial" w:cs="Arial"/>
          <w:smallCaps w:val="0"/>
          <w:sz w:val="24"/>
          <w:szCs w:val="24"/>
          <w:lang w:val="en-GB"/>
        </w:rPr>
        <w:t>Minor surgery</w:t>
      </w:r>
      <w:r w:rsidR="003C0882" w:rsidRPr="00DF60D5">
        <w:rPr>
          <w:rFonts w:ascii="Arial" w:hAnsi="Arial" w:cs="Arial"/>
          <w:smallCaps w:val="0"/>
          <w:sz w:val="24"/>
          <w:szCs w:val="24"/>
          <w:lang w:val="en-GB"/>
        </w:rPr>
        <w:t xml:space="preserve"> and other high-risk procedures</w:t>
      </w:r>
      <w:bookmarkEnd w:id="387"/>
    </w:p>
    <w:p w14:paraId="76AE191D" w14:textId="77777777" w:rsidR="00F3589E" w:rsidRPr="00DF60D5" w:rsidRDefault="00F3589E" w:rsidP="00E66CF3">
      <w:pPr>
        <w:rPr>
          <w:rFonts w:ascii="Arial" w:hAnsi="Arial" w:cs="Arial"/>
          <w:sz w:val="22"/>
          <w:szCs w:val="22"/>
        </w:rPr>
      </w:pPr>
    </w:p>
    <w:p w14:paraId="62C2AC59" w14:textId="6A54AC45" w:rsidR="00E66CF3" w:rsidRPr="00DF60D5" w:rsidRDefault="00F3589E" w:rsidP="00E66CF3">
      <w:pPr>
        <w:rPr>
          <w:rFonts w:ascii="Arial" w:hAnsi="Arial" w:cs="Arial"/>
          <w:sz w:val="22"/>
          <w:szCs w:val="22"/>
        </w:rPr>
      </w:pPr>
      <w:r w:rsidRPr="00DF60D5">
        <w:rPr>
          <w:rFonts w:ascii="Arial" w:hAnsi="Arial" w:cs="Arial"/>
          <w:sz w:val="22"/>
          <w:szCs w:val="22"/>
        </w:rPr>
        <w:t xml:space="preserve">At </w:t>
      </w:r>
      <w:r w:rsidR="00D27417">
        <w:rPr>
          <w:rFonts w:ascii="Arial" w:hAnsi="Arial" w:cs="Arial"/>
          <w:sz w:val="22"/>
          <w:szCs w:val="22"/>
        </w:rPr>
        <w:t>this organisation</w:t>
      </w:r>
      <w:r w:rsidRPr="00DF60D5">
        <w:rPr>
          <w:rFonts w:ascii="Arial" w:hAnsi="Arial" w:cs="Arial"/>
          <w:sz w:val="22"/>
          <w:szCs w:val="22"/>
        </w:rPr>
        <w:t xml:space="preserve">, high-risk </w:t>
      </w:r>
      <w:r w:rsidR="00E66CF3" w:rsidRPr="00DF60D5">
        <w:rPr>
          <w:rFonts w:ascii="Arial" w:hAnsi="Arial" w:cs="Arial"/>
          <w:sz w:val="22"/>
          <w:szCs w:val="22"/>
        </w:rPr>
        <w:t xml:space="preserve">procedures </w:t>
      </w:r>
      <w:r w:rsidR="00D27417">
        <w:rPr>
          <w:rFonts w:ascii="Arial" w:hAnsi="Arial" w:cs="Arial"/>
          <w:sz w:val="22"/>
          <w:szCs w:val="22"/>
        </w:rPr>
        <w:t xml:space="preserve">may </w:t>
      </w:r>
      <w:r w:rsidR="00E66CF3" w:rsidRPr="00DF60D5">
        <w:rPr>
          <w:rFonts w:ascii="Arial" w:hAnsi="Arial" w:cs="Arial"/>
          <w:sz w:val="22"/>
          <w:szCs w:val="22"/>
        </w:rPr>
        <w:t>include</w:t>
      </w:r>
      <w:r w:rsidR="00152AFD">
        <w:rPr>
          <w:rFonts w:ascii="Arial" w:hAnsi="Arial" w:cs="Arial"/>
          <w:sz w:val="22"/>
          <w:szCs w:val="22"/>
        </w:rPr>
        <w:t>,</w:t>
      </w:r>
      <w:r w:rsidR="00D27417">
        <w:rPr>
          <w:rFonts w:ascii="Arial" w:hAnsi="Arial" w:cs="Arial"/>
          <w:sz w:val="22"/>
          <w:szCs w:val="22"/>
        </w:rPr>
        <w:t xml:space="preserve"> but are not limited to</w:t>
      </w:r>
      <w:r w:rsidR="00E66CF3" w:rsidRPr="00DF60D5">
        <w:rPr>
          <w:rFonts w:ascii="Arial" w:hAnsi="Arial" w:cs="Arial"/>
          <w:sz w:val="22"/>
          <w:szCs w:val="22"/>
        </w:rPr>
        <w:t>:</w:t>
      </w:r>
    </w:p>
    <w:p w14:paraId="4BD31184" w14:textId="77777777" w:rsidR="00E66CF3" w:rsidRPr="00DF60D5" w:rsidRDefault="00E66CF3" w:rsidP="00E66CF3">
      <w:pPr>
        <w:rPr>
          <w:rFonts w:ascii="Arial" w:hAnsi="Arial" w:cs="Arial"/>
          <w:sz w:val="22"/>
          <w:szCs w:val="22"/>
        </w:rPr>
      </w:pPr>
    </w:p>
    <w:p w14:paraId="76A0FA3E" w14:textId="7F2E5B19" w:rsidR="00736F51" w:rsidRPr="00DF60D5" w:rsidRDefault="00BD7598" w:rsidP="006A5087">
      <w:pPr>
        <w:pStyle w:val="ListParagraph"/>
        <w:numPr>
          <w:ilvl w:val="0"/>
          <w:numId w:val="22"/>
        </w:numPr>
        <w:rPr>
          <w:rFonts w:ascii="Arial" w:hAnsi="Arial" w:cs="Arial"/>
          <w:sz w:val="22"/>
          <w:szCs w:val="22"/>
        </w:rPr>
      </w:pPr>
      <w:r>
        <w:rPr>
          <w:rFonts w:ascii="Arial" w:hAnsi="Arial" w:cs="Arial"/>
          <w:sz w:val="22"/>
          <w:szCs w:val="22"/>
        </w:rPr>
        <w:t>The f</w:t>
      </w:r>
      <w:r w:rsidR="00736F51" w:rsidRPr="00DF60D5">
        <w:rPr>
          <w:rFonts w:ascii="Arial" w:hAnsi="Arial" w:cs="Arial"/>
          <w:sz w:val="22"/>
          <w:szCs w:val="22"/>
        </w:rPr>
        <w:t>itting of contraceptive devices</w:t>
      </w:r>
    </w:p>
    <w:p w14:paraId="615AB144" w14:textId="4A7E9EDA" w:rsidR="00E66CF3" w:rsidRPr="00DF60D5" w:rsidRDefault="00E66CF3" w:rsidP="006A5087">
      <w:pPr>
        <w:pStyle w:val="ListParagraph"/>
        <w:numPr>
          <w:ilvl w:val="0"/>
          <w:numId w:val="22"/>
        </w:numPr>
        <w:rPr>
          <w:rFonts w:ascii="Arial" w:hAnsi="Arial" w:cs="Arial"/>
          <w:sz w:val="22"/>
          <w:szCs w:val="22"/>
        </w:rPr>
      </w:pPr>
      <w:r w:rsidRPr="00DF60D5">
        <w:rPr>
          <w:rFonts w:ascii="Arial" w:hAnsi="Arial" w:cs="Arial"/>
          <w:sz w:val="22"/>
          <w:szCs w:val="22"/>
        </w:rPr>
        <w:t>Cryotherapy</w:t>
      </w:r>
    </w:p>
    <w:p w14:paraId="6F4F5CDC" w14:textId="5BCBF56A" w:rsidR="00E66CF3" w:rsidRPr="00DF60D5" w:rsidRDefault="00E66CF3" w:rsidP="006A5087">
      <w:pPr>
        <w:pStyle w:val="ListParagraph"/>
        <w:numPr>
          <w:ilvl w:val="0"/>
          <w:numId w:val="22"/>
        </w:numPr>
        <w:rPr>
          <w:rFonts w:ascii="Arial" w:hAnsi="Arial" w:cs="Arial"/>
          <w:sz w:val="22"/>
          <w:szCs w:val="22"/>
        </w:rPr>
      </w:pPr>
      <w:r w:rsidRPr="00DF60D5">
        <w:rPr>
          <w:rFonts w:ascii="Arial" w:hAnsi="Arial" w:cs="Arial"/>
          <w:sz w:val="22"/>
          <w:szCs w:val="22"/>
        </w:rPr>
        <w:t>Electrocautery</w:t>
      </w:r>
    </w:p>
    <w:p w14:paraId="52AA57FC" w14:textId="3A92C00B" w:rsidR="00E66CF3" w:rsidRPr="00DF60D5" w:rsidRDefault="00E66CF3" w:rsidP="006A5087">
      <w:pPr>
        <w:pStyle w:val="ListParagraph"/>
        <w:numPr>
          <w:ilvl w:val="0"/>
          <w:numId w:val="22"/>
        </w:numPr>
        <w:rPr>
          <w:rFonts w:ascii="Arial" w:hAnsi="Arial" w:cs="Arial"/>
          <w:sz w:val="22"/>
          <w:szCs w:val="22"/>
        </w:rPr>
      </w:pPr>
      <w:r w:rsidRPr="00DF60D5">
        <w:rPr>
          <w:rFonts w:ascii="Arial" w:hAnsi="Arial" w:cs="Arial"/>
          <w:sz w:val="22"/>
          <w:szCs w:val="22"/>
        </w:rPr>
        <w:t>Curettage</w:t>
      </w:r>
    </w:p>
    <w:p w14:paraId="6BFE4652" w14:textId="0F2A9F4F" w:rsidR="00E66CF3" w:rsidRPr="00DF60D5" w:rsidRDefault="00E66CF3" w:rsidP="006A5087">
      <w:pPr>
        <w:pStyle w:val="ListParagraph"/>
        <w:numPr>
          <w:ilvl w:val="0"/>
          <w:numId w:val="21"/>
        </w:numPr>
        <w:spacing w:before="100" w:beforeAutospacing="1" w:after="100" w:afterAutospacing="1"/>
        <w:rPr>
          <w:rFonts w:ascii="Arial" w:hAnsi="Arial" w:cs="Arial"/>
          <w:sz w:val="22"/>
          <w:szCs w:val="22"/>
        </w:rPr>
      </w:pPr>
      <w:r w:rsidRPr="00DF60D5">
        <w:rPr>
          <w:rFonts w:ascii="Arial" w:hAnsi="Arial" w:cs="Arial"/>
          <w:sz w:val="22"/>
          <w:szCs w:val="22"/>
        </w:rPr>
        <w:t>Therapeutic injections used in a variety of conditions</w:t>
      </w:r>
      <w:r w:rsidR="009069DE">
        <w:rPr>
          <w:rFonts w:ascii="Arial" w:hAnsi="Arial" w:cs="Arial"/>
          <w:sz w:val="22"/>
          <w:szCs w:val="22"/>
        </w:rPr>
        <w:t>,</w:t>
      </w:r>
      <w:r w:rsidRPr="00DF60D5">
        <w:rPr>
          <w:rFonts w:ascii="Arial" w:hAnsi="Arial" w:cs="Arial"/>
          <w:sz w:val="22"/>
          <w:szCs w:val="22"/>
        </w:rPr>
        <w:t xml:space="preserve"> such as:</w:t>
      </w:r>
    </w:p>
    <w:p w14:paraId="14DCA796" w14:textId="6A06CCFA" w:rsidR="00E66CF3" w:rsidRPr="00DF60D5" w:rsidRDefault="00E66CF3" w:rsidP="006A5087">
      <w:pPr>
        <w:pStyle w:val="ListParagraph"/>
        <w:numPr>
          <w:ilvl w:val="1"/>
          <w:numId w:val="21"/>
        </w:numPr>
        <w:spacing w:before="100" w:beforeAutospacing="1" w:after="100" w:afterAutospacing="1"/>
        <w:ind w:left="1276" w:hanging="425"/>
        <w:rPr>
          <w:rFonts w:ascii="Arial" w:hAnsi="Arial" w:cs="Arial"/>
          <w:sz w:val="22"/>
          <w:szCs w:val="22"/>
        </w:rPr>
      </w:pPr>
      <w:r w:rsidRPr="00DF60D5">
        <w:rPr>
          <w:rFonts w:ascii="Arial" w:hAnsi="Arial" w:cs="Arial"/>
          <w:sz w:val="22"/>
          <w:szCs w:val="22"/>
        </w:rPr>
        <w:t>Injections into joints (steroids)</w:t>
      </w:r>
    </w:p>
    <w:p w14:paraId="7015D944" w14:textId="21F289A9" w:rsidR="00E66CF3" w:rsidRPr="00DF60D5" w:rsidRDefault="00E66CF3" w:rsidP="006A5087">
      <w:pPr>
        <w:numPr>
          <w:ilvl w:val="1"/>
          <w:numId w:val="21"/>
        </w:numPr>
        <w:spacing w:before="100" w:beforeAutospacing="1" w:after="100" w:afterAutospacing="1"/>
        <w:ind w:left="1276" w:hanging="425"/>
        <w:rPr>
          <w:rFonts w:ascii="Arial" w:hAnsi="Arial" w:cs="Arial"/>
          <w:sz w:val="22"/>
          <w:szCs w:val="22"/>
        </w:rPr>
      </w:pPr>
      <w:r w:rsidRPr="00DF60D5">
        <w:rPr>
          <w:rFonts w:ascii="Arial" w:hAnsi="Arial" w:cs="Arial"/>
          <w:sz w:val="22"/>
          <w:szCs w:val="22"/>
        </w:rPr>
        <w:t>Aspiration of joints</w:t>
      </w:r>
    </w:p>
    <w:p w14:paraId="113CF340" w14:textId="6D17B4DA" w:rsidR="00E66CF3" w:rsidRPr="00DF60D5" w:rsidRDefault="00E66CF3" w:rsidP="006A5087">
      <w:pPr>
        <w:numPr>
          <w:ilvl w:val="1"/>
          <w:numId w:val="21"/>
        </w:numPr>
        <w:spacing w:before="100" w:beforeAutospacing="1" w:after="100" w:afterAutospacing="1"/>
        <w:ind w:left="1276" w:hanging="425"/>
        <w:rPr>
          <w:rFonts w:ascii="Arial" w:hAnsi="Arial" w:cs="Arial"/>
          <w:sz w:val="22"/>
          <w:szCs w:val="22"/>
        </w:rPr>
      </w:pPr>
      <w:r w:rsidRPr="00DF60D5">
        <w:rPr>
          <w:rFonts w:ascii="Arial" w:hAnsi="Arial" w:cs="Arial"/>
          <w:sz w:val="22"/>
          <w:szCs w:val="22"/>
        </w:rPr>
        <w:t>Injection of tennis and golfer</w:t>
      </w:r>
      <w:r w:rsidR="00BD7598">
        <w:rPr>
          <w:rFonts w:ascii="Arial" w:hAnsi="Arial" w:cs="Arial"/>
          <w:sz w:val="22"/>
          <w:szCs w:val="22"/>
        </w:rPr>
        <w:t>’</w:t>
      </w:r>
      <w:r w:rsidRPr="00DF60D5">
        <w:rPr>
          <w:rFonts w:ascii="Arial" w:hAnsi="Arial" w:cs="Arial"/>
          <w:sz w:val="22"/>
          <w:szCs w:val="22"/>
        </w:rPr>
        <w:t>s elbow or carpal tunnel injection</w:t>
      </w:r>
    </w:p>
    <w:p w14:paraId="6A4CA74E" w14:textId="0AEDB641" w:rsidR="00E66CF3" w:rsidRPr="00DF60D5" w:rsidRDefault="00E66CF3" w:rsidP="006A5087">
      <w:pPr>
        <w:numPr>
          <w:ilvl w:val="1"/>
          <w:numId w:val="21"/>
        </w:numPr>
        <w:spacing w:before="100" w:beforeAutospacing="1" w:after="100" w:afterAutospacing="1"/>
        <w:ind w:left="1276" w:hanging="425"/>
        <w:rPr>
          <w:rFonts w:ascii="Arial" w:hAnsi="Arial" w:cs="Arial"/>
          <w:sz w:val="22"/>
          <w:szCs w:val="22"/>
        </w:rPr>
      </w:pPr>
      <w:r w:rsidRPr="00DF60D5">
        <w:rPr>
          <w:rFonts w:ascii="Arial" w:hAnsi="Arial" w:cs="Arial"/>
          <w:sz w:val="22"/>
          <w:szCs w:val="22"/>
        </w:rPr>
        <w:t>Injection of varicose veins and piles</w:t>
      </w:r>
    </w:p>
    <w:p w14:paraId="19BB3900" w14:textId="5C75A15F" w:rsidR="00E66CF3" w:rsidRPr="00DF60D5" w:rsidRDefault="00E66CF3" w:rsidP="006A5087">
      <w:pPr>
        <w:pStyle w:val="ListParagraph"/>
        <w:numPr>
          <w:ilvl w:val="0"/>
          <w:numId w:val="21"/>
        </w:numPr>
        <w:rPr>
          <w:rFonts w:ascii="Arial" w:hAnsi="Arial" w:cs="Arial"/>
          <w:sz w:val="22"/>
          <w:szCs w:val="22"/>
        </w:rPr>
      </w:pPr>
      <w:r w:rsidRPr="00DF60D5">
        <w:rPr>
          <w:rFonts w:ascii="Arial" w:hAnsi="Arial" w:cs="Arial"/>
          <w:sz w:val="22"/>
          <w:szCs w:val="22"/>
        </w:rPr>
        <w:t>Excisions</w:t>
      </w:r>
    </w:p>
    <w:p w14:paraId="3E866A6D" w14:textId="27BC9779" w:rsidR="00E66CF3" w:rsidRPr="00DF60D5" w:rsidRDefault="00E66CF3" w:rsidP="006A5087">
      <w:pPr>
        <w:pStyle w:val="ListParagraph"/>
        <w:numPr>
          <w:ilvl w:val="0"/>
          <w:numId w:val="21"/>
        </w:numPr>
        <w:rPr>
          <w:rFonts w:ascii="Arial" w:hAnsi="Arial" w:cs="Arial"/>
          <w:sz w:val="22"/>
          <w:szCs w:val="22"/>
        </w:rPr>
      </w:pPr>
      <w:r w:rsidRPr="00DF60D5">
        <w:rPr>
          <w:rFonts w:ascii="Arial" w:hAnsi="Arial" w:cs="Arial"/>
          <w:sz w:val="22"/>
          <w:szCs w:val="22"/>
        </w:rPr>
        <w:t>Incisions</w:t>
      </w:r>
    </w:p>
    <w:p w14:paraId="28BF7C2B" w14:textId="1DE77F79" w:rsidR="004A0542" w:rsidRPr="00DF60D5" w:rsidRDefault="00E66CF3" w:rsidP="006A5087">
      <w:pPr>
        <w:pStyle w:val="ListParagraph"/>
        <w:numPr>
          <w:ilvl w:val="0"/>
          <w:numId w:val="21"/>
        </w:numPr>
        <w:spacing w:after="160" w:line="259" w:lineRule="auto"/>
        <w:rPr>
          <w:rFonts w:ascii="Arial" w:hAnsi="Arial" w:cs="Arial"/>
          <w:sz w:val="22"/>
          <w:szCs w:val="22"/>
        </w:rPr>
      </w:pPr>
      <w:r w:rsidRPr="00DF60D5">
        <w:rPr>
          <w:rFonts w:ascii="Arial" w:hAnsi="Arial" w:cs="Arial"/>
          <w:sz w:val="22"/>
          <w:szCs w:val="22"/>
        </w:rPr>
        <w:t>Other procedures</w:t>
      </w:r>
      <w:r w:rsidR="00BD7598">
        <w:rPr>
          <w:rFonts w:ascii="Arial" w:hAnsi="Arial" w:cs="Arial"/>
          <w:sz w:val="22"/>
          <w:szCs w:val="22"/>
        </w:rPr>
        <w:t xml:space="preserve"> that</w:t>
      </w:r>
      <w:r w:rsidRPr="00DF60D5">
        <w:rPr>
          <w:rFonts w:ascii="Arial" w:hAnsi="Arial" w:cs="Arial"/>
          <w:sz w:val="22"/>
          <w:szCs w:val="22"/>
        </w:rPr>
        <w:t xml:space="preserve"> the</w:t>
      </w:r>
      <w:r w:rsidR="003E14AC" w:rsidRPr="00DF60D5">
        <w:rPr>
          <w:rFonts w:ascii="Arial" w:hAnsi="Arial" w:cs="Arial"/>
          <w:sz w:val="22"/>
          <w:szCs w:val="22"/>
        </w:rPr>
        <w:t xml:space="preserve"> organisation</w:t>
      </w:r>
      <w:r w:rsidRPr="00DF60D5">
        <w:rPr>
          <w:rFonts w:ascii="Arial" w:hAnsi="Arial" w:cs="Arial"/>
          <w:sz w:val="22"/>
          <w:szCs w:val="22"/>
        </w:rPr>
        <w:t xml:space="preserve"> is deemed competent to carry out</w:t>
      </w:r>
      <w:r w:rsidR="003E14AC" w:rsidRPr="00DF60D5">
        <w:rPr>
          <w:rFonts w:ascii="Arial" w:hAnsi="Arial" w:cs="Arial"/>
          <w:sz w:val="22"/>
          <w:szCs w:val="22"/>
        </w:rPr>
        <w:t>,</w:t>
      </w:r>
      <w:r w:rsidRPr="00DF60D5">
        <w:rPr>
          <w:rFonts w:ascii="Arial" w:hAnsi="Arial" w:cs="Arial"/>
          <w:sz w:val="22"/>
          <w:szCs w:val="22"/>
        </w:rPr>
        <w:t xml:space="preserve"> e.g., skin biopsy (punch and shave), endometrial sampling, removal of toenails, </w:t>
      </w:r>
      <w:r w:rsidR="000620FB" w:rsidRPr="00DF60D5">
        <w:rPr>
          <w:rFonts w:ascii="Arial" w:hAnsi="Arial" w:cs="Arial"/>
          <w:sz w:val="22"/>
          <w:szCs w:val="22"/>
        </w:rPr>
        <w:t>insertion</w:t>
      </w:r>
      <w:r w:rsidRPr="00DF60D5">
        <w:rPr>
          <w:rFonts w:ascii="Arial" w:hAnsi="Arial" w:cs="Arial"/>
          <w:sz w:val="22"/>
          <w:szCs w:val="22"/>
        </w:rPr>
        <w:t xml:space="preserve"> and removal of contraceptive implants</w:t>
      </w:r>
    </w:p>
    <w:p w14:paraId="1C545EF0" w14:textId="7057C44A" w:rsidR="006C475B" w:rsidRPr="00DF60D5" w:rsidRDefault="006C475B" w:rsidP="009641DD">
      <w:pPr>
        <w:spacing w:before="100" w:beforeAutospacing="1" w:after="100" w:afterAutospacing="1"/>
        <w:rPr>
          <w:rFonts w:ascii="Arial" w:hAnsi="Arial" w:cs="Arial"/>
          <w:sz w:val="22"/>
          <w:szCs w:val="22"/>
        </w:rPr>
      </w:pPr>
      <w:r w:rsidRPr="00DF60D5">
        <w:rPr>
          <w:rFonts w:ascii="Arial" w:hAnsi="Arial" w:cs="Arial"/>
          <w:sz w:val="22"/>
          <w:szCs w:val="22"/>
        </w:rPr>
        <w:lastRenderedPageBreak/>
        <w:t xml:space="preserve">In conjunction with </w:t>
      </w:r>
      <w:hyperlink r:id="rId20" w:history="1">
        <w:r w:rsidRPr="00DF60D5">
          <w:rPr>
            <w:rStyle w:val="Hyperlink"/>
            <w:rFonts w:ascii="Arial" w:hAnsi="Arial" w:cs="Arial"/>
            <w:sz w:val="22"/>
            <w:szCs w:val="22"/>
          </w:rPr>
          <w:t>NICE guidance CG139</w:t>
        </w:r>
      </w:hyperlink>
      <w:r w:rsidRPr="00DF60D5">
        <w:rPr>
          <w:rFonts w:ascii="Arial" w:hAnsi="Arial" w:cs="Arial"/>
          <w:sz w:val="22"/>
          <w:szCs w:val="22"/>
        </w:rPr>
        <w:t xml:space="preserve">, the areas detailed in the </w:t>
      </w:r>
      <w:hyperlink r:id="rId21" w:anchor="path=view%3A/pathways/prevention-and-control-of-healthcare-associated-infections/prevention-and-control-of-healthcare-associated-infections-in-primary-and-community-care.xml&amp;content=view-index" w:history="1">
        <w:r w:rsidR="001F02BC">
          <w:rPr>
            <w:rStyle w:val="Hyperlink"/>
            <w:rFonts w:ascii="Arial" w:hAnsi="Arial" w:cs="Arial"/>
            <w:sz w:val="22"/>
            <w:szCs w:val="22"/>
          </w:rPr>
          <w:t>P</w:t>
        </w:r>
        <w:r w:rsidRPr="00DF60D5">
          <w:rPr>
            <w:rStyle w:val="Hyperlink"/>
            <w:rFonts w:ascii="Arial" w:hAnsi="Arial" w:cs="Arial"/>
            <w:sz w:val="22"/>
            <w:szCs w:val="22"/>
          </w:rPr>
          <w:t>rimary care HCAI pathway</w:t>
        </w:r>
      </w:hyperlink>
      <w:r w:rsidRPr="00DF60D5">
        <w:rPr>
          <w:rFonts w:ascii="Arial" w:hAnsi="Arial" w:cs="Arial"/>
          <w:sz w:val="22"/>
          <w:szCs w:val="22"/>
        </w:rPr>
        <w:t xml:space="preserve"> a</w:t>
      </w:r>
      <w:r w:rsidR="004D3441" w:rsidRPr="00DF60D5">
        <w:rPr>
          <w:rFonts w:ascii="Arial" w:hAnsi="Arial" w:cs="Arial"/>
          <w:sz w:val="22"/>
          <w:szCs w:val="22"/>
        </w:rPr>
        <w:t>nd the</w:t>
      </w:r>
      <w:r w:rsidRPr="00DF60D5">
        <w:rPr>
          <w:rFonts w:ascii="Arial" w:hAnsi="Arial" w:cs="Arial"/>
          <w:sz w:val="22"/>
          <w:szCs w:val="22"/>
        </w:rPr>
        <w:t xml:space="preserve"> </w:t>
      </w:r>
      <w:r w:rsidR="00454CC0" w:rsidRPr="00DF60D5">
        <w:rPr>
          <w:rFonts w:ascii="Arial" w:hAnsi="Arial" w:cs="Arial"/>
          <w:sz w:val="22"/>
          <w:szCs w:val="22"/>
        </w:rPr>
        <w:t>a</w:t>
      </w:r>
      <w:r w:rsidRPr="00DF60D5">
        <w:rPr>
          <w:rFonts w:ascii="Arial" w:hAnsi="Arial" w:cs="Arial"/>
          <w:sz w:val="22"/>
          <w:szCs w:val="22"/>
        </w:rPr>
        <w:t>ppropriate infection control measures are to be robustly adhered to.</w:t>
      </w:r>
      <w:r w:rsidR="00454CC0" w:rsidRPr="00DF60D5">
        <w:rPr>
          <w:rFonts w:ascii="Arial" w:hAnsi="Arial" w:cs="Arial"/>
          <w:sz w:val="22"/>
          <w:szCs w:val="22"/>
        </w:rPr>
        <w:t xml:space="preserve"> </w:t>
      </w:r>
    </w:p>
    <w:p w14:paraId="43F3F1C2" w14:textId="46887EDD" w:rsidR="00954758" w:rsidRPr="00DF60D5" w:rsidRDefault="00954758" w:rsidP="00954758">
      <w:pPr>
        <w:pStyle w:val="Heading2"/>
        <w:rPr>
          <w:rFonts w:ascii="Arial" w:hAnsi="Arial" w:cs="Arial"/>
          <w:smallCaps w:val="0"/>
          <w:sz w:val="24"/>
          <w:szCs w:val="24"/>
          <w:lang w:val="en-GB"/>
        </w:rPr>
      </w:pPr>
      <w:bookmarkStart w:id="388" w:name="_Toc210740457"/>
      <w:r w:rsidRPr="00DF60D5">
        <w:rPr>
          <w:rFonts w:ascii="Arial" w:hAnsi="Arial" w:cs="Arial"/>
          <w:smallCaps w:val="0"/>
          <w:sz w:val="24"/>
          <w:szCs w:val="24"/>
          <w:lang w:val="en-GB"/>
        </w:rPr>
        <w:t>Equipment and rooms</w:t>
      </w:r>
      <w:bookmarkEnd w:id="388"/>
    </w:p>
    <w:p w14:paraId="3B1C82C5" w14:textId="565A91B3" w:rsidR="00E62E32" w:rsidRPr="00DF60D5" w:rsidRDefault="00E62E32" w:rsidP="00E62E32">
      <w:pPr>
        <w:spacing w:before="100" w:beforeAutospacing="1" w:after="100" w:afterAutospacing="1"/>
        <w:rPr>
          <w:rFonts w:ascii="Arial" w:hAnsi="Arial" w:cs="Arial"/>
          <w:sz w:val="22"/>
          <w:szCs w:val="22"/>
        </w:rPr>
      </w:pPr>
      <w:r w:rsidRPr="00DF60D5">
        <w:rPr>
          <w:rFonts w:ascii="Arial" w:hAnsi="Arial" w:cs="Arial"/>
          <w:sz w:val="22"/>
          <w:szCs w:val="22"/>
        </w:rPr>
        <w:t>At</w:t>
      </w:r>
      <w:r w:rsidR="00D27417">
        <w:rPr>
          <w:rFonts w:ascii="Arial" w:hAnsi="Arial" w:cs="Arial"/>
          <w:sz w:val="22"/>
          <w:szCs w:val="22"/>
        </w:rPr>
        <w:t xml:space="preserve"> this organisation</w:t>
      </w:r>
      <w:r w:rsidRPr="00DF60D5">
        <w:rPr>
          <w:rFonts w:ascii="Arial" w:hAnsi="Arial" w:cs="Arial"/>
          <w:sz w:val="22"/>
          <w:szCs w:val="22"/>
        </w:rPr>
        <w:t>, the dedicated treatment room is to be used whe</w:t>
      </w:r>
      <w:r w:rsidR="002C05FA">
        <w:rPr>
          <w:rFonts w:ascii="Arial" w:hAnsi="Arial" w:cs="Arial"/>
          <w:sz w:val="22"/>
          <w:szCs w:val="22"/>
        </w:rPr>
        <w:t>n</w:t>
      </w:r>
      <w:r w:rsidRPr="00DF60D5">
        <w:rPr>
          <w:rFonts w:ascii="Arial" w:hAnsi="Arial" w:cs="Arial"/>
          <w:sz w:val="22"/>
          <w:szCs w:val="22"/>
        </w:rPr>
        <w:t xml:space="preserve">ever possible for invasive procedures. However, should this not be </w:t>
      </w:r>
      <w:r w:rsidR="004D3441" w:rsidRPr="00DF60D5">
        <w:rPr>
          <w:rFonts w:ascii="Arial" w:hAnsi="Arial" w:cs="Arial"/>
          <w:sz w:val="22"/>
          <w:szCs w:val="22"/>
        </w:rPr>
        <w:t>available, then</w:t>
      </w:r>
      <w:r w:rsidRPr="00DF60D5">
        <w:rPr>
          <w:rFonts w:ascii="Arial" w:hAnsi="Arial" w:cs="Arial"/>
          <w:sz w:val="22"/>
          <w:szCs w:val="22"/>
        </w:rPr>
        <w:t xml:space="preserve"> a normal consultation room can be used </w:t>
      </w:r>
      <w:r w:rsidR="0029764D" w:rsidRPr="00DF60D5">
        <w:rPr>
          <w:rFonts w:ascii="Arial" w:hAnsi="Arial" w:cs="Arial"/>
          <w:sz w:val="22"/>
          <w:szCs w:val="22"/>
        </w:rPr>
        <w:t>if</w:t>
      </w:r>
      <w:r w:rsidRPr="00DF60D5">
        <w:rPr>
          <w:rFonts w:ascii="Arial" w:hAnsi="Arial" w:cs="Arial"/>
          <w:sz w:val="22"/>
          <w:szCs w:val="22"/>
        </w:rPr>
        <w:t xml:space="preserve"> there is adequate lighting and space.</w:t>
      </w:r>
    </w:p>
    <w:p w14:paraId="75625290" w14:textId="65C49D15" w:rsidR="00A23674" w:rsidRPr="00DF60D5" w:rsidRDefault="00A23674" w:rsidP="00A23674">
      <w:pPr>
        <w:spacing w:before="100" w:beforeAutospacing="1" w:after="100" w:afterAutospacing="1"/>
        <w:rPr>
          <w:rFonts w:ascii="Arial" w:hAnsi="Arial" w:cs="Arial"/>
          <w:sz w:val="22"/>
          <w:szCs w:val="22"/>
        </w:rPr>
      </w:pPr>
      <w:r w:rsidRPr="00DF60D5">
        <w:rPr>
          <w:rFonts w:ascii="Arial" w:hAnsi="Arial" w:cs="Arial"/>
          <w:sz w:val="22"/>
          <w:szCs w:val="22"/>
        </w:rPr>
        <w:t>Any medical equipment should be fit for purpose, of adequate specification, single use and disposable whe</w:t>
      </w:r>
      <w:r w:rsidR="002C05FA">
        <w:rPr>
          <w:rFonts w:ascii="Arial" w:hAnsi="Arial" w:cs="Arial"/>
          <w:sz w:val="22"/>
          <w:szCs w:val="22"/>
        </w:rPr>
        <w:t>n</w:t>
      </w:r>
      <w:r w:rsidRPr="00DF60D5">
        <w:rPr>
          <w:rFonts w:ascii="Arial" w:hAnsi="Arial" w:cs="Arial"/>
          <w:sz w:val="22"/>
          <w:szCs w:val="22"/>
        </w:rPr>
        <w:t xml:space="preserve">ever possible. Should there be any uncertainty about the adequacy of </w:t>
      </w:r>
      <w:r w:rsidR="005045C5">
        <w:rPr>
          <w:rFonts w:ascii="Arial" w:hAnsi="Arial" w:cs="Arial"/>
          <w:sz w:val="22"/>
          <w:szCs w:val="22"/>
        </w:rPr>
        <w:t xml:space="preserve">the </w:t>
      </w:r>
      <w:r w:rsidRPr="00DF60D5">
        <w:rPr>
          <w:rFonts w:ascii="Arial" w:hAnsi="Arial" w:cs="Arial"/>
          <w:sz w:val="22"/>
          <w:szCs w:val="22"/>
        </w:rPr>
        <w:t>equipment, the Clinical Governance team at</w:t>
      </w:r>
      <w:r w:rsidR="002C05FA">
        <w:rPr>
          <w:rFonts w:ascii="Arial" w:hAnsi="Arial" w:cs="Arial"/>
          <w:sz w:val="22"/>
          <w:szCs w:val="22"/>
        </w:rPr>
        <w:t xml:space="preserve"> the</w:t>
      </w:r>
      <w:r w:rsidRPr="00DF60D5">
        <w:rPr>
          <w:rFonts w:ascii="Arial" w:hAnsi="Arial" w:cs="Arial"/>
          <w:sz w:val="22"/>
          <w:szCs w:val="22"/>
        </w:rPr>
        <w:t xml:space="preserve"> </w:t>
      </w:r>
      <w:r w:rsidR="00D27417">
        <w:rPr>
          <w:rFonts w:ascii="Arial" w:hAnsi="Arial" w:cs="Arial"/>
          <w:sz w:val="22"/>
          <w:szCs w:val="22"/>
        </w:rPr>
        <w:t>ICB</w:t>
      </w:r>
      <w:r w:rsidRPr="00DF60D5">
        <w:rPr>
          <w:rFonts w:ascii="Arial" w:hAnsi="Arial" w:cs="Arial"/>
          <w:sz w:val="22"/>
          <w:szCs w:val="22"/>
        </w:rPr>
        <w:t xml:space="preserve"> will be able to provide </w:t>
      </w:r>
      <w:r w:rsidR="00AF410A" w:rsidRPr="00DF60D5">
        <w:rPr>
          <w:rFonts w:ascii="Arial" w:hAnsi="Arial" w:cs="Arial"/>
          <w:sz w:val="22"/>
          <w:szCs w:val="22"/>
        </w:rPr>
        <w:t>advice and guidance.</w:t>
      </w:r>
    </w:p>
    <w:p w14:paraId="4F62A413" w14:textId="70C29E58" w:rsidR="0073557E" w:rsidRPr="00DF60D5" w:rsidRDefault="0073557E" w:rsidP="0073557E">
      <w:pPr>
        <w:pStyle w:val="Heading2"/>
        <w:rPr>
          <w:rFonts w:ascii="Arial" w:hAnsi="Arial" w:cs="Arial"/>
          <w:smallCaps w:val="0"/>
          <w:sz w:val="24"/>
          <w:szCs w:val="24"/>
          <w:lang w:val="en-GB"/>
        </w:rPr>
      </w:pPr>
      <w:bookmarkStart w:id="389" w:name="_Toc93500089"/>
      <w:bookmarkStart w:id="390" w:name="_Toc93500142"/>
      <w:bookmarkStart w:id="391" w:name="_Toc93500348"/>
      <w:bookmarkStart w:id="392" w:name="_Toc210740458"/>
      <w:bookmarkEnd w:id="389"/>
      <w:bookmarkEnd w:id="390"/>
      <w:bookmarkEnd w:id="391"/>
      <w:r w:rsidRPr="00DF60D5">
        <w:rPr>
          <w:rFonts w:ascii="Arial" w:hAnsi="Arial" w:cs="Arial"/>
          <w:smallCaps w:val="0"/>
          <w:sz w:val="24"/>
          <w:szCs w:val="24"/>
          <w:lang w:val="en-GB"/>
        </w:rPr>
        <w:t>Minor surgery compliance</w:t>
      </w:r>
      <w:bookmarkEnd w:id="392"/>
    </w:p>
    <w:p w14:paraId="264F1B43" w14:textId="49977503" w:rsidR="00AF410A" w:rsidRPr="00DF60D5" w:rsidRDefault="00317636" w:rsidP="00AF410A">
      <w:pPr>
        <w:spacing w:before="100" w:beforeAutospacing="1" w:after="100" w:afterAutospacing="1"/>
        <w:rPr>
          <w:rFonts w:ascii="Arial" w:hAnsi="Arial" w:cs="Arial"/>
          <w:sz w:val="22"/>
          <w:szCs w:val="22"/>
        </w:rPr>
      </w:pPr>
      <w:r w:rsidRPr="00DF60D5">
        <w:rPr>
          <w:rFonts w:ascii="Arial" w:hAnsi="Arial" w:cs="Arial"/>
          <w:sz w:val="22"/>
          <w:szCs w:val="22"/>
        </w:rPr>
        <w:t xml:space="preserve">When </w:t>
      </w:r>
      <w:r w:rsidR="00505A68">
        <w:rPr>
          <w:rFonts w:ascii="Arial" w:hAnsi="Arial" w:cs="Arial"/>
          <w:sz w:val="22"/>
          <w:szCs w:val="22"/>
        </w:rPr>
        <w:t>performing</w:t>
      </w:r>
      <w:r w:rsidRPr="00DF60D5">
        <w:rPr>
          <w:rFonts w:ascii="Arial" w:hAnsi="Arial" w:cs="Arial"/>
          <w:sz w:val="22"/>
          <w:szCs w:val="22"/>
        </w:rPr>
        <w:t xml:space="preserve"> minor </w:t>
      </w:r>
      <w:r w:rsidR="0073557E" w:rsidRPr="00DF60D5">
        <w:rPr>
          <w:rFonts w:ascii="Arial" w:hAnsi="Arial" w:cs="Arial"/>
          <w:sz w:val="22"/>
          <w:szCs w:val="22"/>
        </w:rPr>
        <w:t xml:space="preserve">surgery, </w:t>
      </w:r>
      <w:r w:rsidRPr="00DF60D5">
        <w:rPr>
          <w:rFonts w:ascii="Arial" w:hAnsi="Arial" w:cs="Arial"/>
          <w:sz w:val="22"/>
          <w:szCs w:val="22"/>
        </w:rPr>
        <w:t>th</w:t>
      </w:r>
      <w:r w:rsidR="00660AA7" w:rsidRPr="00DF60D5">
        <w:rPr>
          <w:rFonts w:ascii="Arial" w:hAnsi="Arial" w:cs="Arial"/>
          <w:sz w:val="22"/>
          <w:szCs w:val="22"/>
        </w:rPr>
        <w:t>e table</w:t>
      </w:r>
      <w:r w:rsidR="004D3441" w:rsidRPr="00DF60D5">
        <w:rPr>
          <w:rFonts w:ascii="Arial" w:hAnsi="Arial" w:cs="Arial"/>
          <w:sz w:val="22"/>
          <w:szCs w:val="22"/>
        </w:rPr>
        <w:t xml:space="preserve"> below</w:t>
      </w:r>
      <w:r w:rsidR="00660AA7" w:rsidRPr="00DF60D5">
        <w:rPr>
          <w:rFonts w:ascii="Arial" w:hAnsi="Arial" w:cs="Arial"/>
          <w:sz w:val="22"/>
          <w:szCs w:val="22"/>
        </w:rPr>
        <w:t xml:space="preserve"> is a </w:t>
      </w:r>
      <w:r w:rsidR="004D3441" w:rsidRPr="00DF60D5">
        <w:rPr>
          <w:rFonts w:ascii="Arial" w:hAnsi="Arial" w:cs="Arial"/>
          <w:sz w:val="22"/>
          <w:szCs w:val="22"/>
        </w:rPr>
        <w:t>check-</w:t>
      </w:r>
      <w:r w:rsidRPr="00DF60D5">
        <w:rPr>
          <w:rFonts w:ascii="Arial" w:hAnsi="Arial" w:cs="Arial"/>
          <w:sz w:val="22"/>
          <w:szCs w:val="22"/>
        </w:rPr>
        <w:t xml:space="preserve">off </w:t>
      </w:r>
      <w:r w:rsidR="00660AA7" w:rsidRPr="00DF60D5">
        <w:rPr>
          <w:rFonts w:ascii="Arial" w:hAnsi="Arial" w:cs="Arial"/>
          <w:sz w:val="22"/>
          <w:szCs w:val="22"/>
        </w:rPr>
        <w:t xml:space="preserve">guide to </w:t>
      </w:r>
      <w:r w:rsidRPr="00DF60D5">
        <w:rPr>
          <w:rFonts w:ascii="Arial" w:hAnsi="Arial" w:cs="Arial"/>
          <w:sz w:val="22"/>
          <w:szCs w:val="22"/>
        </w:rPr>
        <w:t>ensur</w:t>
      </w:r>
      <w:r w:rsidR="004D3441" w:rsidRPr="00DF60D5">
        <w:rPr>
          <w:rFonts w:ascii="Arial" w:hAnsi="Arial" w:cs="Arial"/>
          <w:sz w:val="22"/>
          <w:szCs w:val="22"/>
        </w:rPr>
        <w:t>e</w:t>
      </w:r>
      <w:r w:rsidRPr="00DF60D5">
        <w:rPr>
          <w:rFonts w:ascii="Arial" w:hAnsi="Arial" w:cs="Arial"/>
          <w:sz w:val="22"/>
          <w:szCs w:val="22"/>
        </w:rPr>
        <w:t xml:space="preserve"> that this organisation remains compliant when </w:t>
      </w:r>
      <w:r w:rsidR="0073557E" w:rsidRPr="00DF60D5">
        <w:rPr>
          <w:rFonts w:ascii="Arial" w:hAnsi="Arial" w:cs="Arial"/>
          <w:sz w:val="22"/>
          <w:szCs w:val="22"/>
        </w:rPr>
        <w:t>undertaking</w:t>
      </w:r>
      <w:r w:rsidRPr="00DF60D5">
        <w:rPr>
          <w:rFonts w:ascii="Arial" w:hAnsi="Arial" w:cs="Arial"/>
          <w:sz w:val="22"/>
          <w:szCs w:val="22"/>
        </w:rPr>
        <w:t xml:space="preserve"> surgical procedures:</w:t>
      </w:r>
    </w:p>
    <w:tbl>
      <w:tblPr>
        <w:tblStyle w:val="TableGrid"/>
        <w:tblW w:w="0" w:type="auto"/>
        <w:tblLook w:val="04A0" w:firstRow="1" w:lastRow="0" w:firstColumn="1" w:lastColumn="0" w:noHBand="0" w:noVBand="1"/>
      </w:tblPr>
      <w:tblGrid>
        <w:gridCol w:w="3114"/>
        <w:gridCol w:w="5896"/>
      </w:tblGrid>
      <w:tr w:rsidR="0073557E" w:rsidRPr="00DF60D5" w14:paraId="2298EA68" w14:textId="77777777" w:rsidTr="0073557E">
        <w:tc>
          <w:tcPr>
            <w:tcW w:w="3114" w:type="dxa"/>
            <w:shd w:val="clear" w:color="auto" w:fill="4472C4" w:themeFill="accent1"/>
          </w:tcPr>
          <w:p w14:paraId="3CAF4CB3" w14:textId="2AB57022" w:rsidR="0073557E" w:rsidRPr="00DF60D5" w:rsidRDefault="0073557E" w:rsidP="004D3441">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Requirement</w:t>
            </w:r>
          </w:p>
        </w:tc>
        <w:tc>
          <w:tcPr>
            <w:tcW w:w="5896" w:type="dxa"/>
            <w:shd w:val="clear" w:color="auto" w:fill="4472C4" w:themeFill="accent1"/>
          </w:tcPr>
          <w:p w14:paraId="2C1E5468" w14:textId="0B1978A6" w:rsidR="0073557E" w:rsidRPr="00DF60D5" w:rsidRDefault="0073557E" w:rsidP="004D3441">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Expected standard</w:t>
            </w:r>
          </w:p>
        </w:tc>
      </w:tr>
      <w:tr w:rsidR="00317636" w:rsidRPr="00DF60D5" w14:paraId="57D00FBE" w14:textId="77777777" w:rsidTr="004D3441">
        <w:tc>
          <w:tcPr>
            <w:tcW w:w="3114" w:type="dxa"/>
          </w:tcPr>
          <w:p w14:paraId="2CBACE4F" w14:textId="6FE87E08"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Facilities</w:t>
            </w:r>
          </w:p>
        </w:tc>
        <w:tc>
          <w:tcPr>
            <w:tcW w:w="5896" w:type="dxa"/>
          </w:tcPr>
          <w:p w14:paraId="230D52BB" w14:textId="5989CFFE" w:rsidR="00317636" w:rsidRPr="00DF60D5" w:rsidRDefault="00317636" w:rsidP="006A5087">
            <w:pPr>
              <w:pStyle w:val="ListParagraph"/>
              <w:numPr>
                <w:ilvl w:val="0"/>
                <w:numId w:val="23"/>
              </w:numPr>
              <w:spacing w:before="40" w:after="40"/>
              <w:ind w:left="320" w:hanging="283"/>
              <w:rPr>
                <w:rFonts w:ascii="Arial" w:hAnsi="Arial" w:cs="Arial"/>
                <w:sz w:val="22"/>
                <w:szCs w:val="22"/>
              </w:rPr>
            </w:pPr>
            <w:r w:rsidRPr="00DF60D5">
              <w:rPr>
                <w:rFonts w:ascii="Arial" w:hAnsi="Arial" w:cs="Arial"/>
                <w:sz w:val="22"/>
                <w:szCs w:val="22"/>
              </w:rPr>
              <w:t xml:space="preserve">Appropriate equipment for </w:t>
            </w:r>
            <w:r w:rsidR="00505A68">
              <w:rPr>
                <w:rFonts w:ascii="Arial" w:hAnsi="Arial" w:cs="Arial"/>
                <w:sz w:val="22"/>
                <w:szCs w:val="22"/>
              </w:rPr>
              <w:t xml:space="preserve">the </w:t>
            </w:r>
            <w:r w:rsidRPr="00DF60D5">
              <w:rPr>
                <w:rFonts w:ascii="Arial" w:hAnsi="Arial" w:cs="Arial"/>
                <w:sz w:val="22"/>
                <w:szCs w:val="22"/>
              </w:rPr>
              <w:t>procedures undertaken</w:t>
            </w:r>
          </w:p>
          <w:p w14:paraId="1589856B" w14:textId="5A2C3A9B" w:rsidR="00317636" w:rsidRPr="00DF60D5" w:rsidRDefault="00317636" w:rsidP="006A5087">
            <w:pPr>
              <w:pStyle w:val="ListParagraph"/>
              <w:numPr>
                <w:ilvl w:val="0"/>
                <w:numId w:val="23"/>
              </w:numPr>
              <w:spacing w:before="40" w:after="40"/>
              <w:ind w:left="320" w:hanging="283"/>
              <w:rPr>
                <w:rFonts w:ascii="Arial" w:hAnsi="Arial" w:cs="Arial"/>
                <w:sz w:val="22"/>
                <w:szCs w:val="22"/>
              </w:rPr>
            </w:pPr>
            <w:r w:rsidRPr="00DF60D5">
              <w:rPr>
                <w:rFonts w:ascii="Arial" w:hAnsi="Arial" w:cs="Arial"/>
                <w:sz w:val="22"/>
                <w:szCs w:val="22"/>
              </w:rPr>
              <w:t>Appropriate premises</w:t>
            </w:r>
          </w:p>
        </w:tc>
      </w:tr>
      <w:tr w:rsidR="00317636" w:rsidRPr="00DF60D5" w14:paraId="2D900CD4" w14:textId="77777777" w:rsidTr="004D3441">
        <w:tc>
          <w:tcPr>
            <w:tcW w:w="3114" w:type="dxa"/>
          </w:tcPr>
          <w:p w14:paraId="63F8DCDD" w14:textId="3ED942DA"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Clinical support</w:t>
            </w:r>
          </w:p>
        </w:tc>
        <w:tc>
          <w:tcPr>
            <w:tcW w:w="5896" w:type="dxa"/>
          </w:tcPr>
          <w:p w14:paraId="59A77DAB" w14:textId="5C19843E" w:rsidR="00317636" w:rsidRPr="00DF60D5" w:rsidRDefault="00317636" w:rsidP="006A5087">
            <w:pPr>
              <w:pStyle w:val="ListParagraph"/>
              <w:numPr>
                <w:ilvl w:val="0"/>
                <w:numId w:val="24"/>
              </w:numPr>
              <w:spacing w:before="40" w:after="40"/>
              <w:ind w:left="320" w:hanging="283"/>
              <w:rPr>
                <w:rFonts w:ascii="Arial" w:hAnsi="Arial" w:cs="Arial"/>
                <w:sz w:val="22"/>
                <w:szCs w:val="22"/>
              </w:rPr>
            </w:pPr>
            <w:r w:rsidRPr="00DF60D5">
              <w:rPr>
                <w:rFonts w:ascii="Arial" w:hAnsi="Arial" w:cs="Arial"/>
                <w:sz w:val="22"/>
                <w:szCs w:val="22"/>
              </w:rPr>
              <w:t>Appropriately trained and competent</w:t>
            </w:r>
          </w:p>
          <w:p w14:paraId="5D3DF941" w14:textId="629A4A4F" w:rsidR="00317636" w:rsidRPr="00DF60D5" w:rsidRDefault="00317636" w:rsidP="006A5087">
            <w:pPr>
              <w:pStyle w:val="ListParagraph"/>
              <w:numPr>
                <w:ilvl w:val="0"/>
                <w:numId w:val="24"/>
              </w:numPr>
              <w:spacing w:before="40" w:after="40"/>
              <w:ind w:left="320" w:hanging="283"/>
              <w:rPr>
                <w:rFonts w:ascii="Arial" w:hAnsi="Arial" w:cs="Arial"/>
                <w:sz w:val="22"/>
                <w:szCs w:val="22"/>
              </w:rPr>
            </w:pPr>
            <w:r w:rsidRPr="00DF60D5">
              <w:rPr>
                <w:rFonts w:ascii="Arial" w:hAnsi="Arial" w:cs="Arial"/>
                <w:sz w:val="22"/>
                <w:szCs w:val="22"/>
              </w:rPr>
              <w:t>Professionally accountable to their professional body</w:t>
            </w:r>
          </w:p>
        </w:tc>
      </w:tr>
      <w:tr w:rsidR="00317636" w:rsidRPr="00DF60D5" w14:paraId="07D1AAE2" w14:textId="77777777" w:rsidTr="004D3441">
        <w:tc>
          <w:tcPr>
            <w:tcW w:w="3114" w:type="dxa"/>
          </w:tcPr>
          <w:p w14:paraId="0A48EF2B" w14:textId="76B7FE8E"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 xml:space="preserve">Sterilisation and infection control compliance </w:t>
            </w:r>
          </w:p>
        </w:tc>
        <w:tc>
          <w:tcPr>
            <w:tcW w:w="5896" w:type="dxa"/>
          </w:tcPr>
          <w:p w14:paraId="2B0C0968" w14:textId="4CC369FE" w:rsidR="00317636" w:rsidRPr="00DF60D5"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Appropriate standards</w:t>
            </w:r>
          </w:p>
        </w:tc>
      </w:tr>
      <w:tr w:rsidR="00317636" w:rsidRPr="00DF60D5" w14:paraId="78AE4058" w14:textId="77777777" w:rsidTr="004D3441">
        <w:tc>
          <w:tcPr>
            <w:tcW w:w="3114" w:type="dxa"/>
          </w:tcPr>
          <w:p w14:paraId="11955A40" w14:textId="76EF1E89"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Clinical waste disposal</w:t>
            </w:r>
          </w:p>
        </w:tc>
        <w:tc>
          <w:tcPr>
            <w:tcW w:w="5896" w:type="dxa"/>
          </w:tcPr>
          <w:p w14:paraId="29B3FAEE" w14:textId="618DDE2A" w:rsidR="00317636" w:rsidRPr="00DF60D5" w:rsidRDefault="00B73BE0" w:rsidP="006A5087">
            <w:pPr>
              <w:pStyle w:val="ListParagraph"/>
              <w:numPr>
                <w:ilvl w:val="0"/>
                <w:numId w:val="25"/>
              </w:numPr>
              <w:spacing w:before="40" w:after="40"/>
              <w:ind w:left="320" w:hanging="283"/>
              <w:contextualSpacing w:val="0"/>
              <w:rPr>
                <w:rFonts w:ascii="Arial" w:hAnsi="Arial" w:cs="Arial"/>
                <w:sz w:val="22"/>
                <w:szCs w:val="22"/>
              </w:rPr>
            </w:pPr>
            <w:r w:rsidRPr="00DF60D5">
              <w:rPr>
                <w:rFonts w:ascii="Arial" w:hAnsi="Arial" w:cs="Arial"/>
                <w:sz w:val="22"/>
                <w:szCs w:val="22"/>
              </w:rPr>
              <w:t>Appropriate standards</w:t>
            </w:r>
          </w:p>
        </w:tc>
      </w:tr>
      <w:tr w:rsidR="00317636" w:rsidRPr="00DF60D5" w14:paraId="5C232790" w14:textId="77777777" w:rsidTr="004D3441">
        <w:tc>
          <w:tcPr>
            <w:tcW w:w="3114" w:type="dxa"/>
          </w:tcPr>
          <w:p w14:paraId="4FE75F89" w14:textId="40FF0652"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Consent</w:t>
            </w:r>
          </w:p>
        </w:tc>
        <w:tc>
          <w:tcPr>
            <w:tcW w:w="5896" w:type="dxa"/>
          </w:tcPr>
          <w:p w14:paraId="7A48F670" w14:textId="2E5E80CD" w:rsidR="00317636" w:rsidRPr="00DF60D5"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Appropriate standards</w:t>
            </w:r>
          </w:p>
        </w:tc>
      </w:tr>
      <w:tr w:rsidR="00317636" w:rsidRPr="00DF60D5" w14:paraId="74D9EFE0" w14:textId="77777777" w:rsidTr="004D3441">
        <w:tc>
          <w:tcPr>
            <w:tcW w:w="3114" w:type="dxa"/>
          </w:tcPr>
          <w:p w14:paraId="4BB1A956" w14:textId="28176FED" w:rsidR="00317636" w:rsidRPr="00DF60D5" w:rsidRDefault="00317636" w:rsidP="004D3441">
            <w:pPr>
              <w:spacing w:before="40" w:after="40"/>
              <w:rPr>
                <w:rFonts w:ascii="Arial" w:hAnsi="Arial" w:cs="Arial"/>
                <w:sz w:val="22"/>
                <w:szCs w:val="22"/>
              </w:rPr>
            </w:pPr>
            <w:r w:rsidRPr="00DF60D5">
              <w:rPr>
                <w:rFonts w:ascii="Arial" w:hAnsi="Arial" w:cs="Arial"/>
                <w:sz w:val="22"/>
                <w:szCs w:val="22"/>
              </w:rPr>
              <w:t>Patient information</w:t>
            </w:r>
          </w:p>
        </w:tc>
        <w:tc>
          <w:tcPr>
            <w:tcW w:w="5896" w:type="dxa"/>
          </w:tcPr>
          <w:p w14:paraId="79BA22E7" w14:textId="4A5EA423" w:rsidR="00317636" w:rsidRPr="00650122" w:rsidRDefault="00B73BE0" w:rsidP="006A5087">
            <w:pPr>
              <w:pStyle w:val="ListParagraph"/>
              <w:numPr>
                <w:ilvl w:val="0"/>
                <w:numId w:val="25"/>
              </w:numPr>
              <w:spacing w:before="40" w:after="40"/>
              <w:ind w:left="320" w:hanging="283"/>
              <w:rPr>
                <w:rFonts w:ascii="Arial" w:hAnsi="Arial" w:cs="Arial"/>
                <w:sz w:val="22"/>
                <w:szCs w:val="22"/>
              </w:rPr>
            </w:pPr>
            <w:r w:rsidRPr="00DF60D5">
              <w:rPr>
                <w:rFonts w:ascii="Arial" w:hAnsi="Arial" w:cs="Arial"/>
                <w:sz w:val="22"/>
                <w:szCs w:val="22"/>
              </w:rPr>
              <w:t>Proper written record</w:t>
            </w:r>
          </w:p>
        </w:tc>
      </w:tr>
      <w:tr w:rsidR="00317636" w:rsidRPr="00DF60D5" w14:paraId="4561591D" w14:textId="77777777" w:rsidTr="004D3441">
        <w:tc>
          <w:tcPr>
            <w:tcW w:w="3114" w:type="dxa"/>
          </w:tcPr>
          <w:p w14:paraId="7095C558" w14:textId="682AD400" w:rsidR="00B73BE0" w:rsidRPr="00DF60D5" w:rsidRDefault="00B73BE0" w:rsidP="00B73BE0">
            <w:pPr>
              <w:spacing w:before="100" w:beforeAutospacing="1" w:after="100" w:afterAutospacing="1"/>
              <w:rPr>
                <w:rFonts w:ascii="Arial" w:hAnsi="Arial" w:cs="Arial"/>
                <w:sz w:val="22"/>
                <w:szCs w:val="22"/>
              </w:rPr>
            </w:pPr>
            <w:r w:rsidRPr="00DF60D5">
              <w:rPr>
                <w:rFonts w:ascii="Arial" w:hAnsi="Arial" w:cs="Arial"/>
                <w:sz w:val="22"/>
                <w:szCs w:val="22"/>
              </w:rPr>
              <w:t>Clinician has the necessary skills to conduct the contracted procedures and includes:</w:t>
            </w:r>
          </w:p>
        </w:tc>
        <w:tc>
          <w:tcPr>
            <w:tcW w:w="5896" w:type="dxa"/>
          </w:tcPr>
          <w:p w14:paraId="3626603F" w14:textId="0952DE37" w:rsidR="00030554" w:rsidRPr="00DF60D5" w:rsidRDefault="00030554"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Regular update of skills</w:t>
            </w:r>
          </w:p>
          <w:p w14:paraId="1BE046B6" w14:textId="5BE9361B"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Ability to demonstrate a continuing and sustained level of activity</w:t>
            </w:r>
          </w:p>
          <w:p w14:paraId="0605692C" w14:textId="0879FD30"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Conduct</w:t>
            </w:r>
            <w:r w:rsidR="00B80FB3">
              <w:rPr>
                <w:rFonts w:ascii="Arial" w:hAnsi="Arial" w:cs="Arial"/>
                <w:sz w:val="22"/>
                <w:szCs w:val="22"/>
              </w:rPr>
              <w:t>ing</w:t>
            </w:r>
            <w:r w:rsidRPr="00DF60D5">
              <w:rPr>
                <w:rFonts w:ascii="Arial" w:hAnsi="Arial" w:cs="Arial"/>
                <w:sz w:val="22"/>
                <w:szCs w:val="22"/>
              </w:rPr>
              <w:t xml:space="preserve"> regular audits</w:t>
            </w:r>
          </w:p>
          <w:p w14:paraId="18A0612D" w14:textId="6558A856" w:rsidR="00B73BE0"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Participation in appraisal of minor surgery activity</w:t>
            </w:r>
          </w:p>
          <w:p w14:paraId="3CC0A406" w14:textId="67BA5229" w:rsidR="00317636"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Participation in supportive educational activities</w:t>
            </w:r>
          </w:p>
        </w:tc>
      </w:tr>
      <w:tr w:rsidR="00317636" w:rsidRPr="00DF60D5" w14:paraId="171C157D" w14:textId="77777777" w:rsidTr="004D3441">
        <w:tc>
          <w:tcPr>
            <w:tcW w:w="3114" w:type="dxa"/>
          </w:tcPr>
          <w:p w14:paraId="42A48CB2" w14:textId="1E83B849" w:rsidR="00317636" w:rsidRPr="00DF60D5" w:rsidRDefault="00B73BE0" w:rsidP="004D3441">
            <w:pPr>
              <w:spacing w:before="40" w:after="40"/>
              <w:rPr>
                <w:rFonts w:ascii="Arial" w:hAnsi="Arial" w:cs="Arial"/>
                <w:sz w:val="22"/>
                <w:szCs w:val="22"/>
              </w:rPr>
            </w:pPr>
            <w:r w:rsidRPr="00DF60D5">
              <w:rPr>
                <w:rFonts w:ascii="Arial" w:hAnsi="Arial" w:cs="Arial"/>
                <w:sz w:val="22"/>
                <w:szCs w:val="22"/>
              </w:rPr>
              <w:t xml:space="preserve">Pathology </w:t>
            </w:r>
          </w:p>
        </w:tc>
        <w:tc>
          <w:tcPr>
            <w:tcW w:w="5896" w:type="dxa"/>
          </w:tcPr>
          <w:p w14:paraId="3DB6565D" w14:textId="31DD5980" w:rsidR="00317636" w:rsidRPr="00DF60D5" w:rsidRDefault="00B73BE0"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All specimens to be sent for histology</w:t>
            </w:r>
          </w:p>
        </w:tc>
      </w:tr>
      <w:tr w:rsidR="00317636" w:rsidRPr="00DF60D5" w14:paraId="5AB4573C" w14:textId="77777777" w:rsidTr="00203E35">
        <w:tc>
          <w:tcPr>
            <w:tcW w:w="3114" w:type="dxa"/>
            <w:tcBorders>
              <w:bottom w:val="single" w:sz="4" w:space="0" w:color="auto"/>
            </w:tcBorders>
          </w:tcPr>
          <w:p w14:paraId="2B711EE0" w14:textId="577D74A6" w:rsidR="00317636" w:rsidRPr="00DF60D5" w:rsidRDefault="00B73BE0" w:rsidP="004D3441">
            <w:pPr>
              <w:spacing w:before="40" w:after="40"/>
              <w:rPr>
                <w:rFonts w:ascii="Arial" w:hAnsi="Arial" w:cs="Arial"/>
                <w:sz w:val="22"/>
                <w:szCs w:val="22"/>
              </w:rPr>
            </w:pPr>
            <w:r w:rsidRPr="00DF60D5">
              <w:rPr>
                <w:rFonts w:ascii="Arial" w:hAnsi="Arial" w:cs="Arial"/>
                <w:sz w:val="22"/>
                <w:szCs w:val="22"/>
              </w:rPr>
              <w:t>Audit</w:t>
            </w:r>
          </w:p>
        </w:tc>
        <w:tc>
          <w:tcPr>
            <w:tcW w:w="5896" w:type="dxa"/>
            <w:tcBorders>
              <w:bottom w:val="single" w:sz="4" w:space="0" w:color="auto"/>
            </w:tcBorders>
          </w:tcPr>
          <w:p w14:paraId="2DBA2F46" w14:textId="295E2088" w:rsidR="00317636" w:rsidRPr="00DF60D5" w:rsidRDefault="0073557E"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Conducted</w:t>
            </w:r>
          </w:p>
        </w:tc>
      </w:tr>
      <w:tr w:rsidR="00B73BE0" w:rsidRPr="00DF60D5" w14:paraId="605641CC" w14:textId="77777777" w:rsidTr="00203E35">
        <w:trPr>
          <w:trHeight w:val="619"/>
        </w:trPr>
        <w:tc>
          <w:tcPr>
            <w:tcW w:w="3114" w:type="dxa"/>
            <w:tcBorders>
              <w:top w:val="single" w:sz="4" w:space="0" w:color="auto"/>
              <w:left w:val="single" w:sz="4" w:space="0" w:color="auto"/>
              <w:bottom w:val="single" w:sz="4" w:space="0" w:color="auto"/>
              <w:right w:val="single" w:sz="4" w:space="0" w:color="auto"/>
            </w:tcBorders>
          </w:tcPr>
          <w:p w14:paraId="7AF47284" w14:textId="7E3CA103" w:rsidR="00B73BE0" w:rsidRPr="00DF60D5" w:rsidRDefault="00B73BE0" w:rsidP="00030554">
            <w:pPr>
              <w:spacing w:before="100" w:beforeAutospacing="1" w:after="100" w:afterAutospacing="1"/>
              <w:rPr>
                <w:rFonts w:ascii="Arial" w:hAnsi="Arial" w:cs="Arial"/>
                <w:sz w:val="22"/>
                <w:szCs w:val="22"/>
              </w:rPr>
            </w:pPr>
            <w:r w:rsidRPr="00DF60D5">
              <w:rPr>
                <w:rFonts w:ascii="Arial" w:hAnsi="Arial" w:cs="Arial"/>
                <w:sz w:val="22"/>
                <w:szCs w:val="22"/>
              </w:rPr>
              <w:t xml:space="preserve">Appropriate training for all </w:t>
            </w:r>
            <w:r w:rsidR="0073557E" w:rsidRPr="00DF60D5">
              <w:rPr>
                <w:rFonts w:ascii="Arial" w:hAnsi="Arial" w:cs="Arial"/>
                <w:sz w:val="22"/>
                <w:szCs w:val="22"/>
              </w:rPr>
              <w:t>those</w:t>
            </w:r>
            <w:r w:rsidRPr="00DF60D5">
              <w:rPr>
                <w:rFonts w:ascii="Arial" w:hAnsi="Arial" w:cs="Arial"/>
                <w:sz w:val="22"/>
                <w:szCs w:val="22"/>
              </w:rPr>
              <w:t xml:space="preserve"> involved in procedures</w:t>
            </w:r>
          </w:p>
        </w:tc>
        <w:tc>
          <w:tcPr>
            <w:tcW w:w="5896" w:type="dxa"/>
            <w:tcBorders>
              <w:top w:val="single" w:sz="4" w:space="0" w:color="auto"/>
              <w:left w:val="single" w:sz="4" w:space="0" w:color="auto"/>
              <w:bottom w:val="single" w:sz="4" w:space="0" w:color="auto"/>
              <w:right w:val="single" w:sz="4" w:space="0" w:color="auto"/>
            </w:tcBorders>
          </w:tcPr>
          <w:p w14:paraId="0EDA1B4E" w14:textId="535D696B" w:rsidR="00B73BE0" w:rsidRPr="00DF60D5" w:rsidRDefault="0073557E" w:rsidP="006A5087">
            <w:pPr>
              <w:pStyle w:val="ListParagraph"/>
              <w:numPr>
                <w:ilvl w:val="0"/>
                <w:numId w:val="25"/>
              </w:numPr>
              <w:spacing w:before="40" w:after="40"/>
              <w:ind w:left="320" w:hanging="309"/>
              <w:rPr>
                <w:rFonts w:ascii="Arial" w:hAnsi="Arial" w:cs="Arial"/>
                <w:sz w:val="22"/>
                <w:szCs w:val="22"/>
              </w:rPr>
            </w:pPr>
            <w:r w:rsidRPr="00DF60D5">
              <w:rPr>
                <w:rFonts w:ascii="Arial" w:hAnsi="Arial" w:cs="Arial"/>
                <w:sz w:val="22"/>
                <w:szCs w:val="22"/>
              </w:rPr>
              <w:t>Appropriately trained</w:t>
            </w:r>
          </w:p>
        </w:tc>
      </w:tr>
    </w:tbl>
    <w:p w14:paraId="6416963C" w14:textId="3F164F8C" w:rsidR="00EE4694" w:rsidRPr="00DF60D5" w:rsidRDefault="00EE4694" w:rsidP="00631960">
      <w:pPr>
        <w:pStyle w:val="Heading1"/>
        <w:keepLines/>
        <w:pBdr>
          <w:bottom w:val="single" w:sz="4" w:space="1" w:color="595959" w:themeColor="text1" w:themeTint="A6"/>
        </w:pBdr>
        <w:spacing w:before="360" w:after="160" w:line="259" w:lineRule="auto"/>
        <w:rPr>
          <w:sz w:val="28"/>
          <w:szCs w:val="28"/>
        </w:rPr>
      </w:pPr>
      <w:bookmarkStart w:id="393" w:name="_Toc89675243"/>
      <w:bookmarkStart w:id="394" w:name="_Toc89675435"/>
      <w:bookmarkStart w:id="395" w:name="_Toc89675913"/>
      <w:bookmarkStart w:id="396" w:name="_Toc80706768"/>
      <w:bookmarkStart w:id="397" w:name="_Toc80707484"/>
      <w:bookmarkStart w:id="398" w:name="_Toc210740459"/>
      <w:bookmarkEnd w:id="393"/>
      <w:bookmarkEnd w:id="394"/>
      <w:bookmarkEnd w:id="395"/>
      <w:bookmarkEnd w:id="396"/>
      <w:bookmarkEnd w:id="397"/>
      <w:r w:rsidRPr="00DF60D5">
        <w:rPr>
          <w:sz w:val="28"/>
          <w:szCs w:val="28"/>
        </w:rPr>
        <w:lastRenderedPageBreak/>
        <w:t xml:space="preserve">IPC and </w:t>
      </w:r>
      <w:r w:rsidR="008B4426" w:rsidRPr="00DF60D5">
        <w:rPr>
          <w:sz w:val="28"/>
          <w:szCs w:val="28"/>
        </w:rPr>
        <w:t>c</w:t>
      </w:r>
      <w:r w:rsidR="00202428" w:rsidRPr="00DF60D5">
        <w:rPr>
          <w:sz w:val="28"/>
          <w:szCs w:val="28"/>
        </w:rPr>
        <w:t xml:space="preserve">ommunity </w:t>
      </w:r>
      <w:r w:rsidR="008B4426" w:rsidRPr="00DF60D5">
        <w:rPr>
          <w:sz w:val="28"/>
          <w:szCs w:val="28"/>
        </w:rPr>
        <w:t>i</w:t>
      </w:r>
      <w:r w:rsidR="00202428" w:rsidRPr="00DF60D5">
        <w:rPr>
          <w:sz w:val="28"/>
          <w:szCs w:val="28"/>
        </w:rPr>
        <w:t>nterventions</w:t>
      </w:r>
      <w:bookmarkEnd w:id="398"/>
      <w:r w:rsidRPr="00DF60D5">
        <w:rPr>
          <w:sz w:val="28"/>
          <w:szCs w:val="28"/>
        </w:rPr>
        <w:t xml:space="preserve"> </w:t>
      </w:r>
    </w:p>
    <w:p w14:paraId="21E87CA4" w14:textId="5F2DB9DD" w:rsidR="00EB3D4C" w:rsidRPr="00DF60D5" w:rsidRDefault="008B4426" w:rsidP="00626135">
      <w:pPr>
        <w:pStyle w:val="Heading2"/>
        <w:rPr>
          <w:rFonts w:ascii="Arial" w:hAnsi="Arial" w:cs="Arial"/>
          <w:smallCaps w:val="0"/>
          <w:sz w:val="24"/>
          <w:szCs w:val="24"/>
          <w:lang w:val="en-GB"/>
        </w:rPr>
      </w:pPr>
      <w:bookmarkStart w:id="399" w:name="_Toc210740460"/>
      <w:r w:rsidRPr="00DF60D5">
        <w:rPr>
          <w:rFonts w:ascii="Arial" w:hAnsi="Arial" w:cs="Arial"/>
          <w:smallCaps w:val="0"/>
          <w:sz w:val="24"/>
          <w:szCs w:val="24"/>
          <w:lang w:val="en-GB"/>
        </w:rPr>
        <w:t>Overview</w:t>
      </w:r>
      <w:bookmarkEnd w:id="399"/>
    </w:p>
    <w:p w14:paraId="4A12664C" w14:textId="77777777" w:rsidR="00EB3D4C" w:rsidRPr="00DF60D5" w:rsidRDefault="00EB3D4C" w:rsidP="00EB3D4C"/>
    <w:p w14:paraId="2B525193" w14:textId="676DFA7F" w:rsidR="00F00673" w:rsidRPr="00505A68" w:rsidRDefault="00FA1D09" w:rsidP="00EB3D4C">
      <w:pPr>
        <w:rPr>
          <w:rFonts w:ascii="Arial" w:hAnsi="Arial" w:cs="Arial"/>
          <w:sz w:val="22"/>
          <w:szCs w:val="22"/>
        </w:rPr>
      </w:pPr>
      <w:r w:rsidRPr="00505A68">
        <w:rPr>
          <w:rFonts w:ascii="Arial" w:hAnsi="Arial" w:cs="Arial"/>
          <w:sz w:val="22"/>
          <w:szCs w:val="22"/>
        </w:rPr>
        <w:t>A wide range of interventions are carried out in the community</w:t>
      </w:r>
      <w:r w:rsidR="001576E3" w:rsidRPr="00505A68">
        <w:rPr>
          <w:rFonts w:ascii="Arial" w:hAnsi="Arial" w:cs="Arial"/>
          <w:sz w:val="22"/>
          <w:szCs w:val="22"/>
        </w:rPr>
        <w:t xml:space="preserve"> setting. Infections can occur in otherwise healthy individuals, particularly </w:t>
      </w:r>
      <w:r w:rsidR="009323D6" w:rsidRPr="00505A68">
        <w:rPr>
          <w:rFonts w:ascii="Arial" w:hAnsi="Arial" w:cs="Arial"/>
          <w:sz w:val="22"/>
          <w:szCs w:val="22"/>
        </w:rPr>
        <w:t>during invasive procedures or whe</w:t>
      </w:r>
      <w:r w:rsidR="002C05FA">
        <w:rPr>
          <w:rFonts w:ascii="Arial" w:hAnsi="Arial" w:cs="Arial"/>
          <w:sz w:val="22"/>
          <w:szCs w:val="22"/>
        </w:rPr>
        <w:t>n</w:t>
      </w:r>
      <w:r w:rsidR="009323D6" w:rsidRPr="00505A68">
        <w:rPr>
          <w:rFonts w:ascii="Arial" w:hAnsi="Arial" w:cs="Arial"/>
          <w:sz w:val="22"/>
          <w:szCs w:val="22"/>
        </w:rPr>
        <w:t xml:space="preserve"> medical devices are used. </w:t>
      </w:r>
      <w:r w:rsidR="0019454E" w:rsidRPr="00505A68">
        <w:rPr>
          <w:rFonts w:ascii="Arial" w:hAnsi="Arial" w:cs="Arial"/>
          <w:sz w:val="22"/>
          <w:szCs w:val="22"/>
        </w:rPr>
        <w:t xml:space="preserve">Specific care will be taken </w:t>
      </w:r>
      <w:r w:rsidR="00E12BAD">
        <w:rPr>
          <w:rFonts w:ascii="Arial" w:hAnsi="Arial" w:cs="Arial"/>
          <w:sz w:val="22"/>
          <w:szCs w:val="22"/>
        </w:rPr>
        <w:t>during</w:t>
      </w:r>
      <w:r w:rsidR="0019454E" w:rsidRPr="00505A68">
        <w:rPr>
          <w:rFonts w:ascii="Arial" w:hAnsi="Arial" w:cs="Arial"/>
          <w:sz w:val="22"/>
          <w:szCs w:val="22"/>
        </w:rPr>
        <w:t xml:space="preserve"> the following three </w:t>
      </w:r>
      <w:r w:rsidR="00C80619" w:rsidRPr="00505A68">
        <w:rPr>
          <w:rFonts w:ascii="Arial" w:hAnsi="Arial" w:cs="Arial"/>
          <w:sz w:val="22"/>
          <w:szCs w:val="22"/>
        </w:rPr>
        <w:t>procedures identified by NICE as</w:t>
      </w:r>
      <w:r w:rsidR="003E14AC" w:rsidRPr="00505A68">
        <w:rPr>
          <w:rFonts w:ascii="Arial" w:hAnsi="Arial" w:cs="Arial"/>
          <w:sz w:val="22"/>
          <w:szCs w:val="22"/>
        </w:rPr>
        <w:t xml:space="preserve"> the</w:t>
      </w:r>
      <w:r w:rsidR="00C80619" w:rsidRPr="00505A68">
        <w:rPr>
          <w:rFonts w:ascii="Arial" w:hAnsi="Arial" w:cs="Arial"/>
          <w:sz w:val="22"/>
          <w:szCs w:val="22"/>
        </w:rPr>
        <w:t xml:space="preserve"> </w:t>
      </w:r>
      <w:r w:rsidR="0029764D" w:rsidRPr="00505A68">
        <w:rPr>
          <w:rFonts w:ascii="Arial" w:hAnsi="Arial" w:cs="Arial"/>
          <w:sz w:val="22"/>
          <w:szCs w:val="22"/>
        </w:rPr>
        <w:t>three most likely sites for HCAI</w:t>
      </w:r>
      <w:r w:rsidR="004C025E" w:rsidRPr="00505A68">
        <w:rPr>
          <w:rFonts w:ascii="Arial" w:hAnsi="Arial" w:cs="Arial"/>
          <w:sz w:val="22"/>
          <w:szCs w:val="22"/>
        </w:rPr>
        <w:t xml:space="preserve"> </w:t>
      </w:r>
      <w:r w:rsidR="00C80619" w:rsidRPr="00505A68">
        <w:rPr>
          <w:rFonts w:ascii="Arial" w:hAnsi="Arial" w:cs="Arial"/>
          <w:sz w:val="22"/>
          <w:szCs w:val="22"/>
        </w:rPr>
        <w:t xml:space="preserve">in the community: </w:t>
      </w:r>
    </w:p>
    <w:p w14:paraId="6E77FD17" w14:textId="77777777" w:rsidR="00EB3D4C" w:rsidRPr="00DF60D5" w:rsidRDefault="00EB3D4C" w:rsidP="00631960">
      <w:pPr>
        <w:rPr>
          <w:smallCaps/>
        </w:rPr>
      </w:pPr>
    </w:p>
    <w:p w14:paraId="090E6E12" w14:textId="77777777" w:rsidR="007C4A42" w:rsidRPr="00DF60D5" w:rsidRDefault="007C4A42" w:rsidP="006A5087">
      <w:pPr>
        <w:pStyle w:val="ListParagraph"/>
        <w:numPr>
          <w:ilvl w:val="0"/>
          <w:numId w:val="25"/>
        </w:numPr>
        <w:rPr>
          <w:rFonts w:ascii="Arial" w:hAnsi="Arial" w:cs="Arial"/>
          <w:sz w:val="22"/>
          <w:szCs w:val="22"/>
        </w:rPr>
      </w:pPr>
      <w:r w:rsidRPr="00DF60D5">
        <w:rPr>
          <w:rFonts w:ascii="Arial" w:hAnsi="Arial" w:cs="Arial"/>
          <w:sz w:val="22"/>
          <w:szCs w:val="22"/>
        </w:rPr>
        <w:t>Urinary catheters</w:t>
      </w:r>
    </w:p>
    <w:p w14:paraId="09A158CC" w14:textId="77777777" w:rsidR="007C4A42" w:rsidRPr="00DF60D5" w:rsidRDefault="007C4A42" w:rsidP="006A5087">
      <w:pPr>
        <w:pStyle w:val="ListParagraph"/>
        <w:numPr>
          <w:ilvl w:val="0"/>
          <w:numId w:val="25"/>
        </w:numPr>
        <w:rPr>
          <w:rFonts w:ascii="Arial" w:hAnsi="Arial" w:cs="Arial"/>
          <w:sz w:val="22"/>
          <w:szCs w:val="22"/>
        </w:rPr>
      </w:pPr>
      <w:r w:rsidRPr="00DF60D5">
        <w:rPr>
          <w:rFonts w:ascii="Arial" w:hAnsi="Arial" w:cs="Arial"/>
          <w:sz w:val="22"/>
          <w:szCs w:val="22"/>
        </w:rPr>
        <w:t>Enteral feeding sites</w:t>
      </w:r>
    </w:p>
    <w:p w14:paraId="0DD83CB0" w14:textId="77777777" w:rsidR="007C4A42" w:rsidRPr="00DF60D5" w:rsidRDefault="007C4A42" w:rsidP="006A5087">
      <w:pPr>
        <w:pStyle w:val="ListParagraph"/>
        <w:numPr>
          <w:ilvl w:val="0"/>
          <w:numId w:val="25"/>
        </w:numPr>
        <w:rPr>
          <w:rFonts w:ascii="Arial" w:hAnsi="Arial" w:cs="Arial"/>
          <w:sz w:val="22"/>
          <w:szCs w:val="22"/>
        </w:rPr>
      </w:pPr>
      <w:r w:rsidRPr="00DF60D5">
        <w:rPr>
          <w:rFonts w:ascii="Arial" w:hAnsi="Arial" w:cs="Arial"/>
          <w:sz w:val="22"/>
          <w:szCs w:val="22"/>
        </w:rPr>
        <w:t>Vascular access devices</w:t>
      </w:r>
    </w:p>
    <w:p w14:paraId="173D076D" w14:textId="77777777" w:rsidR="0029764D" w:rsidRPr="00DF60D5" w:rsidRDefault="0029764D" w:rsidP="0029764D">
      <w:pPr>
        <w:rPr>
          <w:rFonts w:ascii="Arial" w:hAnsi="Arial" w:cs="Arial"/>
          <w:sz w:val="22"/>
          <w:szCs w:val="22"/>
        </w:rPr>
      </w:pPr>
    </w:p>
    <w:p w14:paraId="215FA11A" w14:textId="3639B05B" w:rsidR="002335DD" w:rsidRPr="00DF60D5" w:rsidRDefault="0029764D" w:rsidP="002335DD">
      <w:pPr>
        <w:rPr>
          <w:rFonts w:ascii="Arial" w:hAnsi="Arial" w:cs="Arial"/>
          <w:sz w:val="22"/>
          <w:szCs w:val="22"/>
        </w:rPr>
      </w:pPr>
      <w:r w:rsidRPr="00DF60D5">
        <w:rPr>
          <w:rFonts w:ascii="Arial" w:hAnsi="Arial" w:cs="Arial"/>
          <w:sz w:val="22"/>
          <w:szCs w:val="22"/>
        </w:rPr>
        <w:t>Further reading on HCAI</w:t>
      </w:r>
      <w:r w:rsidR="00573A22">
        <w:rPr>
          <w:rFonts w:ascii="Arial" w:hAnsi="Arial" w:cs="Arial"/>
          <w:sz w:val="22"/>
          <w:szCs w:val="22"/>
        </w:rPr>
        <w:t xml:space="preserve">s and </w:t>
      </w:r>
      <w:r w:rsidRPr="00DF60D5">
        <w:rPr>
          <w:rFonts w:ascii="Arial" w:hAnsi="Arial" w:cs="Arial"/>
          <w:sz w:val="22"/>
          <w:szCs w:val="22"/>
        </w:rPr>
        <w:t xml:space="preserve">their prevention and control within a primary and community setting can be found in </w:t>
      </w:r>
      <w:hyperlink r:id="rId22" w:history="1">
        <w:r w:rsidRPr="00DF60D5">
          <w:rPr>
            <w:rStyle w:val="Hyperlink"/>
            <w:rFonts w:ascii="Arial" w:hAnsi="Arial" w:cs="Arial"/>
            <w:sz w:val="22"/>
            <w:szCs w:val="22"/>
          </w:rPr>
          <w:t>NICE guidance CG139</w:t>
        </w:r>
      </w:hyperlink>
      <w:r w:rsidRPr="00DF60D5">
        <w:rPr>
          <w:rFonts w:ascii="Arial" w:hAnsi="Arial" w:cs="Arial"/>
          <w:sz w:val="22"/>
          <w:szCs w:val="22"/>
        </w:rPr>
        <w:t>.</w:t>
      </w:r>
    </w:p>
    <w:p w14:paraId="1B69E8BF" w14:textId="39FC3ADE" w:rsidR="00417049" w:rsidRPr="00DF60D5" w:rsidRDefault="00417049" w:rsidP="00417049">
      <w:pPr>
        <w:pStyle w:val="Heading1"/>
        <w:keepLines/>
        <w:pBdr>
          <w:bottom w:val="single" w:sz="4" w:space="1" w:color="595959" w:themeColor="text1" w:themeTint="A6"/>
        </w:pBdr>
        <w:spacing w:before="360" w:after="160" w:line="259" w:lineRule="auto"/>
        <w:rPr>
          <w:sz w:val="28"/>
          <w:szCs w:val="28"/>
        </w:rPr>
      </w:pPr>
      <w:bookmarkStart w:id="400" w:name="_Toc130565329"/>
      <w:bookmarkStart w:id="401" w:name="_Toc130570554"/>
      <w:bookmarkStart w:id="402" w:name="_Toc130570618"/>
      <w:bookmarkStart w:id="403" w:name="_Toc130570666"/>
      <w:bookmarkStart w:id="404" w:name="_Toc130572679"/>
      <w:bookmarkStart w:id="405" w:name="_Toc130641474"/>
      <w:bookmarkStart w:id="406" w:name="_Toc130642099"/>
      <w:bookmarkStart w:id="407" w:name="_Toc130642185"/>
      <w:bookmarkStart w:id="408" w:name="_Toc130642238"/>
      <w:bookmarkStart w:id="409" w:name="_Toc130804245"/>
      <w:bookmarkStart w:id="410" w:name="_Toc130804725"/>
      <w:bookmarkStart w:id="411" w:name="_Toc130813896"/>
      <w:bookmarkStart w:id="412" w:name="_Toc130823965"/>
      <w:bookmarkStart w:id="413" w:name="_Toc130824018"/>
      <w:bookmarkStart w:id="414" w:name="_Toc130885292"/>
      <w:bookmarkStart w:id="415" w:name="_Toc130886266"/>
      <w:bookmarkStart w:id="416" w:name="_Toc130886337"/>
      <w:bookmarkStart w:id="417" w:name="_Toc130887040"/>
      <w:bookmarkStart w:id="418" w:name="_Toc159938405"/>
      <w:bookmarkStart w:id="419" w:name="_Toc159938406"/>
      <w:bookmarkStart w:id="420" w:name="_Toc21074046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DF60D5">
        <w:rPr>
          <w:sz w:val="28"/>
          <w:szCs w:val="28"/>
        </w:rPr>
        <w:t xml:space="preserve">IPC and </w:t>
      </w:r>
      <w:r>
        <w:rPr>
          <w:sz w:val="28"/>
          <w:szCs w:val="28"/>
        </w:rPr>
        <w:t>pest control</w:t>
      </w:r>
      <w:bookmarkEnd w:id="420"/>
      <w:r w:rsidRPr="00DF60D5">
        <w:rPr>
          <w:sz w:val="28"/>
          <w:szCs w:val="28"/>
        </w:rPr>
        <w:t xml:space="preserve"> </w:t>
      </w:r>
    </w:p>
    <w:p w14:paraId="584EC8E6" w14:textId="77777777" w:rsidR="00417049" w:rsidRDefault="00417049" w:rsidP="00417049">
      <w:pPr>
        <w:pStyle w:val="Heading2"/>
        <w:rPr>
          <w:rFonts w:ascii="Arial" w:hAnsi="Arial" w:cs="Arial"/>
          <w:smallCaps w:val="0"/>
          <w:sz w:val="24"/>
          <w:szCs w:val="24"/>
          <w:lang w:val="en-GB"/>
        </w:rPr>
      </w:pPr>
      <w:bookmarkStart w:id="421" w:name="_Toc210740462"/>
      <w:r w:rsidRPr="00DF60D5">
        <w:rPr>
          <w:rFonts w:ascii="Arial" w:hAnsi="Arial" w:cs="Arial"/>
          <w:smallCaps w:val="0"/>
          <w:sz w:val="24"/>
          <w:szCs w:val="24"/>
          <w:lang w:val="en-GB"/>
        </w:rPr>
        <w:t>Overview</w:t>
      </w:r>
      <w:bookmarkEnd w:id="421"/>
    </w:p>
    <w:p w14:paraId="23564797" w14:textId="77777777" w:rsidR="00417049" w:rsidRDefault="00417049" w:rsidP="00417049"/>
    <w:p w14:paraId="37BBBAE0" w14:textId="02D5FFA5" w:rsidR="00F86871" w:rsidRDefault="0039753C" w:rsidP="00DD2462">
      <w:pPr>
        <w:rPr>
          <w:rFonts w:ascii="Arial" w:hAnsi="Arial" w:cs="Arial"/>
          <w:sz w:val="22"/>
          <w:szCs w:val="22"/>
        </w:rPr>
      </w:pPr>
      <w:hyperlink w:anchor="_Annex_GG_–" w:history="1">
        <w:r w:rsidRPr="0039753C">
          <w:rPr>
            <w:rStyle w:val="Hyperlink"/>
            <w:rFonts w:ascii="Arial" w:hAnsi="Arial" w:cs="Arial"/>
            <w:sz w:val="22"/>
            <w:szCs w:val="22"/>
          </w:rPr>
          <w:t>Annex GG</w:t>
        </w:r>
      </w:hyperlink>
      <w:r w:rsidR="00DD2462">
        <w:rPr>
          <w:rFonts w:ascii="Arial" w:hAnsi="Arial" w:cs="Arial"/>
          <w:sz w:val="22"/>
          <w:szCs w:val="22"/>
        </w:rPr>
        <w:t xml:space="preserve"> details the Pest </w:t>
      </w:r>
      <w:r w:rsidR="00435078">
        <w:rPr>
          <w:rFonts w:ascii="Arial" w:hAnsi="Arial" w:cs="Arial"/>
          <w:sz w:val="22"/>
          <w:szCs w:val="22"/>
        </w:rPr>
        <w:t>C</w:t>
      </w:r>
      <w:r w:rsidR="00DD2462">
        <w:rPr>
          <w:rFonts w:ascii="Arial" w:hAnsi="Arial" w:cs="Arial"/>
          <w:sz w:val="22"/>
          <w:szCs w:val="22"/>
        </w:rPr>
        <w:t xml:space="preserve">ontrol </w:t>
      </w:r>
      <w:r w:rsidR="00435078">
        <w:rPr>
          <w:rFonts w:ascii="Arial" w:hAnsi="Arial" w:cs="Arial"/>
          <w:sz w:val="22"/>
          <w:szCs w:val="22"/>
        </w:rPr>
        <w:t>P</w:t>
      </w:r>
      <w:r w:rsidR="00DD2462">
        <w:rPr>
          <w:rFonts w:ascii="Arial" w:hAnsi="Arial" w:cs="Arial"/>
          <w:sz w:val="22"/>
          <w:szCs w:val="22"/>
        </w:rPr>
        <w:t>olicy and is supported by</w:t>
      </w:r>
      <w:r w:rsidR="00F86871">
        <w:rPr>
          <w:rFonts w:ascii="Arial" w:hAnsi="Arial" w:cs="Arial"/>
          <w:sz w:val="22"/>
          <w:szCs w:val="22"/>
        </w:rPr>
        <w:t>:</w:t>
      </w:r>
    </w:p>
    <w:p w14:paraId="77AA2582" w14:textId="77777777" w:rsidR="00F86871" w:rsidRDefault="00F86871" w:rsidP="00DD2462">
      <w:pPr>
        <w:rPr>
          <w:rFonts w:ascii="Arial" w:hAnsi="Arial" w:cs="Arial"/>
          <w:sz w:val="22"/>
          <w:szCs w:val="22"/>
        </w:rPr>
      </w:pPr>
    </w:p>
    <w:p w14:paraId="0AB7D3F2" w14:textId="77777777" w:rsidR="00F86871" w:rsidRDefault="00F86871" w:rsidP="006A5087">
      <w:pPr>
        <w:pStyle w:val="ListParagraph"/>
        <w:numPr>
          <w:ilvl w:val="0"/>
          <w:numId w:val="71"/>
        </w:numPr>
        <w:rPr>
          <w:rFonts w:ascii="Arial" w:hAnsi="Arial" w:cs="Arial"/>
          <w:sz w:val="22"/>
          <w:szCs w:val="22"/>
        </w:rPr>
      </w:pPr>
      <w:hyperlink r:id="rId23" w:history="1">
        <w:r w:rsidRPr="00F86871">
          <w:rPr>
            <w:rStyle w:val="Hyperlink"/>
            <w:rFonts w:ascii="Arial" w:hAnsi="Arial" w:cs="Arial"/>
            <w:sz w:val="22"/>
            <w:szCs w:val="22"/>
          </w:rPr>
          <w:t>Health and Social Care Act 2008: Code of practice on the prevention and control of infections and related guidance</w:t>
        </w:r>
      </w:hyperlink>
      <w:r w:rsidRPr="00435078">
        <w:rPr>
          <w:rFonts w:ascii="Arial" w:hAnsi="Arial" w:cs="Arial"/>
          <w:sz w:val="22"/>
          <w:szCs w:val="22"/>
        </w:rPr>
        <w:t xml:space="preserve"> </w:t>
      </w:r>
    </w:p>
    <w:p w14:paraId="1919139D" w14:textId="77777777" w:rsidR="00F86871" w:rsidRDefault="00F86871" w:rsidP="00435078">
      <w:pPr>
        <w:pStyle w:val="ListParagraph"/>
        <w:rPr>
          <w:rFonts w:ascii="Arial" w:hAnsi="Arial" w:cs="Arial"/>
          <w:sz w:val="22"/>
          <w:szCs w:val="22"/>
        </w:rPr>
      </w:pPr>
    </w:p>
    <w:p w14:paraId="44AC7F92" w14:textId="0B65EA2F" w:rsidR="00F86871" w:rsidRDefault="00F86871" w:rsidP="006A5087">
      <w:pPr>
        <w:pStyle w:val="ListParagraph"/>
        <w:numPr>
          <w:ilvl w:val="0"/>
          <w:numId w:val="71"/>
        </w:numPr>
        <w:rPr>
          <w:rFonts w:ascii="Arial" w:hAnsi="Arial" w:cs="Arial"/>
          <w:sz w:val="22"/>
          <w:szCs w:val="22"/>
        </w:rPr>
      </w:pPr>
      <w:hyperlink r:id="rId24" w:history="1">
        <w:r w:rsidRPr="00EE1756">
          <w:rPr>
            <w:rStyle w:val="Hyperlink"/>
            <w:rFonts w:ascii="Arial" w:hAnsi="Arial" w:cs="Arial"/>
            <w:sz w:val="22"/>
            <w:szCs w:val="22"/>
          </w:rPr>
          <w:t xml:space="preserve">National </w:t>
        </w:r>
        <w:r w:rsidR="003C0A92" w:rsidRPr="00EE1756">
          <w:rPr>
            <w:rStyle w:val="Hyperlink"/>
            <w:rFonts w:ascii="Arial" w:hAnsi="Arial" w:cs="Arial"/>
            <w:sz w:val="22"/>
            <w:szCs w:val="22"/>
          </w:rPr>
          <w:t>S</w:t>
        </w:r>
        <w:r w:rsidRPr="00EE1756">
          <w:rPr>
            <w:rStyle w:val="Hyperlink"/>
            <w:rFonts w:ascii="Arial" w:hAnsi="Arial" w:cs="Arial"/>
            <w:sz w:val="22"/>
            <w:szCs w:val="22"/>
          </w:rPr>
          <w:t xml:space="preserve">tandards of </w:t>
        </w:r>
        <w:r w:rsidR="003C0A92" w:rsidRPr="00EE1756">
          <w:rPr>
            <w:rStyle w:val="Hyperlink"/>
            <w:rFonts w:ascii="Arial" w:hAnsi="Arial" w:cs="Arial"/>
            <w:sz w:val="22"/>
            <w:szCs w:val="22"/>
          </w:rPr>
          <w:t>H</w:t>
        </w:r>
        <w:r w:rsidRPr="00EE1756">
          <w:rPr>
            <w:rStyle w:val="Hyperlink"/>
            <w:rFonts w:ascii="Arial" w:hAnsi="Arial" w:cs="Arial"/>
            <w:sz w:val="22"/>
            <w:szCs w:val="22"/>
          </w:rPr>
          <w:t xml:space="preserve">ealthcare </w:t>
        </w:r>
        <w:r w:rsidR="003C0A92" w:rsidRPr="00EE1756">
          <w:rPr>
            <w:rStyle w:val="Hyperlink"/>
            <w:rFonts w:ascii="Arial" w:hAnsi="Arial" w:cs="Arial"/>
            <w:sz w:val="22"/>
            <w:szCs w:val="22"/>
          </w:rPr>
          <w:t>C</w:t>
        </w:r>
        <w:r w:rsidRPr="00EE1756">
          <w:rPr>
            <w:rStyle w:val="Hyperlink"/>
            <w:rFonts w:ascii="Arial" w:hAnsi="Arial" w:cs="Arial"/>
            <w:sz w:val="22"/>
            <w:szCs w:val="22"/>
          </w:rPr>
          <w:t>leanliness 202</w:t>
        </w:r>
        <w:r w:rsidR="00EE1756" w:rsidRPr="00EE1756">
          <w:rPr>
            <w:rStyle w:val="Hyperlink"/>
            <w:rFonts w:ascii="Arial" w:hAnsi="Arial" w:cs="Arial"/>
            <w:sz w:val="22"/>
            <w:szCs w:val="22"/>
          </w:rPr>
          <w:t>5</w:t>
        </w:r>
        <w:r w:rsidRPr="00EE1756">
          <w:rPr>
            <w:rStyle w:val="Hyperlink"/>
            <w:rFonts w:ascii="Arial" w:hAnsi="Arial" w:cs="Arial"/>
            <w:sz w:val="22"/>
            <w:szCs w:val="22"/>
          </w:rPr>
          <w:t>: Pest control</w:t>
        </w:r>
      </w:hyperlink>
    </w:p>
    <w:p w14:paraId="3811AFA1" w14:textId="77777777" w:rsidR="00F86871" w:rsidRPr="00435078" w:rsidRDefault="00F86871" w:rsidP="00435078">
      <w:pPr>
        <w:rPr>
          <w:rFonts w:ascii="Arial" w:hAnsi="Arial" w:cs="Arial"/>
          <w:sz w:val="22"/>
          <w:szCs w:val="22"/>
        </w:rPr>
      </w:pPr>
    </w:p>
    <w:p w14:paraId="137F7566" w14:textId="19DE024E" w:rsidR="00F86871" w:rsidRPr="00435078" w:rsidRDefault="00E31663" w:rsidP="006A5087">
      <w:pPr>
        <w:pStyle w:val="ListParagraph"/>
        <w:numPr>
          <w:ilvl w:val="0"/>
          <w:numId w:val="68"/>
        </w:numPr>
      </w:pPr>
      <w:hyperlink r:id="rId25" w:history="1">
        <w:r>
          <w:rPr>
            <w:rStyle w:val="Hyperlink"/>
            <w:rFonts w:ascii="Arial" w:hAnsi="Arial" w:cs="Arial"/>
            <w:sz w:val="22"/>
            <w:szCs w:val="22"/>
          </w:rPr>
          <w:t>CQC GP mythbuster 15: Premises and equipment</w:t>
        </w:r>
      </w:hyperlink>
    </w:p>
    <w:p w14:paraId="772E0548" w14:textId="1BC78EC4" w:rsidR="00F86871" w:rsidRPr="00435078" w:rsidRDefault="00F86871" w:rsidP="00435078">
      <w:pPr>
        <w:pStyle w:val="ListParagraph"/>
        <w:rPr>
          <w:rFonts w:ascii="Arial" w:hAnsi="Arial" w:cs="Arial"/>
          <w:sz w:val="22"/>
          <w:szCs w:val="22"/>
        </w:rPr>
      </w:pPr>
    </w:p>
    <w:p w14:paraId="744AD2C2" w14:textId="77777777" w:rsidR="00F86871" w:rsidRDefault="00F86871" w:rsidP="00DD2462">
      <w:pPr>
        <w:rPr>
          <w:rFonts w:ascii="Arial" w:hAnsi="Arial" w:cs="Arial"/>
          <w:sz w:val="22"/>
          <w:szCs w:val="22"/>
        </w:rPr>
      </w:pPr>
    </w:p>
    <w:p w14:paraId="5CB3A928" w14:textId="77777777" w:rsidR="00E31663" w:rsidRDefault="00E31663" w:rsidP="00DD2462">
      <w:pPr>
        <w:rPr>
          <w:rFonts w:ascii="Arial" w:hAnsi="Arial" w:cs="Arial"/>
          <w:sz w:val="22"/>
          <w:szCs w:val="22"/>
        </w:rPr>
      </w:pPr>
    </w:p>
    <w:p w14:paraId="7F33566F" w14:textId="77777777" w:rsidR="00417049" w:rsidRDefault="00417049" w:rsidP="00417049">
      <w:pPr>
        <w:rPr>
          <w:rFonts w:ascii="Arial" w:hAnsi="Arial" w:cs="Arial"/>
          <w:sz w:val="22"/>
          <w:szCs w:val="22"/>
        </w:rPr>
      </w:pPr>
    </w:p>
    <w:p w14:paraId="4B4B5919" w14:textId="77777777" w:rsidR="00DD2462" w:rsidRDefault="00DD2462" w:rsidP="00417049">
      <w:pPr>
        <w:rPr>
          <w:rFonts w:ascii="Arial" w:hAnsi="Arial" w:cs="Arial"/>
          <w:sz w:val="22"/>
          <w:szCs w:val="22"/>
        </w:rPr>
      </w:pPr>
    </w:p>
    <w:p w14:paraId="4B556A43" w14:textId="77777777" w:rsidR="00417049" w:rsidRPr="00435078" w:rsidRDefault="00417049" w:rsidP="00435078">
      <w:pPr>
        <w:rPr>
          <w:smallCaps/>
        </w:rPr>
      </w:pPr>
    </w:p>
    <w:p w14:paraId="712F7895" w14:textId="3811DB47" w:rsidR="00722AD8" w:rsidRPr="00435078" w:rsidRDefault="00722AD8" w:rsidP="00722AD8">
      <w:pPr>
        <w:pStyle w:val="Heading1"/>
        <w:keepLines/>
        <w:numPr>
          <w:ilvl w:val="0"/>
          <w:numId w:val="0"/>
        </w:numPr>
        <w:pBdr>
          <w:bottom w:val="single" w:sz="4" w:space="1" w:color="595959" w:themeColor="text1" w:themeTint="A6"/>
        </w:pBdr>
        <w:spacing w:before="120" w:after="160" w:line="259" w:lineRule="auto"/>
        <w:rPr>
          <w:sz w:val="28"/>
          <w:szCs w:val="28"/>
        </w:rPr>
      </w:pPr>
      <w:bookmarkStart w:id="422" w:name="_Toc80706772"/>
      <w:bookmarkStart w:id="423" w:name="_Toc80707488"/>
      <w:bookmarkStart w:id="424" w:name="_Toc80444035"/>
      <w:bookmarkStart w:id="425" w:name="_Toc80444943"/>
      <w:bookmarkStart w:id="426" w:name="_Toc80444981"/>
      <w:bookmarkStart w:id="427" w:name="_Toc80446723"/>
      <w:bookmarkStart w:id="428" w:name="_Toc80614619"/>
      <w:bookmarkStart w:id="429" w:name="_Toc80620211"/>
      <w:bookmarkStart w:id="430" w:name="_Toc80621227"/>
      <w:bookmarkStart w:id="431" w:name="_Toc80706776"/>
      <w:bookmarkStart w:id="432" w:name="_Toc80707492"/>
      <w:bookmarkStart w:id="433" w:name="_Annex_A_–"/>
      <w:bookmarkStart w:id="434" w:name="_Toc210740463"/>
      <w:bookmarkEnd w:id="422"/>
      <w:bookmarkEnd w:id="423"/>
      <w:bookmarkEnd w:id="424"/>
      <w:bookmarkEnd w:id="425"/>
      <w:bookmarkEnd w:id="426"/>
      <w:bookmarkEnd w:id="427"/>
      <w:bookmarkEnd w:id="428"/>
      <w:bookmarkEnd w:id="429"/>
      <w:bookmarkEnd w:id="430"/>
      <w:bookmarkEnd w:id="431"/>
      <w:bookmarkEnd w:id="432"/>
      <w:bookmarkEnd w:id="433"/>
      <w:r w:rsidRPr="00DF60D5">
        <w:rPr>
          <w:sz w:val="28"/>
          <w:szCs w:val="28"/>
        </w:rPr>
        <w:t xml:space="preserve">Annex A – </w:t>
      </w:r>
      <w:r>
        <w:rPr>
          <w:sz w:val="28"/>
          <w:szCs w:val="28"/>
        </w:rPr>
        <w:t>Antimicrobial stewardship</w:t>
      </w:r>
      <w:bookmarkEnd w:id="434"/>
    </w:p>
    <w:p w14:paraId="4531CF55" w14:textId="77777777" w:rsidR="00722AD8" w:rsidRDefault="00722AD8" w:rsidP="00722AD8">
      <w:pPr>
        <w:pStyle w:val="NormalWeb"/>
        <w:rPr>
          <w:rFonts w:ascii="Arial" w:hAnsi="Arial" w:cs="Arial"/>
          <w:b/>
          <w:bCs/>
        </w:rPr>
      </w:pPr>
      <w:r w:rsidRPr="00DF60D5">
        <w:rPr>
          <w:rFonts w:ascii="Arial" w:hAnsi="Arial" w:cs="Arial"/>
          <w:b/>
          <w:bCs/>
        </w:rPr>
        <w:t>Introduction</w:t>
      </w:r>
    </w:p>
    <w:p w14:paraId="1BA03F1D" w14:textId="4384B8B0" w:rsidR="00722AD8" w:rsidRPr="00722AD8" w:rsidRDefault="00722AD8" w:rsidP="00722AD8">
      <w:pPr>
        <w:rPr>
          <w:rFonts w:ascii="Arial" w:hAnsi="Arial" w:cs="Arial"/>
          <w:color w:val="000000"/>
          <w:sz w:val="22"/>
          <w:szCs w:val="22"/>
        </w:rPr>
      </w:pPr>
      <w:r w:rsidRPr="00722AD8">
        <w:rPr>
          <w:rFonts w:ascii="Arial" w:hAnsi="Arial" w:cs="Arial"/>
          <w:color w:val="000000"/>
          <w:sz w:val="22"/>
          <w:szCs w:val="22"/>
        </w:rPr>
        <w:t xml:space="preserve">Antimicrobial stewardship (AMS) is part of the fight against </w:t>
      </w:r>
      <w:r>
        <w:rPr>
          <w:rFonts w:ascii="Arial" w:hAnsi="Arial" w:cs="Arial"/>
          <w:color w:val="000000"/>
          <w:sz w:val="22"/>
          <w:szCs w:val="22"/>
        </w:rPr>
        <w:t>antimicrobial resistance (</w:t>
      </w:r>
      <w:r w:rsidRPr="00722AD8">
        <w:rPr>
          <w:rFonts w:ascii="Arial" w:hAnsi="Arial" w:cs="Arial"/>
          <w:color w:val="000000"/>
          <w:sz w:val="22"/>
          <w:szCs w:val="22"/>
        </w:rPr>
        <w:t>AMR</w:t>
      </w:r>
      <w:r>
        <w:rPr>
          <w:rFonts w:ascii="Arial" w:hAnsi="Arial" w:cs="Arial"/>
          <w:color w:val="000000"/>
          <w:sz w:val="22"/>
          <w:szCs w:val="22"/>
        </w:rPr>
        <w:t>)</w:t>
      </w:r>
      <w:r w:rsidRPr="00722AD8">
        <w:rPr>
          <w:rFonts w:ascii="Arial" w:hAnsi="Arial" w:cs="Arial"/>
          <w:color w:val="000000"/>
          <w:sz w:val="22"/>
          <w:szCs w:val="22"/>
        </w:rPr>
        <w:t>. The purpose</w:t>
      </w:r>
      <w:r>
        <w:rPr>
          <w:rFonts w:ascii="Arial" w:hAnsi="Arial" w:cs="Arial"/>
          <w:color w:val="000000"/>
          <w:sz w:val="22"/>
          <w:szCs w:val="22"/>
        </w:rPr>
        <w:t xml:space="preserve"> </w:t>
      </w:r>
      <w:r w:rsidRPr="00722AD8">
        <w:rPr>
          <w:rFonts w:ascii="Arial" w:hAnsi="Arial" w:cs="Arial"/>
          <w:color w:val="000000"/>
          <w:sz w:val="22"/>
          <w:szCs w:val="22"/>
        </w:rPr>
        <w:t xml:space="preserve">of AMS is to ensure </w:t>
      </w:r>
      <w:r w:rsidR="003013C2">
        <w:rPr>
          <w:rFonts w:ascii="Arial" w:hAnsi="Arial" w:cs="Arial"/>
          <w:color w:val="000000"/>
          <w:sz w:val="22"/>
          <w:szCs w:val="22"/>
        </w:rPr>
        <w:t>t</w:t>
      </w:r>
      <w:r w:rsidRPr="00722AD8">
        <w:rPr>
          <w:rFonts w:ascii="Arial" w:hAnsi="Arial" w:cs="Arial"/>
          <w:color w:val="000000"/>
          <w:sz w:val="22"/>
          <w:szCs w:val="22"/>
        </w:rPr>
        <w:t>he right antibiotic for the right patient, at the right time, with</w:t>
      </w:r>
      <w:r>
        <w:rPr>
          <w:rFonts w:ascii="Arial" w:hAnsi="Arial" w:cs="Arial"/>
          <w:color w:val="000000"/>
          <w:sz w:val="22"/>
          <w:szCs w:val="22"/>
        </w:rPr>
        <w:t xml:space="preserve"> </w:t>
      </w:r>
      <w:r w:rsidRPr="00722AD8">
        <w:rPr>
          <w:rFonts w:ascii="Arial" w:hAnsi="Arial" w:cs="Arial"/>
          <w:color w:val="000000"/>
          <w:sz w:val="22"/>
          <w:szCs w:val="22"/>
        </w:rPr>
        <w:t>the right dose, and the right route, causing the least harm to the patient and</w:t>
      </w:r>
      <w:r>
        <w:rPr>
          <w:rFonts w:ascii="Arial" w:hAnsi="Arial" w:cs="Arial"/>
          <w:color w:val="000000"/>
          <w:sz w:val="22"/>
          <w:szCs w:val="22"/>
        </w:rPr>
        <w:t xml:space="preserve"> </w:t>
      </w:r>
      <w:r w:rsidRPr="00722AD8">
        <w:rPr>
          <w:rFonts w:ascii="Arial" w:hAnsi="Arial" w:cs="Arial"/>
          <w:color w:val="000000"/>
          <w:sz w:val="22"/>
          <w:szCs w:val="22"/>
        </w:rPr>
        <w:t xml:space="preserve">future </w:t>
      </w:r>
      <w:r w:rsidR="003013C2" w:rsidRPr="00722AD8">
        <w:rPr>
          <w:rFonts w:ascii="Arial" w:hAnsi="Arial" w:cs="Arial"/>
          <w:color w:val="000000"/>
          <w:sz w:val="22"/>
          <w:szCs w:val="22"/>
        </w:rPr>
        <w:t>patients</w:t>
      </w:r>
      <w:r w:rsidRPr="00722AD8">
        <w:rPr>
          <w:rFonts w:ascii="Arial" w:hAnsi="Arial" w:cs="Arial"/>
          <w:color w:val="000000"/>
          <w:sz w:val="22"/>
          <w:szCs w:val="22"/>
        </w:rPr>
        <w:t>. AMS includes</w:t>
      </w:r>
      <w:r>
        <w:rPr>
          <w:rFonts w:ascii="Arial" w:hAnsi="Arial" w:cs="Arial"/>
          <w:color w:val="000000"/>
          <w:sz w:val="22"/>
          <w:szCs w:val="22"/>
        </w:rPr>
        <w:t xml:space="preserve"> </w:t>
      </w:r>
      <w:r w:rsidRPr="00722AD8">
        <w:rPr>
          <w:rFonts w:ascii="Arial" w:hAnsi="Arial" w:cs="Arial"/>
          <w:color w:val="000000"/>
          <w:sz w:val="22"/>
          <w:szCs w:val="22"/>
        </w:rPr>
        <w:t xml:space="preserve">optimising </w:t>
      </w:r>
      <w:r w:rsidR="00AA20B8">
        <w:rPr>
          <w:rFonts w:ascii="Arial" w:hAnsi="Arial" w:cs="Arial"/>
          <w:color w:val="000000"/>
          <w:sz w:val="22"/>
          <w:szCs w:val="22"/>
        </w:rPr>
        <w:t xml:space="preserve">the </w:t>
      </w:r>
      <w:r w:rsidRPr="00722AD8">
        <w:rPr>
          <w:rFonts w:ascii="Arial" w:hAnsi="Arial" w:cs="Arial"/>
          <w:color w:val="000000"/>
          <w:sz w:val="22"/>
          <w:szCs w:val="22"/>
        </w:rPr>
        <w:t>prescribing of antibiotics and raising</w:t>
      </w:r>
      <w:r>
        <w:rPr>
          <w:rFonts w:ascii="Arial" w:hAnsi="Arial" w:cs="Arial"/>
          <w:color w:val="000000"/>
          <w:sz w:val="22"/>
          <w:szCs w:val="22"/>
        </w:rPr>
        <w:t xml:space="preserve"> </w:t>
      </w:r>
      <w:r w:rsidRPr="00722AD8">
        <w:rPr>
          <w:rFonts w:ascii="Arial" w:hAnsi="Arial" w:cs="Arial"/>
          <w:color w:val="000000"/>
          <w:sz w:val="22"/>
          <w:szCs w:val="22"/>
        </w:rPr>
        <w:t>public awareness of AMR.</w:t>
      </w:r>
    </w:p>
    <w:p w14:paraId="678FE496" w14:textId="21602414" w:rsidR="00722AD8" w:rsidRDefault="00722AD8" w:rsidP="00722AD8">
      <w:pPr>
        <w:pStyle w:val="NormalWeb"/>
        <w:rPr>
          <w:rFonts w:ascii="Arial" w:hAnsi="Arial" w:cs="Arial"/>
          <w:b/>
          <w:bCs/>
        </w:rPr>
      </w:pPr>
      <w:r>
        <w:rPr>
          <w:rFonts w:ascii="Arial" w:hAnsi="Arial" w:cs="Arial"/>
          <w:b/>
          <w:bCs/>
        </w:rPr>
        <w:t>What is AMR?</w:t>
      </w:r>
    </w:p>
    <w:p w14:paraId="2C29C878" w14:textId="57D25C0D" w:rsidR="00722AD8" w:rsidRDefault="00722AD8" w:rsidP="00722AD8">
      <w:pPr>
        <w:rPr>
          <w:rFonts w:ascii="Arial" w:hAnsi="Arial" w:cs="Arial"/>
          <w:color w:val="000000"/>
          <w:sz w:val="22"/>
          <w:szCs w:val="22"/>
        </w:rPr>
      </w:pPr>
      <w:r w:rsidRPr="00722AD8">
        <w:rPr>
          <w:rFonts w:ascii="Arial" w:hAnsi="Arial" w:cs="Arial"/>
          <w:color w:val="000000"/>
          <w:sz w:val="22"/>
          <w:szCs w:val="22"/>
        </w:rPr>
        <w:t xml:space="preserve">AMR occurs when the microorganisms </w:t>
      </w:r>
      <w:r w:rsidR="00AE15D4">
        <w:rPr>
          <w:rFonts w:ascii="Arial" w:hAnsi="Arial" w:cs="Arial"/>
          <w:color w:val="000000"/>
          <w:sz w:val="22"/>
          <w:szCs w:val="22"/>
        </w:rPr>
        <w:t xml:space="preserve">that </w:t>
      </w:r>
      <w:r w:rsidRPr="00722AD8">
        <w:rPr>
          <w:rFonts w:ascii="Arial" w:hAnsi="Arial" w:cs="Arial"/>
          <w:color w:val="000000"/>
          <w:sz w:val="22"/>
          <w:szCs w:val="22"/>
        </w:rPr>
        <w:t>cause disease are no longer</w:t>
      </w:r>
      <w:r>
        <w:rPr>
          <w:rFonts w:ascii="Arial" w:hAnsi="Arial" w:cs="Arial"/>
          <w:color w:val="000000"/>
          <w:sz w:val="22"/>
          <w:szCs w:val="22"/>
        </w:rPr>
        <w:t xml:space="preserve"> </w:t>
      </w:r>
      <w:r w:rsidRPr="00722AD8">
        <w:rPr>
          <w:rFonts w:ascii="Arial" w:hAnsi="Arial" w:cs="Arial"/>
          <w:color w:val="000000"/>
          <w:sz w:val="22"/>
          <w:szCs w:val="22"/>
        </w:rPr>
        <w:t>affected by antimicrobial medicines</w:t>
      </w:r>
      <w:r w:rsidR="00AE15D4">
        <w:rPr>
          <w:rFonts w:ascii="Arial" w:hAnsi="Arial" w:cs="Arial"/>
          <w:color w:val="000000"/>
          <w:sz w:val="22"/>
          <w:szCs w:val="22"/>
        </w:rPr>
        <w:t>,</w:t>
      </w:r>
      <w:r w:rsidRPr="00722AD8">
        <w:rPr>
          <w:rFonts w:ascii="Arial" w:hAnsi="Arial" w:cs="Arial"/>
          <w:color w:val="000000"/>
          <w:sz w:val="22"/>
          <w:szCs w:val="22"/>
        </w:rPr>
        <w:t xml:space="preserve"> such as antibiotics, antivirals</w:t>
      </w:r>
      <w:r w:rsidR="00AE15D4">
        <w:rPr>
          <w:rFonts w:ascii="Arial" w:hAnsi="Arial" w:cs="Arial"/>
          <w:color w:val="000000"/>
          <w:sz w:val="22"/>
          <w:szCs w:val="22"/>
        </w:rPr>
        <w:t xml:space="preserve"> and</w:t>
      </w:r>
      <w:r w:rsidRPr="00722AD8">
        <w:rPr>
          <w:rFonts w:ascii="Arial" w:hAnsi="Arial" w:cs="Arial"/>
          <w:color w:val="000000"/>
          <w:sz w:val="22"/>
          <w:szCs w:val="22"/>
        </w:rPr>
        <w:t xml:space="preserve"> antifungals,</w:t>
      </w:r>
      <w:r>
        <w:rPr>
          <w:rFonts w:ascii="Arial" w:hAnsi="Arial" w:cs="Arial"/>
          <w:color w:val="000000"/>
          <w:sz w:val="22"/>
          <w:szCs w:val="22"/>
        </w:rPr>
        <w:t xml:space="preserve"> </w:t>
      </w:r>
      <w:r w:rsidR="00AE15D4">
        <w:rPr>
          <w:rFonts w:ascii="Arial" w:hAnsi="Arial" w:cs="Arial"/>
          <w:color w:val="000000"/>
          <w:sz w:val="22"/>
          <w:szCs w:val="22"/>
        </w:rPr>
        <w:t>which</w:t>
      </w:r>
      <w:r w:rsidRPr="00722AD8">
        <w:rPr>
          <w:rFonts w:ascii="Arial" w:hAnsi="Arial" w:cs="Arial"/>
          <w:color w:val="000000"/>
          <w:sz w:val="22"/>
          <w:szCs w:val="22"/>
        </w:rPr>
        <w:t xml:space="preserve"> are used to kill them, </w:t>
      </w:r>
      <w:r w:rsidR="00BA47BF">
        <w:rPr>
          <w:rFonts w:ascii="Arial" w:hAnsi="Arial" w:cs="Arial"/>
          <w:color w:val="000000"/>
          <w:sz w:val="22"/>
          <w:szCs w:val="22"/>
        </w:rPr>
        <w:t xml:space="preserve">to </w:t>
      </w:r>
      <w:r w:rsidRPr="00722AD8">
        <w:rPr>
          <w:rFonts w:ascii="Arial" w:hAnsi="Arial" w:cs="Arial"/>
          <w:color w:val="000000"/>
          <w:sz w:val="22"/>
          <w:szCs w:val="22"/>
        </w:rPr>
        <w:t>prevent and treat the disease.</w:t>
      </w:r>
      <w:r>
        <w:rPr>
          <w:rFonts w:ascii="Arial" w:hAnsi="Arial" w:cs="Arial"/>
          <w:color w:val="000000"/>
          <w:sz w:val="22"/>
          <w:szCs w:val="22"/>
        </w:rPr>
        <w:t xml:space="preserve"> </w:t>
      </w:r>
      <w:r w:rsidRPr="00722AD8">
        <w:rPr>
          <w:rFonts w:ascii="Arial" w:hAnsi="Arial" w:cs="Arial"/>
          <w:color w:val="000000"/>
          <w:sz w:val="22"/>
          <w:szCs w:val="22"/>
        </w:rPr>
        <w:t>While resistance is a natural occurrence, from a healthcare perspective it is</w:t>
      </w:r>
      <w:r>
        <w:rPr>
          <w:rFonts w:ascii="Arial" w:hAnsi="Arial" w:cs="Arial"/>
          <w:color w:val="000000"/>
          <w:sz w:val="22"/>
          <w:szCs w:val="22"/>
        </w:rPr>
        <w:t xml:space="preserve"> </w:t>
      </w:r>
      <w:r w:rsidRPr="00722AD8">
        <w:rPr>
          <w:rFonts w:ascii="Arial" w:hAnsi="Arial" w:cs="Arial"/>
          <w:color w:val="000000"/>
          <w:sz w:val="22"/>
          <w:szCs w:val="22"/>
        </w:rPr>
        <w:t>accelerated by:</w:t>
      </w:r>
    </w:p>
    <w:p w14:paraId="6DD5F4FE" w14:textId="77777777" w:rsidR="00722AD8" w:rsidRDefault="00722AD8" w:rsidP="00722AD8">
      <w:pPr>
        <w:rPr>
          <w:rFonts w:ascii="Arial" w:hAnsi="Arial" w:cs="Arial"/>
          <w:color w:val="000000"/>
          <w:sz w:val="22"/>
          <w:szCs w:val="22"/>
        </w:rPr>
      </w:pPr>
    </w:p>
    <w:p w14:paraId="74752FE9" w14:textId="7DA1695D" w:rsidR="00722AD8" w:rsidRDefault="00BA47BF" w:rsidP="006A5087">
      <w:pPr>
        <w:pStyle w:val="ListParagraph"/>
        <w:numPr>
          <w:ilvl w:val="0"/>
          <w:numId w:val="68"/>
        </w:numPr>
        <w:rPr>
          <w:rFonts w:ascii="Arial" w:hAnsi="Arial" w:cs="Arial"/>
          <w:color w:val="000000"/>
          <w:sz w:val="22"/>
          <w:szCs w:val="22"/>
        </w:rPr>
      </w:pPr>
      <w:r>
        <w:rPr>
          <w:rFonts w:ascii="Arial" w:hAnsi="Arial" w:cs="Arial"/>
          <w:color w:val="000000"/>
          <w:sz w:val="22"/>
          <w:szCs w:val="22"/>
        </w:rPr>
        <w:lastRenderedPageBreak/>
        <w:t>The i</w:t>
      </w:r>
      <w:r w:rsidR="00722AD8" w:rsidRPr="00722AD8">
        <w:rPr>
          <w:rFonts w:ascii="Arial" w:hAnsi="Arial" w:cs="Arial"/>
          <w:color w:val="000000"/>
          <w:sz w:val="22"/>
          <w:szCs w:val="22"/>
        </w:rPr>
        <w:t>nappropriate and overuse of antimicrobial medicines</w:t>
      </w:r>
    </w:p>
    <w:p w14:paraId="17910376" w14:textId="77777777" w:rsidR="00722AD8" w:rsidRDefault="00722AD8" w:rsidP="006A5087">
      <w:pPr>
        <w:pStyle w:val="ListParagraph"/>
        <w:numPr>
          <w:ilvl w:val="0"/>
          <w:numId w:val="68"/>
        </w:numPr>
        <w:rPr>
          <w:rFonts w:ascii="Arial" w:hAnsi="Arial" w:cs="Arial"/>
          <w:color w:val="000000"/>
          <w:sz w:val="22"/>
          <w:szCs w:val="22"/>
        </w:rPr>
      </w:pPr>
      <w:r w:rsidRPr="00722AD8">
        <w:rPr>
          <w:rFonts w:ascii="Arial" w:hAnsi="Arial" w:cs="Arial"/>
          <w:color w:val="000000"/>
          <w:sz w:val="22"/>
          <w:szCs w:val="22"/>
        </w:rPr>
        <w:t>Poor infection prevention and control practices</w:t>
      </w:r>
    </w:p>
    <w:p w14:paraId="0F2FD6D6" w14:textId="2C4CC0E6" w:rsidR="00722AD8" w:rsidRPr="00722AD8" w:rsidRDefault="00722AD8" w:rsidP="006A5087">
      <w:pPr>
        <w:pStyle w:val="ListParagraph"/>
        <w:numPr>
          <w:ilvl w:val="0"/>
          <w:numId w:val="68"/>
        </w:numPr>
        <w:rPr>
          <w:rFonts w:ascii="Arial" w:hAnsi="Arial" w:cs="Arial"/>
          <w:color w:val="000000"/>
          <w:sz w:val="22"/>
          <w:szCs w:val="22"/>
        </w:rPr>
      </w:pPr>
      <w:r w:rsidRPr="00722AD8">
        <w:rPr>
          <w:rFonts w:ascii="Arial" w:hAnsi="Arial" w:cs="Arial"/>
          <w:color w:val="000000"/>
          <w:sz w:val="22"/>
          <w:szCs w:val="22"/>
        </w:rPr>
        <w:t>A lack of new antimicrobial medicines being developed</w:t>
      </w:r>
    </w:p>
    <w:p w14:paraId="4E6634DC" w14:textId="2F7AD377" w:rsidR="00722AD8" w:rsidRDefault="00722AD8" w:rsidP="00722AD8">
      <w:pPr>
        <w:pStyle w:val="NormalWeb"/>
        <w:rPr>
          <w:rFonts w:ascii="Arial" w:hAnsi="Arial" w:cs="Arial"/>
          <w:b/>
          <w:bCs/>
        </w:rPr>
      </w:pPr>
      <w:r>
        <w:rPr>
          <w:rFonts w:ascii="Arial" w:hAnsi="Arial" w:cs="Arial"/>
          <w:b/>
          <w:bCs/>
        </w:rPr>
        <w:t>What is need</w:t>
      </w:r>
      <w:r w:rsidR="00C92A38">
        <w:rPr>
          <w:rFonts w:ascii="Arial" w:hAnsi="Arial" w:cs="Arial"/>
          <w:b/>
          <w:bCs/>
        </w:rPr>
        <w:t>ed</w:t>
      </w:r>
      <w:r>
        <w:rPr>
          <w:rFonts w:ascii="Arial" w:hAnsi="Arial" w:cs="Arial"/>
          <w:b/>
          <w:bCs/>
        </w:rPr>
        <w:t xml:space="preserve"> in general practice to tackle AMR?</w:t>
      </w:r>
    </w:p>
    <w:p w14:paraId="51F13AD2" w14:textId="65A7DF3C" w:rsidR="00722AD8" w:rsidRDefault="00722AD8" w:rsidP="00722AD8">
      <w:pPr>
        <w:pStyle w:val="NormalWeb"/>
        <w:rPr>
          <w:rFonts w:ascii="Arial" w:hAnsi="Arial" w:cs="Arial"/>
          <w:color w:val="000000"/>
          <w:sz w:val="22"/>
          <w:szCs w:val="22"/>
        </w:rPr>
      </w:pPr>
      <w:r>
        <w:rPr>
          <w:rFonts w:ascii="Arial" w:hAnsi="Arial" w:cs="Arial"/>
          <w:color w:val="000000"/>
          <w:sz w:val="22"/>
          <w:szCs w:val="22"/>
        </w:rPr>
        <w:t>To optimise the prevention and control of infections, this organisation will consistently use standard infection control precautions (SICPs) and, where required, transmission-based precautions (TBPs)</w:t>
      </w:r>
      <w:r w:rsidR="00C92A38">
        <w:rPr>
          <w:rFonts w:ascii="Arial" w:hAnsi="Arial" w:cs="Arial"/>
          <w:color w:val="000000"/>
          <w:sz w:val="22"/>
          <w:szCs w:val="22"/>
        </w:rPr>
        <w:t>.</w:t>
      </w:r>
    </w:p>
    <w:p w14:paraId="22015407" w14:textId="690A0BF9" w:rsidR="00722AD8" w:rsidRDefault="00722AD8" w:rsidP="00722AD8">
      <w:pPr>
        <w:pStyle w:val="NormalWeb"/>
        <w:rPr>
          <w:rFonts w:ascii="Arial" w:hAnsi="Arial" w:cs="Arial"/>
          <w:color w:val="000000"/>
          <w:sz w:val="22"/>
          <w:szCs w:val="22"/>
        </w:rPr>
      </w:pPr>
      <w:r>
        <w:rPr>
          <w:rFonts w:ascii="Arial" w:hAnsi="Arial" w:cs="Arial"/>
          <w:color w:val="000000"/>
          <w:sz w:val="22"/>
          <w:szCs w:val="22"/>
        </w:rPr>
        <w:t>The organisation will appoint a designated lead for antimicrobial stewardship, which can be either the organisation’s IPC Lead or the Prescribing Lead. All prescribers will receive training in prudent antimicrobial use and the principles of antimicrobial stewardship.</w:t>
      </w:r>
      <w:r w:rsidR="00352AC9">
        <w:rPr>
          <w:rFonts w:ascii="Arial" w:hAnsi="Arial" w:cs="Arial"/>
          <w:color w:val="000000"/>
          <w:sz w:val="22"/>
          <w:szCs w:val="22"/>
        </w:rPr>
        <w:t xml:space="preserve"> Furthermore, they will have access to advice on antibiotic use from the regional medicines optimisation team.</w:t>
      </w:r>
    </w:p>
    <w:p w14:paraId="30CC0CAA" w14:textId="5B65EFB5" w:rsidR="00722AD8" w:rsidRDefault="00352AC9" w:rsidP="00722AD8">
      <w:pPr>
        <w:pStyle w:val="NormalWeb"/>
        <w:rPr>
          <w:rFonts w:ascii="Arial" w:hAnsi="Arial" w:cs="Arial"/>
          <w:b/>
          <w:bCs/>
          <w:sz w:val="22"/>
          <w:szCs w:val="22"/>
        </w:rPr>
      </w:pPr>
      <w:r>
        <w:rPr>
          <w:rFonts w:ascii="Arial" w:hAnsi="Arial" w:cs="Arial"/>
          <w:b/>
          <w:bCs/>
          <w:sz w:val="22"/>
          <w:szCs w:val="22"/>
        </w:rPr>
        <w:t>Patient information</w:t>
      </w:r>
    </w:p>
    <w:p w14:paraId="3E5126ED" w14:textId="35A5A460" w:rsidR="00352AC9" w:rsidRDefault="00352AC9" w:rsidP="00722AD8">
      <w:pPr>
        <w:pStyle w:val="NormalWeb"/>
        <w:rPr>
          <w:rFonts w:ascii="Arial" w:hAnsi="Arial" w:cs="Arial"/>
          <w:sz w:val="22"/>
          <w:szCs w:val="22"/>
        </w:rPr>
      </w:pPr>
      <w:r>
        <w:rPr>
          <w:rFonts w:ascii="Arial" w:hAnsi="Arial" w:cs="Arial"/>
          <w:sz w:val="22"/>
          <w:szCs w:val="22"/>
        </w:rPr>
        <w:t>Staff at this organisation are to encourage patients to use antibiotics responsibly, explaining the need to take antimicrobials a</w:t>
      </w:r>
      <w:r w:rsidR="00595BC9">
        <w:rPr>
          <w:rFonts w:ascii="Arial" w:hAnsi="Arial" w:cs="Arial"/>
          <w:sz w:val="22"/>
          <w:szCs w:val="22"/>
        </w:rPr>
        <w:t>s</w:t>
      </w:r>
      <w:r>
        <w:rPr>
          <w:rFonts w:ascii="Arial" w:hAnsi="Arial" w:cs="Arial"/>
          <w:sz w:val="22"/>
          <w:szCs w:val="22"/>
        </w:rPr>
        <w:t xml:space="preserve"> directed, and to return any unused antibiotics to the community pharmacy for appropriate and safe disposal.</w:t>
      </w:r>
    </w:p>
    <w:p w14:paraId="5A000384" w14:textId="767999E2" w:rsidR="00352AC9" w:rsidRDefault="00352AC9" w:rsidP="00722AD8">
      <w:pPr>
        <w:pStyle w:val="NormalWeb"/>
        <w:rPr>
          <w:rFonts w:ascii="Arial" w:hAnsi="Arial" w:cs="Arial"/>
          <w:sz w:val="22"/>
          <w:szCs w:val="22"/>
        </w:rPr>
      </w:pPr>
      <w:r>
        <w:rPr>
          <w:rFonts w:ascii="Arial" w:hAnsi="Arial" w:cs="Arial"/>
          <w:sz w:val="22"/>
          <w:szCs w:val="22"/>
        </w:rPr>
        <w:t xml:space="preserve">For further detailed information, see the </w:t>
      </w:r>
      <w:hyperlink r:id="rId26" w:history="1">
        <w:r w:rsidRPr="00352AC9">
          <w:rPr>
            <w:rStyle w:val="Hyperlink"/>
            <w:rFonts w:ascii="Arial" w:hAnsi="Arial" w:cs="Arial"/>
            <w:sz w:val="22"/>
            <w:szCs w:val="22"/>
          </w:rPr>
          <w:t>Antimicrobial stewardship policy for general practice</w:t>
        </w:r>
      </w:hyperlink>
      <w:r>
        <w:rPr>
          <w:rFonts w:ascii="Arial" w:hAnsi="Arial" w:cs="Arial"/>
          <w:sz w:val="22"/>
          <w:szCs w:val="22"/>
        </w:rPr>
        <w:t xml:space="preserve">. </w:t>
      </w:r>
    </w:p>
    <w:p w14:paraId="2BBFFCA7" w14:textId="77777777" w:rsidR="00352AC9" w:rsidRDefault="00352AC9" w:rsidP="00722AD8">
      <w:pPr>
        <w:pStyle w:val="NormalWeb"/>
        <w:rPr>
          <w:rFonts w:ascii="Arial" w:hAnsi="Arial" w:cs="Arial"/>
          <w:sz w:val="22"/>
          <w:szCs w:val="22"/>
        </w:rPr>
      </w:pPr>
    </w:p>
    <w:p w14:paraId="2FC96179" w14:textId="77777777" w:rsidR="00352AC9" w:rsidRDefault="00352AC9" w:rsidP="00722AD8">
      <w:pPr>
        <w:pStyle w:val="NormalWeb"/>
        <w:rPr>
          <w:rFonts w:ascii="Arial" w:hAnsi="Arial" w:cs="Arial"/>
          <w:sz w:val="22"/>
          <w:szCs w:val="22"/>
        </w:rPr>
      </w:pPr>
    </w:p>
    <w:p w14:paraId="4B45AC2E" w14:textId="77777777" w:rsidR="00077A15" w:rsidRDefault="00077A15" w:rsidP="00722AD8">
      <w:pPr>
        <w:pStyle w:val="NormalWeb"/>
        <w:rPr>
          <w:rFonts w:ascii="Arial" w:hAnsi="Arial" w:cs="Arial"/>
          <w:sz w:val="22"/>
          <w:szCs w:val="22"/>
        </w:rPr>
      </w:pPr>
    </w:p>
    <w:p w14:paraId="1BF3639E" w14:textId="77777777" w:rsidR="00352AC9" w:rsidRPr="00352AC9" w:rsidRDefault="00352AC9" w:rsidP="00722AD8">
      <w:pPr>
        <w:pStyle w:val="NormalWeb"/>
        <w:rPr>
          <w:rFonts w:ascii="Arial" w:hAnsi="Arial" w:cs="Arial"/>
          <w:sz w:val="22"/>
          <w:szCs w:val="22"/>
        </w:rPr>
      </w:pPr>
    </w:p>
    <w:p w14:paraId="24E4D299" w14:textId="5D423922" w:rsidR="00EC6275" w:rsidRPr="00435078" w:rsidRDefault="00D309C7" w:rsidP="00435078">
      <w:pPr>
        <w:pStyle w:val="Heading1"/>
        <w:keepLines/>
        <w:numPr>
          <w:ilvl w:val="0"/>
          <w:numId w:val="0"/>
        </w:numPr>
        <w:pBdr>
          <w:bottom w:val="single" w:sz="4" w:space="1" w:color="595959" w:themeColor="text1" w:themeTint="A6"/>
        </w:pBdr>
        <w:spacing w:before="120" w:after="160" w:line="259" w:lineRule="auto"/>
        <w:rPr>
          <w:sz w:val="28"/>
          <w:szCs w:val="28"/>
        </w:rPr>
      </w:pPr>
      <w:bookmarkStart w:id="435" w:name="_Annex_B_–_3"/>
      <w:bookmarkStart w:id="436" w:name="_Toc210740464"/>
      <w:bookmarkEnd w:id="435"/>
      <w:r w:rsidRPr="00DF60D5">
        <w:rPr>
          <w:sz w:val="28"/>
          <w:szCs w:val="28"/>
        </w:rPr>
        <w:t xml:space="preserve">Annex </w:t>
      </w:r>
      <w:r w:rsidR="00352AC9">
        <w:rPr>
          <w:sz w:val="28"/>
          <w:szCs w:val="28"/>
        </w:rPr>
        <w:t>B</w:t>
      </w:r>
      <w:r w:rsidRPr="00DF60D5">
        <w:rPr>
          <w:sz w:val="28"/>
          <w:szCs w:val="28"/>
        </w:rPr>
        <w:t xml:space="preserve"> – </w:t>
      </w:r>
      <w:r w:rsidR="00EC6275" w:rsidRPr="00DF60D5">
        <w:rPr>
          <w:sz w:val="28"/>
          <w:szCs w:val="28"/>
        </w:rPr>
        <w:t>Aseptic technique</w:t>
      </w:r>
      <w:bookmarkEnd w:id="436"/>
    </w:p>
    <w:p w14:paraId="1FA0BFEE" w14:textId="77777777" w:rsidR="0004512A" w:rsidRPr="00DF60D5" w:rsidRDefault="0004512A" w:rsidP="0004512A">
      <w:pPr>
        <w:pStyle w:val="NormalWeb"/>
        <w:rPr>
          <w:rFonts w:ascii="Arial" w:hAnsi="Arial" w:cs="Arial"/>
          <w:b/>
          <w:bCs/>
        </w:rPr>
      </w:pPr>
      <w:r w:rsidRPr="00DF60D5">
        <w:rPr>
          <w:rFonts w:ascii="Arial" w:hAnsi="Arial" w:cs="Arial"/>
          <w:b/>
          <w:bCs/>
        </w:rPr>
        <w:t>Introduction</w:t>
      </w:r>
    </w:p>
    <w:p w14:paraId="74B3161A" w14:textId="657F7B0D" w:rsidR="00EC6275" w:rsidRPr="00DF60D5" w:rsidRDefault="00BE460B" w:rsidP="00EC6275">
      <w:pPr>
        <w:pStyle w:val="NormalWeb"/>
        <w:rPr>
          <w:rFonts w:ascii="Arial" w:hAnsi="Arial" w:cs="Arial"/>
          <w:sz w:val="22"/>
          <w:szCs w:val="22"/>
        </w:rPr>
      </w:pPr>
      <w:r w:rsidRPr="00DF60D5">
        <w:rPr>
          <w:rFonts w:ascii="Arial" w:hAnsi="Arial" w:cs="Arial"/>
          <w:sz w:val="22"/>
          <w:szCs w:val="22"/>
        </w:rPr>
        <w:t>At</w:t>
      </w:r>
      <w:r w:rsidR="00D27417">
        <w:rPr>
          <w:rFonts w:ascii="Arial" w:hAnsi="Arial" w:cs="Arial"/>
          <w:sz w:val="22"/>
          <w:szCs w:val="22"/>
        </w:rPr>
        <w:t xml:space="preserve"> this organisation</w:t>
      </w:r>
      <w:r w:rsidRPr="00DF60D5">
        <w:rPr>
          <w:rFonts w:ascii="Arial" w:hAnsi="Arial" w:cs="Arial"/>
          <w:sz w:val="22"/>
          <w:szCs w:val="22"/>
        </w:rPr>
        <w:t>, staff will use</w:t>
      </w:r>
      <w:r w:rsidR="00EC6275" w:rsidRPr="00DF60D5">
        <w:rPr>
          <w:rFonts w:ascii="Arial" w:hAnsi="Arial" w:cs="Arial"/>
          <w:sz w:val="22"/>
          <w:szCs w:val="22"/>
        </w:rPr>
        <w:t xml:space="preserve"> </w:t>
      </w:r>
      <w:r w:rsidR="002B7829">
        <w:rPr>
          <w:rFonts w:ascii="Arial" w:hAnsi="Arial" w:cs="Arial"/>
          <w:sz w:val="22"/>
          <w:szCs w:val="22"/>
        </w:rPr>
        <w:t xml:space="preserve">an </w:t>
      </w:r>
      <w:r w:rsidR="00EC6275" w:rsidRPr="00DF60D5">
        <w:rPr>
          <w:rFonts w:ascii="Arial" w:hAnsi="Arial" w:cs="Arial"/>
          <w:sz w:val="22"/>
          <w:szCs w:val="22"/>
        </w:rPr>
        <w:t>aseptic technique to carry out a procedure in a way that minimises the risk of contaminating an invasive device, e.g., urinary catheter</w:t>
      </w:r>
      <w:r w:rsidR="002C05FA">
        <w:rPr>
          <w:rFonts w:ascii="Arial" w:hAnsi="Arial" w:cs="Arial"/>
          <w:sz w:val="22"/>
          <w:szCs w:val="22"/>
        </w:rPr>
        <w:t>,</w:t>
      </w:r>
      <w:r w:rsidR="00EC6275" w:rsidRPr="00DF60D5">
        <w:rPr>
          <w:rFonts w:ascii="Arial" w:hAnsi="Arial" w:cs="Arial"/>
          <w:sz w:val="22"/>
          <w:szCs w:val="22"/>
        </w:rPr>
        <w:t xml:space="preserve"> or a susceptible body site such as the bladder or a wound. </w:t>
      </w:r>
    </w:p>
    <w:p w14:paraId="4949D930" w14:textId="3450FE71" w:rsidR="00EC6275" w:rsidRPr="00203E35" w:rsidRDefault="00EC6275" w:rsidP="00EC6275">
      <w:pPr>
        <w:pStyle w:val="NormalWeb"/>
        <w:rPr>
          <w:rFonts w:ascii="Arial" w:hAnsi="Arial" w:cs="Arial"/>
          <w:b/>
          <w:bCs/>
        </w:rPr>
      </w:pPr>
      <w:r w:rsidRPr="00203E35">
        <w:rPr>
          <w:rFonts w:ascii="Arial" w:hAnsi="Arial" w:cs="Arial"/>
          <w:b/>
          <w:bCs/>
        </w:rPr>
        <w:lastRenderedPageBreak/>
        <w:t>When should an aseptic technique be used?</w:t>
      </w:r>
    </w:p>
    <w:p w14:paraId="1D96599A" w14:textId="49409115" w:rsidR="00EC6275" w:rsidRPr="00DF60D5" w:rsidRDefault="00EC6275" w:rsidP="00EC6275">
      <w:pPr>
        <w:pStyle w:val="NormalWeb"/>
      </w:pPr>
      <w:r w:rsidRPr="00DF60D5">
        <w:rPr>
          <w:rFonts w:ascii="Arial" w:hAnsi="Arial" w:cs="Arial"/>
          <w:sz w:val="22"/>
          <w:szCs w:val="22"/>
        </w:rPr>
        <w:t xml:space="preserve">The following are some examples of when an aseptic technique should be used, but </w:t>
      </w:r>
      <w:r w:rsidR="002B7829">
        <w:rPr>
          <w:rFonts w:ascii="Arial" w:hAnsi="Arial" w:cs="Arial"/>
          <w:sz w:val="22"/>
          <w:szCs w:val="22"/>
        </w:rPr>
        <w:t xml:space="preserve">this </w:t>
      </w:r>
      <w:r w:rsidRPr="00DF60D5">
        <w:rPr>
          <w:rFonts w:ascii="Arial" w:hAnsi="Arial" w:cs="Arial"/>
          <w:sz w:val="22"/>
          <w:szCs w:val="22"/>
        </w:rPr>
        <w:t xml:space="preserve">is not an exhaustive list: </w:t>
      </w:r>
    </w:p>
    <w:p w14:paraId="2BF81D8C" w14:textId="0F001643"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When inserting an invasive device </w:t>
      </w:r>
    </w:p>
    <w:p w14:paraId="68924AF7" w14:textId="091119BB"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When dressing wounds </w:t>
      </w:r>
      <w:r w:rsidR="00625A61">
        <w:rPr>
          <w:rFonts w:ascii="Arial" w:hAnsi="Arial" w:cs="Arial"/>
          <w:sz w:val="22"/>
          <w:szCs w:val="22"/>
        </w:rPr>
        <w:t xml:space="preserve">that are </w:t>
      </w:r>
      <w:r w:rsidRPr="00DF60D5">
        <w:rPr>
          <w:rFonts w:ascii="Arial" w:hAnsi="Arial" w:cs="Arial"/>
          <w:sz w:val="22"/>
          <w:szCs w:val="22"/>
        </w:rPr>
        <w:t xml:space="preserve">less than 48 hours old </w:t>
      </w:r>
    </w:p>
    <w:p w14:paraId="4F52CE08" w14:textId="1B628D01"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When dressing wounds healing by </w:t>
      </w:r>
      <w:r w:rsidRPr="00203E35">
        <w:rPr>
          <w:rFonts w:ascii="Arial" w:hAnsi="Arial" w:cs="Arial"/>
          <w:sz w:val="22"/>
          <w:szCs w:val="22"/>
        </w:rPr>
        <w:t>primary intention</w:t>
      </w:r>
      <w:r w:rsidRPr="00DF60D5">
        <w:rPr>
          <w:rFonts w:ascii="Arial" w:hAnsi="Arial" w:cs="Arial"/>
          <w:sz w:val="22"/>
          <w:szCs w:val="22"/>
        </w:rPr>
        <w:t xml:space="preserve">, e.g., surgical wounds </w:t>
      </w:r>
    </w:p>
    <w:p w14:paraId="36B6DCC0" w14:textId="586187CA"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When dressing deep wounds that lead to a cavity or sinus </w:t>
      </w:r>
    </w:p>
    <w:p w14:paraId="203F9568" w14:textId="2DE5E478"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When dressing burn wounds </w:t>
      </w:r>
    </w:p>
    <w:p w14:paraId="42538096" w14:textId="405C3DBD"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Minor surgery procedures </w:t>
      </w:r>
    </w:p>
    <w:p w14:paraId="1878D11D" w14:textId="353FF2DB"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Suturing wounds </w:t>
      </w:r>
    </w:p>
    <w:p w14:paraId="6DFAF81C" w14:textId="4D0AC08C" w:rsidR="00EC6275" w:rsidRPr="00203E3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Insertion of intrauterine devices (IUD</w:t>
      </w:r>
      <w:r w:rsidR="002B7829">
        <w:rPr>
          <w:rFonts w:ascii="Arial" w:hAnsi="Arial" w:cs="Arial"/>
          <w:sz w:val="22"/>
          <w:szCs w:val="22"/>
        </w:rPr>
        <w:t>s</w:t>
      </w:r>
      <w:r w:rsidRPr="00DF60D5">
        <w:rPr>
          <w:rFonts w:ascii="Arial" w:hAnsi="Arial" w:cs="Arial"/>
          <w:sz w:val="22"/>
          <w:szCs w:val="22"/>
        </w:rPr>
        <w:t xml:space="preserve">) </w:t>
      </w:r>
    </w:p>
    <w:p w14:paraId="500D3B50" w14:textId="21583E44" w:rsidR="00EC6275" w:rsidRPr="00DF60D5" w:rsidRDefault="00EC6275" w:rsidP="006A5087">
      <w:pPr>
        <w:pStyle w:val="NormalWeb"/>
        <w:numPr>
          <w:ilvl w:val="0"/>
          <w:numId w:val="30"/>
        </w:numPr>
        <w:spacing w:before="0" w:beforeAutospacing="0" w:after="0" w:afterAutospacing="0"/>
        <w:rPr>
          <w:rFonts w:ascii="Arial" w:hAnsi="Arial" w:cs="Arial"/>
          <w:sz w:val="22"/>
          <w:szCs w:val="22"/>
        </w:rPr>
      </w:pPr>
      <w:r w:rsidRPr="00DF60D5">
        <w:rPr>
          <w:rFonts w:ascii="Arial" w:hAnsi="Arial" w:cs="Arial"/>
          <w:sz w:val="22"/>
          <w:szCs w:val="22"/>
        </w:rPr>
        <w:t xml:space="preserve">If the patient is immunosuppressed, diabetic or at high risk of infection </w:t>
      </w:r>
    </w:p>
    <w:p w14:paraId="56721A8F" w14:textId="77777777" w:rsidR="00EC6275" w:rsidRPr="00DF60D5" w:rsidRDefault="00EC6275" w:rsidP="00EC6275">
      <w:pPr>
        <w:pStyle w:val="NormalWeb"/>
        <w:spacing w:before="0" w:beforeAutospacing="0" w:after="0" w:afterAutospacing="0"/>
        <w:rPr>
          <w:rFonts w:ascii="Arial" w:hAnsi="Arial" w:cs="Arial"/>
          <w:sz w:val="22"/>
          <w:szCs w:val="22"/>
        </w:rPr>
      </w:pPr>
    </w:p>
    <w:p w14:paraId="5D0428B8" w14:textId="0FDA5A93" w:rsidR="00EC6275" w:rsidRPr="00203E35" w:rsidRDefault="00EC6275" w:rsidP="00EC6275">
      <w:pPr>
        <w:pStyle w:val="NormalWeb"/>
        <w:spacing w:before="0" w:beforeAutospacing="0" w:after="0" w:afterAutospacing="0"/>
        <w:rPr>
          <w:rFonts w:ascii="Arial" w:hAnsi="Arial" w:cs="Arial"/>
          <w:b/>
          <w:bCs/>
        </w:rPr>
      </w:pPr>
      <w:r w:rsidRPr="00203E35">
        <w:rPr>
          <w:rFonts w:ascii="Arial" w:hAnsi="Arial" w:cs="Arial"/>
          <w:b/>
          <w:bCs/>
        </w:rPr>
        <w:t>The principles of asepsis</w:t>
      </w:r>
      <w:r w:rsidR="002B7829">
        <w:rPr>
          <w:rFonts w:ascii="Arial" w:hAnsi="Arial" w:cs="Arial"/>
          <w:b/>
          <w:bCs/>
        </w:rPr>
        <w:t>/</w:t>
      </w:r>
      <w:r w:rsidRPr="00203E35">
        <w:rPr>
          <w:rFonts w:ascii="Arial" w:hAnsi="Arial" w:cs="Arial"/>
          <w:b/>
          <w:bCs/>
        </w:rPr>
        <w:t>aseptic technique</w:t>
      </w:r>
    </w:p>
    <w:p w14:paraId="09749365" w14:textId="77777777" w:rsidR="00EC6275" w:rsidRPr="00DF60D5" w:rsidRDefault="00EC6275" w:rsidP="00EC6275">
      <w:pPr>
        <w:pStyle w:val="NormalWeb"/>
      </w:pPr>
      <w:r w:rsidRPr="00DF60D5">
        <w:rPr>
          <w:rFonts w:ascii="Arial" w:hAnsi="Arial" w:cs="Arial"/>
          <w:sz w:val="22"/>
          <w:szCs w:val="22"/>
        </w:rPr>
        <w:t xml:space="preserve">Asepsis is defined as the absence of pathogenic (harmful) microorganisms, such as bacteria and viruses. </w:t>
      </w:r>
    </w:p>
    <w:p w14:paraId="58474003" w14:textId="77777777" w:rsidR="00EC6275" w:rsidRPr="00DF60D5" w:rsidRDefault="00EC6275" w:rsidP="00EC6275">
      <w:pPr>
        <w:pStyle w:val="NormalWeb"/>
      </w:pPr>
      <w:r w:rsidRPr="00DF60D5">
        <w:rPr>
          <w:rFonts w:ascii="Arial" w:hAnsi="Arial" w:cs="Arial"/>
          <w:sz w:val="22"/>
          <w:szCs w:val="22"/>
        </w:rPr>
        <w:t xml:space="preserve">The principles of asepsis/aseptic technique are: </w:t>
      </w:r>
    </w:p>
    <w:p w14:paraId="4D881F33" w14:textId="77777777"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Reducing activity in the immediate vicinity of the area in which the procedure is to be performed </w:t>
      </w:r>
    </w:p>
    <w:p w14:paraId="16750A7C" w14:textId="6FA5FA81"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Keeping the exposure of a susceptible site to a minimum </w:t>
      </w:r>
    </w:p>
    <w:p w14:paraId="1AD983D4" w14:textId="10528931"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Checking </w:t>
      </w:r>
      <w:r w:rsidR="003F7A11">
        <w:rPr>
          <w:rFonts w:ascii="Arial" w:hAnsi="Arial" w:cs="Arial"/>
          <w:sz w:val="22"/>
          <w:szCs w:val="22"/>
        </w:rPr>
        <w:t xml:space="preserve">that </w:t>
      </w:r>
      <w:r w:rsidRPr="00DF60D5">
        <w:rPr>
          <w:rFonts w:ascii="Arial" w:hAnsi="Arial" w:cs="Arial"/>
          <w:sz w:val="22"/>
          <w:szCs w:val="22"/>
        </w:rPr>
        <w:t xml:space="preserve">all sterile packs to be used are in date and there is no evidence of damaged packaging or moisture penetration </w:t>
      </w:r>
    </w:p>
    <w:p w14:paraId="25A31843" w14:textId="62E44DEA"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Ensuring all fluids to be used are in date </w:t>
      </w:r>
    </w:p>
    <w:p w14:paraId="7CE67750" w14:textId="5CCFA866"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Not reusing single</w:t>
      </w:r>
      <w:r w:rsidR="002B7829">
        <w:rPr>
          <w:rFonts w:ascii="Arial" w:hAnsi="Arial" w:cs="Arial"/>
          <w:sz w:val="22"/>
          <w:szCs w:val="22"/>
        </w:rPr>
        <w:t>-</w:t>
      </w:r>
      <w:r w:rsidRPr="00DF60D5">
        <w:rPr>
          <w:rFonts w:ascii="Arial" w:hAnsi="Arial" w:cs="Arial"/>
          <w:sz w:val="22"/>
          <w:szCs w:val="22"/>
        </w:rPr>
        <w:t xml:space="preserve">use items </w:t>
      </w:r>
    </w:p>
    <w:p w14:paraId="307C2203" w14:textId="71CC88E3"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Ensuring contaminated/non-sterile items are not placed in the sterile field </w:t>
      </w:r>
    </w:p>
    <w:p w14:paraId="2531A0F0" w14:textId="57ECB4AA" w:rsidR="00EC6275" w:rsidRPr="00203E35" w:rsidRDefault="00EC6275" w:rsidP="006A5087">
      <w:pPr>
        <w:pStyle w:val="NormalWeb"/>
        <w:numPr>
          <w:ilvl w:val="0"/>
          <w:numId w:val="31"/>
        </w:numPr>
        <w:spacing w:before="0" w:beforeAutospacing="0" w:after="0" w:afterAutospacing="0"/>
        <w:rPr>
          <w:rFonts w:ascii="Arial" w:hAnsi="Arial" w:cs="Arial"/>
        </w:rPr>
      </w:pPr>
      <w:r w:rsidRPr="00DF60D5">
        <w:rPr>
          <w:rFonts w:ascii="Arial" w:hAnsi="Arial" w:cs="Arial"/>
          <w:sz w:val="22"/>
          <w:szCs w:val="22"/>
        </w:rPr>
        <w:t xml:space="preserve">Ensuring appropriate hand decontamination prior to, during and after the procedure </w:t>
      </w:r>
    </w:p>
    <w:p w14:paraId="0C305E55" w14:textId="4965D213" w:rsidR="00D764CD" w:rsidRPr="00DF60D5" w:rsidRDefault="00EC6275" w:rsidP="00EC6275">
      <w:pPr>
        <w:pStyle w:val="NormalWeb"/>
        <w:rPr>
          <w:rFonts w:ascii="Arial" w:hAnsi="Arial" w:cs="Arial"/>
          <w:sz w:val="22"/>
          <w:szCs w:val="22"/>
        </w:rPr>
      </w:pPr>
      <w:r w:rsidRPr="00203E35">
        <w:rPr>
          <w:rFonts w:ascii="Arial" w:hAnsi="Arial" w:cs="Arial"/>
          <w:sz w:val="22"/>
          <w:szCs w:val="22"/>
        </w:rPr>
        <w:t>Full guidance</w:t>
      </w:r>
      <w:r w:rsidRPr="00DF60D5">
        <w:rPr>
          <w:rFonts w:ascii="Arial" w:hAnsi="Arial" w:cs="Arial"/>
          <w:sz w:val="22"/>
          <w:szCs w:val="22"/>
        </w:rPr>
        <w:t xml:space="preserve"> can be sought from</w:t>
      </w:r>
      <w:r w:rsidR="002B7829">
        <w:rPr>
          <w:rFonts w:ascii="Arial" w:hAnsi="Arial" w:cs="Arial"/>
          <w:sz w:val="22"/>
          <w:szCs w:val="22"/>
        </w:rPr>
        <w:t xml:space="preserve"> th</w:t>
      </w:r>
      <w:r w:rsidR="00747DFD">
        <w:rPr>
          <w:rFonts w:ascii="Arial" w:hAnsi="Arial" w:cs="Arial"/>
          <w:sz w:val="22"/>
          <w:szCs w:val="22"/>
        </w:rPr>
        <w:t xml:space="preserve">e </w:t>
      </w:r>
      <w:hyperlink r:id="rId27" w:history="1">
        <w:r w:rsidR="00747DFD" w:rsidRPr="00747DFD">
          <w:rPr>
            <w:rStyle w:val="Hyperlink"/>
            <w:rFonts w:ascii="Arial" w:hAnsi="Arial" w:cs="Arial"/>
            <w:sz w:val="22"/>
            <w:szCs w:val="22"/>
          </w:rPr>
          <w:t>Aseptic technique policy for general practice</w:t>
        </w:r>
      </w:hyperlink>
      <w:r w:rsidR="003F7A11" w:rsidRPr="002B1EB2">
        <w:t>.</w:t>
      </w:r>
    </w:p>
    <w:p w14:paraId="28E25648" w14:textId="25C05D8E" w:rsidR="00EC6275" w:rsidRDefault="008D30C2" w:rsidP="00203E35">
      <w:pPr>
        <w:pStyle w:val="NormalWeb"/>
        <w:rPr>
          <w:rFonts w:ascii="Arial" w:hAnsi="Arial" w:cs="Arial"/>
          <w:sz w:val="22"/>
          <w:szCs w:val="22"/>
        </w:rPr>
      </w:pPr>
      <w:r w:rsidRPr="00DF60D5">
        <w:rPr>
          <w:rFonts w:ascii="Arial" w:hAnsi="Arial" w:cs="Arial"/>
          <w:sz w:val="22"/>
          <w:szCs w:val="22"/>
        </w:rPr>
        <w:t xml:space="preserve">Additionally, an appendix includes </w:t>
      </w:r>
      <w:r w:rsidR="002B7829">
        <w:rPr>
          <w:rFonts w:ascii="Arial" w:hAnsi="Arial" w:cs="Arial"/>
          <w:sz w:val="22"/>
          <w:szCs w:val="22"/>
        </w:rPr>
        <w:t xml:space="preserve">a </w:t>
      </w:r>
      <w:r w:rsidR="00EB6272" w:rsidRPr="00DF60D5">
        <w:rPr>
          <w:rFonts w:ascii="Arial" w:hAnsi="Arial" w:cs="Arial"/>
          <w:sz w:val="22"/>
          <w:szCs w:val="22"/>
        </w:rPr>
        <w:t>Hand Hygiene Technique for Staff. F</w:t>
      </w:r>
      <w:r w:rsidR="008567AC" w:rsidRPr="00DF60D5">
        <w:rPr>
          <w:rFonts w:ascii="Arial" w:hAnsi="Arial" w:cs="Arial"/>
          <w:sz w:val="22"/>
          <w:szCs w:val="22"/>
        </w:rPr>
        <w:t>ull guidance</w:t>
      </w:r>
      <w:r w:rsidR="00D764CD" w:rsidRPr="00DF60D5">
        <w:rPr>
          <w:rFonts w:ascii="Arial" w:hAnsi="Arial" w:cs="Arial"/>
          <w:sz w:val="22"/>
          <w:szCs w:val="22"/>
        </w:rPr>
        <w:t xml:space="preserve"> </w:t>
      </w:r>
      <w:r w:rsidR="00DE7054" w:rsidRPr="00DF60D5">
        <w:rPr>
          <w:rFonts w:ascii="Arial" w:hAnsi="Arial" w:cs="Arial"/>
          <w:sz w:val="22"/>
          <w:szCs w:val="22"/>
        </w:rPr>
        <w:t xml:space="preserve">on handwashing </w:t>
      </w:r>
      <w:r w:rsidR="008567AC" w:rsidRPr="00DF60D5">
        <w:rPr>
          <w:rFonts w:ascii="Arial" w:hAnsi="Arial" w:cs="Arial"/>
          <w:sz w:val="22"/>
          <w:szCs w:val="22"/>
        </w:rPr>
        <w:t xml:space="preserve">can be found at </w:t>
      </w:r>
      <w:hyperlink w:anchor="_Annex_F_-" w:history="1">
        <w:r w:rsidR="0039753C" w:rsidRPr="0039753C">
          <w:rPr>
            <w:rStyle w:val="Hyperlink"/>
            <w:rFonts w:ascii="Arial" w:hAnsi="Arial" w:cs="Arial"/>
            <w:sz w:val="22"/>
            <w:szCs w:val="22"/>
          </w:rPr>
          <w:t>Annex H</w:t>
        </w:r>
      </w:hyperlink>
      <w:r w:rsidRPr="0039753C">
        <w:rPr>
          <w:rFonts w:ascii="Arial" w:hAnsi="Arial" w:cs="Arial"/>
          <w:sz w:val="22"/>
          <w:szCs w:val="22"/>
        </w:rPr>
        <w:t>.</w:t>
      </w:r>
    </w:p>
    <w:p w14:paraId="3B1E3CD2" w14:textId="77777777" w:rsidR="00077A15" w:rsidRPr="00DF60D5" w:rsidRDefault="00077A15" w:rsidP="00203E35">
      <w:pPr>
        <w:pStyle w:val="NormalWeb"/>
        <w:rPr>
          <w:rFonts w:ascii="Arial" w:hAnsi="Arial" w:cs="Arial"/>
          <w:sz w:val="22"/>
          <w:szCs w:val="22"/>
        </w:rPr>
      </w:pPr>
    </w:p>
    <w:p w14:paraId="5505DF1F" w14:textId="77777777" w:rsidR="00EB6272" w:rsidRPr="00DF60D5" w:rsidRDefault="00EB6272" w:rsidP="00EB6272">
      <w:pPr>
        <w:pStyle w:val="NormalWeb"/>
        <w:rPr>
          <w:rFonts w:ascii="Arial" w:hAnsi="Arial" w:cs="Arial"/>
          <w:sz w:val="22"/>
          <w:szCs w:val="22"/>
        </w:rPr>
      </w:pPr>
    </w:p>
    <w:p w14:paraId="5B887187" w14:textId="3E0EDAAE" w:rsidR="00D764CD" w:rsidRPr="00DF60D5" w:rsidRDefault="00D764CD">
      <w:pPr>
        <w:pStyle w:val="Heading1"/>
        <w:keepLines/>
        <w:numPr>
          <w:ilvl w:val="0"/>
          <w:numId w:val="0"/>
        </w:numPr>
        <w:pBdr>
          <w:bottom w:val="single" w:sz="4" w:space="1" w:color="595959" w:themeColor="text1" w:themeTint="A6"/>
        </w:pBdr>
        <w:spacing w:before="360" w:after="160" w:line="259" w:lineRule="auto"/>
        <w:rPr>
          <w:sz w:val="28"/>
          <w:szCs w:val="28"/>
        </w:rPr>
      </w:pPr>
      <w:bookmarkStart w:id="437" w:name="_Annex_B_–_1"/>
      <w:bookmarkStart w:id="438" w:name="_Toc210740465"/>
      <w:bookmarkEnd w:id="437"/>
      <w:r w:rsidRPr="00DF60D5">
        <w:rPr>
          <w:sz w:val="28"/>
          <w:szCs w:val="28"/>
        </w:rPr>
        <w:t xml:space="preserve">Annex </w:t>
      </w:r>
      <w:r w:rsidR="00352AC9">
        <w:rPr>
          <w:sz w:val="28"/>
          <w:szCs w:val="28"/>
        </w:rPr>
        <w:t>C</w:t>
      </w:r>
      <w:r w:rsidRPr="00DF60D5">
        <w:rPr>
          <w:sz w:val="28"/>
          <w:szCs w:val="28"/>
        </w:rPr>
        <w:t xml:space="preserve"> – BBVs (</w:t>
      </w:r>
      <w:r w:rsidR="002B7829">
        <w:rPr>
          <w:sz w:val="28"/>
          <w:szCs w:val="28"/>
        </w:rPr>
        <w:t>b</w:t>
      </w:r>
      <w:r w:rsidRPr="00DF60D5">
        <w:rPr>
          <w:sz w:val="28"/>
          <w:szCs w:val="28"/>
        </w:rPr>
        <w:t>lood-borne viruses)</w:t>
      </w:r>
      <w:bookmarkEnd w:id="438"/>
    </w:p>
    <w:p w14:paraId="0B8EA062" w14:textId="0B86B2E9" w:rsidR="00D764CD" w:rsidRPr="00203E35" w:rsidRDefault="00D764CD" w:rsidP="00EC6275">
      <w:pPr>
        <w:pStyle w:val="NormalWeb"/>
        <w:rPr>
          <w:rFonts w:ascii="Arial" w:hAnsi="Arial" w:cs="Arial"/>
          <w:b/>
          <w:bCs/>
        </w:rPr>
      </w:pPr>
      <w:r w:rsidRPr="00203E35">
        <w:rPr>
          <w:rFonts w:ascii="Arial" w:hAnsi="Arial" w:cs="Arial"/>
          <w:b/>
          <w:bCs/>
        </w:rPr>
        <w:t>Introduction</w:t>
      </w:r>
    </w:p>
    <w:p w14:paraId="5C5AE985" w14:textId="5FC9F15E" w:rsidR="00D764CD" w:rsidRPr="00203E35" w:rsidRDefault="00D764CD" w:rsidP="00D764CD">
      <w:pPr>
        <w:pStyle w:val="NormalWeb"/>
        <w:rPr>
          <w:rFonts w:ascii="Arial" w:hAnsi="Arial" w:cs="Arial"/>
          <w:sz w:val="22"/>
          <w:szCs w:val="22"/>
        </w:rPr>
      </w:pPr>
      <w:r w:rsidRPr="00DF60D5">
        <w:rPr>
          <w:rFonts w:ascii="Arial" w:hAnsi="Arial" w:cs="Arial"/>
          <w:sz w:val="22"/>
          <w:szCs w:val="22"/>
        </w:rPr>
        <w:t xml:space="preserve">Blood-borne virus (BBV) infections are spread by direct contact with the blood of an infected person. The main blood-borne viruses of concern are: </w:t>
      </w:r>
    </w:p>
    <w:p w14:paraId="2C76DEB1" w14:textId="66A09EB3" w:rsidR="009E7CC5" w:rsidRPr="00DF60D5" w:rsidRDefault="00D764CD" w:rsidP="006A5087">
      <w:pPr>
        <w:pStyle w:val="NormalWeb"/>
        <w:numPr>
          <w:ilvl w:val="0"/>
          <w:numId w:val="32"/>
        </w:numPr>
        <w:spacing w:before="0" w:beforeAutospacing="0" w:after="0" w:afterAutospacing="0"/>
        <w:ind w:left="714" w:hanging="357"/>
      </w:pPr>
      <w:r w:rsidRPr="00DF60D5">
        <w:rPr>
          <w:rFonts w:ascii="Arial" w:hAnsi="Arial" w:cs="Arial"/>
          <w:sz w:val="22"/>
          <w:szCs w:val="22"/>
        </w:rPr>
        <w:t xml:space="preserve">Human immunodeficiency virus (HIV) which causes acquired immune deficiency syndrome (AIDS) </w:t>
      </w:r>
    </w:p>
    <w:p w14:paraId="5F14ED87" w14:textId="37F6B0DE" w:rsidR="009E7CC5" w:rsidRPr="00203E35" w:rsidRDefault="00D764CD" w:rsidP="006A5087">
      <w:pPr>
        <w:pStyle w:val="NormalWeb"/>
        <w:numPr>
          <w:ilvl w:val="0"/>
          <w:numId w:val="32"/>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Hepatitis B virus (HBV) </w:t>
      </w:r>
    </w:p>
    <w:p w14:paraId="1AEA16E0" w14:textId="23BE9A0E" w:rsidR="00D764CD" w:rsidRPr="00DF60D5" w:rsidRDefault="009E7CC5" w:rsidP="006A5087">
      <w:pPr>
        <w:pStyle w:val="NormalWeb"/>
        <w:numPr>
          <w:ilvl w:val="0"/>
          <w:numId w:val="32"/>
        </w:numPr>
        <w:spacing w:before="0" w:beforeAutospacing="0" w:after="0" w:afterAutospacing="0"/>
        <w:ind w:left="714" w:hanging="357"/>
        <w:rPr>
          <w:rFonts w:ascii="Arial" w:hAnsi="Arial" w:cs="Arial"/>
          <w:sz w:val="22"/>
          <w:szCs w:val="22"/>
        </w:rPr>
      </w:pPr>
      <w:r w:rsidRPr="00DF60D5">
        <w:rPr>
          <w:rFonts w:ascii="Arial" w:hAnsi="Arial" w:cs="Arial"/>
          <w:sz w:val="22"/>
          <w:szCs w:val="22"/>
        </w:rPr>
        <w:t>H</w:t>
      </w:r>
      <w:r w:rsidR="00D764CD" w:rsidRPr="00DF60D5">
        <w:rPr>
          <w:rFonts w:ascii="Arial" w:hAnsi="Arial" w:cs="Arial"/>
          <w:sz w:val="22"/>
          <w:szCs w:val="22"/>
        </w:rPr>
        <w:t xml:space="preserve">epatitis C virus (HCV) </w:t>
      </w:r>
    </w:p>
    <w:p w14:paraId="60AB5D0C" w14:textId="26014CC0" w:rsidR="00D764CD" w:rsidRPr="00DF60D5" w:rsidRDefault="00D764CD" w:rsidP="00203E35">
      <w:pPr>
        <w:pStyle w:val="NormalWeb"/>
      </w:pPr>
      <w:r w:rsidRPr="00DF60D5">
        <w:rPr>
          <w:rFonts w:ascii="Arial" w:hAnsi="Arial" w:cs="Arial"/>
          <w:sz w:val="22"/>
          <w:szCs w:val="22"/>
        </w:rPr>
        <w:t xml:space="preserve">These three viruses are considered together because infection control requirements are similar due to similarities in their transmission routes. </w:t>
      </w:r>
    </w:p>
    <w:p w14:paraId="3DB38734" w14:textId="3AF53855" w:rsidR="000B6C6C" w:rsidRPr="00DF60D5" w:rsidRDefault="000B6C6C" w:rsidP="000B6C6C">
      <w:pPr>
        <w:pStyle w:val="NormalWeb"/>
        <w:rPr>
          <w:rFonts w:ascii="Arial" w:hAnsi="Arial" w:cs="Arial"/>
          <w:sz w:val="22"/>
          <w:szCs w:val="22"/>
        </w:rPr>
      </w:pPr>
      <w:r w:rsidRPr="00DF60D5">
        <w:rPr>
          <w:rFonts w:ascii="Arial" w:hAnsi="Arial" w:cs="Arial"/>
          <w:sz w:val="22"/>
          <w:szCs w:val="22"/>
        </w:rPr>
        <w:t xml:space="preserve">Full guidance can be sought from </w:t>
      </w:r>
      <w:hyperlink r:id="rId28" w:history="1">
        <w:r w:rsidR="00747DFD" w:rsidRPr="00747DFD">
          <w:rPr>
            <w:rStyle w:val="Hyperlink"/>
            <w:rFonts w:ascii="Arial" w:hAnsi="Arial" w:cs="Arial"/>
            <w:sz w:val="22"/>
            <w:szCs w:val="22"/>
          </w:rPr>
          <w:t>BBVs (Blood-borne viruses) policy for general practice</w:t>
        </w:r>
      </w:hyperlink>
      <w:r w:rsidR="001E2B35">
        <w:rPr>
          <w:rFonts w:ascii="Arial" w:hAnsi="Arial" w:cs="Arial"/>
          <w:sz w:val="22"/>
          <w:szCs w:val="22"/>
        </w:rPr>
        <w:t>.</w:t>
      </w:r>
    </w:p>
    <w:p w14:paraId="48311B43" w14:textId="513FCF10" w:rsidR="004F09B7" w:rsidRPr="00DF60D5" w:rsidRDefault="004F09B7" w:rsidP="004F09B7">
      <w:pPr>
        <w:pStyle w:val="NormalWeb"/>
        <w:rPr>
          <w:rFonts w:ascii="Arial" w:hAnsi="Arial" w:cs="Arial"/>
          <w:sz w:val="22"/>
          <w:szCs w:val="22"/>
        </w:rPr>
      </w:pPr>
      <w:r>
        <w:rPr>
          <w:rFonts w:ascii="Arial" w:hAnsi="Arial" w:cs="Arial"/>
          <w:sz w:val="22"/>
          <w:szCs w:val="22"/>
        </w:rPr>
        <w:t xml:space="preserve">This link </w:t>
      </w:r>
      <w:r w:rsidR="002C05FA">
        <w:rPr>
          <w:rFonts w:ascii="Arial" w:hAnsi="Arial" w:cs="Arial"/>
          <w:sz w:val="22"/>
          <w:szCs w:val="22"/>
        </w:rPr>
        <w:t xml:space="preserve">provides access to IPC </w:t>
      </w:r>
      <w:r w:rsidR="002C05FA" w:rsidRPr="00DF60D5">
        <w:rPr>
          <w:rFonts w:ascii="Arial" w:hAnsi="Arial" w:cs="Arial"/>
          <w:sz w:val="22"/>
          <w:szCs w:val="22"/>
        </w:rPr>
        <w:t>resources, education and training</w:t>
      </w:r>
      <w:r w:rsidR="002C05FA">
        <w:rPr>
          <w:rFonts w:ascii="Arial" w:hAnsi="Arial" w:cs="Arial"/>
          <w:sz w:val="22"/>
          <w:szCs w:val="22"/>
        </w:rPr>
        <w:t xml:space="preserve"> and a reference library</w:t>
      </w:r>
      <w:r w:rsidR="00524A5B">
        <w:rPr>
          <w:rFonts w:ascii="Arial" w:hAnsi="Arial" w:cs="Arial"/>
          <w:sz w:val="22"/>
          <w:szCs w:val="22"/>
        </w:rPr>
        <w:t>,</w:t>
      </w:r>
      <w:r w:rsidR="002C05FA">
        <w:rPr>
          <w:rFonts w:ascii="Arial" w:hAnsi="Arial" w:cs="Arial"/>
          <w:sz w:val="22"/>
          <w:szCs w:val="22"/>
        </w:rPr>
        <w:t xml:space="preserve"> and </w:t>
      </w:r>
      <w:r>
        <w:rPr>
          <w:rFonts w:ascii="Arial" w:hAnsi="Arial" w:cs="Arial"/>
          <w:sz w:val="22"/>
          <w:szCs w:val="22"/>
        </w:rPr>
        <w:t xml:space="preserve">offers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12360DD3" w14:textId="0143315C" w:rsidR="000B6C6C" w:rsidRPr="00DF60D5" w:rsidRDefault="000B6C6C" w:rsidP="006A5087">
      <w:pPr>
        <w:pStyle w:val="NormalWeb"/>
        <w:numPr>
          <w:ilvl w:val="0"/>
          <w:numId w:val="33"/>
        </w:numPr>
        <w:rPr>
          <w:rFonts w:ascii="Arial" w:hAnsi="Arial" w:cs="Arial"/>
          <w:sz w:val="22"/>
          <w:szCs w:val="22"/>
        </w:rPr>
      </w:pPr>
      <w:r w:rsidRPr="00DF60D5">
        <w:rPr>
          <w:rFonts w:ascii="Arial" w:hAnsi="Arial" w:cs="Arial"/>
          <w:sz w:val="22"/>
          <w:szCs w:val="22"/>
        </w:rPr>
        <w:t xml:space="preserve">HIV and </w:t>
      </w:r>
      <w:r w:rsidR="00BC23C7">
        <w:rPr>
          <w:rFonts w:ascii="Arial" w:hAnsi="Arial" w:cs="Arial"/>
          <w:sz w:val="22"/>
          <w:szCs w:val="22"/>
        </w:rPr>
        <w:t>h</w:t>
      </w:r>
      <w:r w:rsidRPr="00DF60D5">
        <w:rPr>
          <w:rFonts w:ascii="Arial" w:hAnsi="Arial" w:cs="Arial"/>
          <w:sz w:val="22"/>
          <w:szCs w:val="22"/>
        </w:rPr>
        <w:t>epatitis</w:t>
      </w:r>
    </w:p>
    <w:p w14:paraId="7C4A28FA" w14:textId="77777777" w:rsidR="000B6C6C" w:rsidRPr="00DF60D5" w:rsidRDefault="000B6C6C" w:rsidP="006A5087">
      <w:pPr>
        <w:pStyle w:val="NormalWeb"/>
        <w:numPr>
          <w:ilvl w:val="0"/>
          <w:numId w:val="33"/>
        </w:numPr>
        <w:rPr>
          <w:rFonts w:ascii="Arial" w:hAnsi="Arial" w:cs="Arial"/>
          <w:sz w:val="22"/>
          <w:szCs w:val="22"/>
        </w:rPr>
      </w:pPr>
      <w:r w:rsidRPr="00DF60D5">
        <w:rPr>
          <w:rFonts w:ascii="Arial" w:hAnsi="Arial" w:cs="Arial"/>
          <w:sz w:val="22"/>
          <w:szCs w:val="22"/>
        </w:rPr>
        <w:t>Infectivity</w:t>
      </w:r>
    </w:p>
    <w:p w14:paraId="73C2652A" w14:textId="26DCF0E2" w:rsidR="00EC6275" w:rsidRPr="00DF60D5" w:rsidRDefault="000B6C6C" w:rsidP="006A5087">
      <w:pPr>
        <w:pStyle w:val="NormalWeb"/>
        <w:numPr>
          <w:ilvl w:val="0"/>
          <w:numId w:val="33"/>
        </w:numPr>
        <w:rPr>
          <w:rFonts w:ascii="Arial" w:hAnsi="Arial" w:cs="Arial"/>
          <w:sz w:val="22"/>
          <w:szCs w:val="22"/>
        </w:rPr>
      </w:pPr>
      <w:r w:rsidRPr="00DF60D5">
        <w:rPr>
          <w:rFonts w:ascii="Arial" w:hAnsi="Arial" w:cs="Arial"/>
          <w:sz w:val="22"/>
          <w:szCs w:val="22"/>
        </w:rPr>
        <w:t xml:space="preserve">Precautions to reduce the risk of transmissions of BBVs </w:t>
      </w:r>
    </w:p>
    <w:p w14:paraId="092A9506" w14:textId="003C3E6C" w:rsidR="000B6C6C" w:rsidRPr="00DF60D5" w:rsidRDefault="000B6C6C" w:rsidP="006A5087">
      <w:pPr>
        <w:pStyle w:val="NormalWeb"/>
        <w:numPr>
          <w:ilvl w:val="0"/>
          <w:numId w:val="33"/>
        </w:numPr>
        <w:rPr>
          <w:rFonts w:ascii="Arial" w:hAnsi="Arial" w:cs="Arial"/>
          <w:sz w:val="22"/>
          <w:szCs w:val="22"/>
        </w:rPr>
      </w:pPr>
      <w:r w:rsidRPr="00DF60D5">
        <w:rPr>
          <w:rFonts w:ascii="Arial" w:hAnsi="Arial" w:cs="Arial"/>
          <w:sz w:val="22"/>
          <w:szCs w:val="22"/>
        </w:rPr>
        <w:t>Referral process</w:t>
      </w:r>
    </w:p>
    <w:p w14:paraId="23902EB2" w14:textId="0DECFA97" w:rsidR="000B6C6C" w:rsidRPr="00DF60D5" w:rsidRDefault="000B6C6C" w:rsidP="006A5087">
      <w:pPr>
        <w:pStyle w:val="NormalWeb"/>
        <w:numPr>
          <w:ilvl w:val="0"/>
          <w:numId w:val="33"/>
        </w:numPr>
        <w:rPr>
          <w:rFonts w:ascii="Arial" w:hAnsi="Arial" w:cs="Arial"/>
          <w:sz w:val="22"/>
          <w:szCs w:val="22"/>
        </w:rPr>
      </w:pPr>
      <w:r w:rsidRPr="00DF60D5">
        <w:rPr>
          <w:rFonts w:ascii="Arial" w:hAnsi="Arial" w:cs="Arial"/>
          <w:sz w:val="22"/>
          <w:szCs w:val="22"/>
        </w:rPr>
        <w:t>Deceased patients</w:t>
      </w:r>
    </w:p>
    <w:p w14:paraId="27DB8939" w14:textId="77777777" w:rsidR="000B6C6C" w:rsidRPr="00203E35" w:rsidRDefault="000B6C6C" w:rsidP="00EC6275">
      <w:pPr>
        <w:pStyle w:val="NormalWeb"/>
        <w:rPr>
          <w:rFonts w:ascii="Arial" w:hAnsi="Arial" w:cs="Arial"/>
          <w:sz w:val="22"/>
          <w:szCs w:val="22"/>
        </w:rPr>
      </w:pPr>
    </w:p>
    <w:p w14:paraId="2F9F87AA" w14:textId="77777777" w:rsidR="00EC6275" w:rsidRDefault="00EC6275" w:rsidP="00EC6275">
      <w:pPr>
        <w:rPr>
          <w:rFonts w:ascii="Arial" w:hAnsi="Arial" w:cs="Arial"/>
          <w:b/>
        </w:rPr>
      </w:pPr>
    </w:p>
    <w:p w14:paraId="0E9492D8" w14:textId="77777777" w:rsidR="00077A15" w:rsidRPr="00DF60D5" w:rsidRDefault="00077A15" w:rsidP="00EC6275">
      <w:pPr>
        <w:rPr>
          <w:rFonts w:ascii="Arial" w:hAnsi="Arial" w:cs="Arial"/>
          <w:b/>
        </w:rPr>
      </w:pPr>
    </w:p>
    <w:p w14:paraId="7A617468" w14:textId="77777777" w:rsidR="000B6C6C" w:rsidRPr="00DF60D5" w:rsidRDefault="000B6C6C" w:rsidP="00EC6275">
      <w:pPr>
        <w:rPr>
          <w:rFonts w:ascii="Arial" w:hAnsi="Arial" w:cs="Arial"/>
          <w:b/>
        </w:rPr>
      </w:pPr>
    </w:p>
    <w:p w14:paraId="404BBC30" w14:textId="77777777" w:rsidR="000B6C6C" w:rsidRPr="00DF60D5" w:rsidRDefault="000B6C6C" w:rsidP="00EC6275">
      <w:pPr>
        <w:rPr>
          <w:rFonts w:ascii="Arial" w:hAnsi="Arial" w:cs="Arial"/>
          <w:b/>
        </w:rPr>
      </w:pPr>
    </w:p>
    <w:p w14:paraId="1460CF2D" w14:textId="77777777" w:rsidR="000B6C6C" w:rsidRPr="00DF60D5" w:rsidRDefault="000B6C6C" w:rsidP="00EC6275">
      <w:pPr>
        <w:rPr>
          <w:rFonts w:ascii="Arial" w:hAnsi="Arial" w:cs="Arial"/>
          <w:b/>
        </w:rPr>
      </w:pPr>
    </w:p>
    <w:p w14:paraId="2476672A" w14:textId="77777777" w:rsidR="000B6C6C" w:rsidRPr="00DF60D5" w:rsidRDefault="000B6C6C" w:rsidP="00EC6275">
      <w:pPr>
        <w:rPr>
          <w:rFonts w:ascii="Arial" w:hAnsi="Arial" w:cs="Arial"/>
          <w:b/>
        </w:rPr>
      </w:pPr>
    </w:p>
    <w:p w14:paraId="4A4C14F5" w14:textId="77777777" w:rsidR="000B6C6C" w:rsidRDefault="000B6C6C" w:rsidP="00EC6275">
      <w:pPr>
        <w:rPr>
          <w:rFonts w:ascii="Arial" w:hAnsi="Arial" w:cs="Arial"/>
          <w:b/>
        </w:rPr>
      </w:pPr>
    </w:p>
    <w:p w14:paraId="5A571482" w14:textId="77777777" w:rsidR="002C05FA" w:rsidRDefault="002C05FA" w:rsidP="00EC6275">
      <w:pPr>
        <w:rPr>
          <w:rFonts w:ascii="Arial" w:hAnsi="Arial" w:cs="Arial"/>
          <w:b/>
        </w:rPr>
      </w:pPr>
    </w:p>
    <w:p w14:paraId="4DFA9200" w14:textId="77777777" w:rsidR="002C05FA" w:rsidRPr="00DF60D5" w:rsidRDefault="002C05FA" w:rsidP="00EC6275">
      <w:pPr>
        <w:rPr>
          <w:rFonts w:ascii="Arial" w:hAnsi="Arial" w:cs="Arial"/>
          <w:b/>
        </w:rPr>
      </w:pPr>
    </w:p>
    <w:p w14:paraId="446FEFBE" w14:textId="77777777" w:rsidR="000B6C6C" w:rsidRDefault="000B6C6C" w:rsidP="00EC6275">
      <w:pPr>
        <w:rPr>
          <w:rFonts w:ascii="Arial" w:hAnsi="Arial" w:cs="Arial"/>
          <w:b/>
        </w:rPr>
      </w:pPr>
    </w:p>
    <w:p w14:paraId="4BD588C2" w14:textId="77777777" w:rsidR="00776C8C" w:rsidRPr="00DF60D5" w:rsidRDefault="00776C8C" w:rsidP="00EC6275">
      <w:pPr>
        <w:rPr>
          <w:rFonts w:ascii="Arial" w:hAnsi="Arial" w:cs="Arial"/>
          <w:b/>
        </w:rPr>
      </w:pPr>
    </w:p>
    <w:p w14:paraId="4DA0CAB6" w14:textId="77777777" w:rsidR="000B6C6C" w:rsidRPr="00DF60D5" w:rsidRDefault="000B6C6C" w:rsidP="00EC6275">
      <w:pPr>
        <w:rPr>
          <w:rFonts w:ascii="Arial" w:hAnsi="Arial" w:cs="Arial"/>
          <w:b/>
        </w:rPr>
      </w:pPr>
    </w:p>
    <w:p w14:paraId="4EB083CB" w14:textId="77777777" w:rsidR="000B6C6C" w:rsidRPr="00DF60D5" w:rsidRDefault="000B6C6C" w:rsidP="00EC6275">
      <w:pPr>
        <w:rPr>
          <w:rFonts w:ascii="Arial" w:hAnsi="Arial" w:cs="Arial"/>
          <w:b/>
        </w:rPr>
      </w:pPr>
    </w:p>
    <w:p w14:paraId="3AF622D5" w14:textId="77777777" w:rsidR="00850BE1" w:rsidRPr="00DF60D5" w:rsidRDefault="00850BE1" w:rsidP="00EC6275">
      <w:pPr>
        <w:rPr>
          <w:rFonts w:ascii="Arial" w:hAnsi="Arial" w:cs="Arial"/>
          <w:b/>
        </w:rPr>
      </w:pPr>
    </w:p>
    <w:p w14:paraId="3B814283" w14:textId="77777777" w:rsidR="000B6C6C" w:rsidRDefault="000B6C6C" w:rsidP="00EC6275">
      <w:pPr>
        <w:rPr>
          <w:rFonts w:ascii="Arial" w:hAnsi="Arial" w:cs="Arial"/>
          <w:b/>
        </w:rPr>
      </w:pPr>
    </w:p>
    <w:p w14:paraId="72FA7EFB" w14:textId="77777777" w:rsidR="00783E97" w:rsidRDefault="00783E97" w:rsidP="00EC6275">
      <w:pPr>
        <w:rPr>
          <w:rFonts w:ascii="Arial" w:hAnsi="Arial" w:cs="Arial"/>
          <w:b/>
        </w:rPr>
      </w:pPr>
    </w:p>
    <w:p w14:paraId="33DF2869" w14:textId="77777777" w:rsidR="00783E97" w:rsidRPr="00DF60D5" w:rsidRDefault="00783E97" w:rsidP="00EC6275">
      <w:pPr>
        <w:rPr>
          <w:rFonts w:ascii="Arial" w:hAnsi="Arial" w:cs="Arial"/>
          <w:b/>
        </w:rPr>
      </w:pPr>
    </w:p>
    <w:p w14:paraId="29FBAA4F" w14:textId="77777777" w:rsidR="000B6C6C" w:rsidRPr="00DF60D5" w:rsidRDefault="000B6C6C" w:rsidP="00EC6275">
      <w:pPr>
        <w:rPr>
          <w:rFonts w:ascii="Arial" w:hAnsi="Arial" w:cs="Arial"/>
          <w:b/>
        </w:rPr>
      </w:pPr>
    </w:p>
    <w:p w14:paraId="36316B5C" w14:textId="77777777" w:rsidR="000B6C6C" w:rsidRPr="00DF60D5" w:rsidRDefault="000B6C6C" w:rsidP="00EC6275">
      <w:pPr>
        <w:rPr>
          <w:rFonts w:ascii="Arial" w:hAnsi="Arial" w:cs="Arial"/>
          <w:b/>
        </w:rPr>
      </w:pPr>
    </w:p>
    <w:p w14:paraId="07619C2E" w14:textId="13662655" w:rsidR="00850BE1" w:rsidRPr="00203E35" w:rsidRDefault="00850BE1" w:rsidP="00203E35">
      <w:pPr>
        <w:pStyle w:val="Heading1"/>
        <w:keepLines/>
        <w:numPr>
          <w:ilvl w:val="0"/>
          <w:numId w:val="0"/>
        </w:numPr>
        <w:pBdr>
          <w:bottom w:val="single" w:sz="4" w:space="1" w:color="595959" w:themeColor="text1" w:themeTint="A6"/>
        </w:pBdr>
        <w:spacing w:before="360" w:after="160" w:line="259" w:lineRule="auto"/>
        <w:ind w:left="432" w:hanging="432"/>
        <w:rPr>
          <w:b w:val="0"/>
          <w:sz w:val="28"/>
          <w:szCs w:val="28"/>
        </w:rPr>
      </w:pPr>
      <w:bookmarkStart w:id="439" w:name="_Annex_B_–_2"/>
      <w:bookmarkStart w:id="440" w:name="_Toc210740466"/>
      <w:bookmarkEnd w:id="439"/>
      <w:r w:rsidRPr="00DF60D5">
        <w:rPr>
          <w:sz w:val="28"/>
          <w:szCs w:val="28"/>
        </w:rPr>
        <w:t xml:space="preserve">Annex </w:t>
      </w:r>
      <w:r w:rsidR="00783E97">
        <w:rPr>
          <w:sz w:val="28"/>
          <w:szCs w:val="28"/>
        </w:rPr>
        <w:t>D</w:t>
      </w:r>
      <w:r w:rsidRPr="00DF60D5">
        <w:rPr>
          <w:sz w:val="28"/>
          <w:szCs w:val="28"/>
        </w:rPr>
        <w:t xml:space="preserve"> – Carpets and soft furnishings protocol</w:t>
      </w:r>
      <w:bookmarkEnd w:id="440"/>
    </w:p>
    <w:p w14:paraId="7648C69B" w14:textId="77777777" w:rsidR="0004512A" w:rsidRPr="00DF60D5" w:rsidRDefault="0004512A" w:rsidP="0004512A">
      <w:pPr>
        <w:pStyle w:val="NormalWeb"/>
        <w:rPr>
          <w:rFonts w:ascii="Arial" w:hAnsi="Arial" w:cs="Arial"/>
          <w:b/>
          <w:bCs/>
        </w:rPr>
      </w:pPr>
      <w:r w:rsidRPr="00DF60D5">
        <w:rPr>
          <w:rFonts w:ascii="Arial" w:hAnsi="Arial" w:cs="Arial"/>
          <w:b/>
          <w:bCs/>
        </w:rPr>
        <w:t>Introduction</w:t>
      </w:r>
    </w:p>
    <w:p w14:paraId="1BCDBD60" w14:textId="6613DB2A" w:rsidR="00850BE1" w:rsidRPr="00DF60D5" w:rsidRDefault="00850BE1" w:rsidP="00850BE1">
      <w:pPr>
        <w:spacing w:before="100" w:beforeAutospacing="1" w:after="100" w:afterAutospacing="1"/>
        <w:rPr>
          <w:rFonts w:ascii="Arial" w:hAnsi="Arial" w:cs="Arial"/>
          <w:sz w:val="22"/>
          <w:szCs w:val="22"/>
        </w:rPr>
      </w:pPr>
      <w:r w:rsidRPr="00DF60D5">
        <w:rPr>
          <w:rFonts w:ascii="Arial" w:hAnsi="Arial" w:cs="Arial"/>
          <w:sz w:val="22"/>
          <w:szCs w:val="22"/>
        </w:rPr>
        <w:t>At</w:t>
      </w:r>
      <w:r w:rsidR="00747DFD">
        <w:rPr>
          <w:rFonts w:ascii="Arial" w:hAnsi="Arial" w:cs="Arial"/>
          <w:sz w:val="22"/>
          <w:szCs w:val="22"/>
        </w:rPr>
        <w:t xml:space="preserve"> this organisation</w:t>
      </w:r>
      <w:r w:rsidRPr="00DF60D5">
        <w:rPr>
          <w:rFonts w:ascii="Arial" w:hAnsi="Arial" w:cs="Arial"/>
          <w:sz w:val="22"/>
          <w:szCs w:val="22"/>
        </w:rPr>
        <w:t>, no clinical space</w:t>
      </w:r>
      <w:r w:rsidR="001E2B35">
        <w:rPr>
          <w:rFonts w:ascii="Arial" w:hAnsi="Arial" w:cs="Arial"/>
          <w:sz w:val="22"/>
          <w:szCs w:val="22"/>
        </w:rPr>
        <w:t>, which</w:t>
      </w:r>
      <w:r w:rsidRPr="00DF60D5">
        <w:rPr>
          <w:rFonts w:ascii="Arial" w:hAnsi="Arial" w:cs="Arial"/>
          <w:sz w:val="22"/>
          <w:szCs w:val="22"/>
        </w:rPr>
        <w:t xml:space="preserve"> includes a room or </w:t>
      </w:r>
      <w:r w:rsidR="0073258C">
        <w:rPr>
          <w:rFonts w:ascii="Arial" w:hAnsi="Arial" w:cs="Arial"/>
          <w:sz w:val="22"/>
          <w:szCs w:val="22"/>
        </w:rPr>
        <w:t xml:space="preserve">an </w:t>
      </w:r>
      <w:r w:rsidRPr="00DF60D5">
        <w:rPr>
          <w:rFonts w:ascii="Arial" w:hAnsi="Arial" w:cs="Arial"/>
          <w:sz w:val="22"/>
          <w:szCs w:val="22"/>
        </w:rPr>
        <w:t>area</w:t>
      </w:r>
      <w:r w:rsidR="001E2B35">
        <w:rPr>
          <w:rFonts w:ascii="Arial" w:hAnsi="Arial" w:cs="Arial"/>
          <w:sz w:val="22"/>
          <w:szCs w:val="22"/>
        </w:rPr>
        <w:t>,</w:t>
      </w:r>
      <w:r w:rsidRPr="00DF60D5">
        <w:rPr>
          <w:rFonts w:ascii="Arial" w:hAnsi="Arial" w:cs="Arial"/>
          <w:sz w:val="22"/>
          <w:szCs w:val="22"/>
        </w:rPr>
        <w:t xml:space="preserve"> is carpeted. Areas that do have a carpet are included within the cleaning schedule for cleaning, be this routine vacuuming or a scheduled full carpet clean</w:t>
      </w:r>
      <w:r w:rsidR="001E2B35">
        <w:rPr>
          <w:rFonts w:ascii="Arial" w:hAnsi="Arial" w:cs="Arial"/>
          <w:sz w:val="22"/>
          <w:szCs w:val="22"/>
        </w:rPr>
        <w:t>.</w:t>
      </w:r>
    </w:p>
    <w:p w14:paraId="3EE6D6CE" w14:textId="77777777" w:rsidR="00850BE1" w:rsidRPr="00DF60D5" w:rsidRDefault="00850BE1" w:rsidP="00850BE1">
      <w:pPr>
        <w:pStyle w:val="NormalWeb"/>
        <w:rPr>
          <w:rFonts w:ascii="Arial" w:hAnsi="Arial" w:cs="Arial"/>
          <w:b/>
          <w:color w:val="000000" w:themeColor="text1"/>
        </w:rPr>
      </w:pPr>
      <w:r w:rsidRPr="00DF60D5">
        <w:rPr>
          <w:rFonts w:ascii="Arial" w:hAnsi="Arial" w:cs="Arial"/>
          <w:b/>
          <w:color w:val="000000" w:themeColor="text1"/>
        </w:rPr>
        <w:t>Minimising risk</w:t>
      </w:r>
    </w:p>
    <w:p w14:paraId="38CB68E4" w14:textId="6C309DBA" w:rsidR="00850BE1" w:rsidRPr="00DF60D5" w:rsidRDefault="00850BE1" w:rsidP="00850BE1">
      <w:pPr>
        <w:spacing w:before="100" w:beforeAutospacing="1" w:after="100" w:afterAutospacing="1"/>
        <w:rPr>
          <w:rFonts w:ascii="Arial" w:hAnsi="Arial" w:cs="Arial"/>
          <w:sz w:val="22"/>
          <w:szCs w:val="22"/>
        </w:rPr>
      </w:pPr>
      <w:r w:rsidRPr="00DF60D5">
        <w:rPr>
          <w:rFonts w:ascii="Arial" w:hAnsi="Arial" w:cs="Arial"/>
          <w:sz w:val="22"/>
          <w:szCs w:val="22"/>
        </w:rPr>
        <w:t xml:space="preserve">A periodic clean has been agreed and will occur </w:t>
      </w:r>
      <w:r w:rsidR="00747DFD">
        <w:rPr>
          <w:rFonts w:ascii="Arial" w:hAnsi="Arial" w:cs="Arial"/>
          <w:sz w:val="22"/>
          <w:szCs w:val="22"/>
        </w:rPr>
        <w:t>at the agreed frequency</w:t>
      </w:r>
      <w:r w:rsidRPr="00DF60D5">
        <w:rPr>
          <w:rFonts w:ascii="Arial" w:hAnsi="Arial" w:cs="Arial"/>
          <w:sz w:val="22"/>
          <w:szCs w:val="22"/>
        </w:rPr>
        <w:t xml:space="preserve">, or sooner </w:t>
      </w:r>
      <w:r w:rsidR="001E2B35">
        <w:rPr>
          <w:rFonts w:ascii="Arial" w:hAnsi="Arial" w:cs="Arial"/>
          <w:sz w:val="22"/>
          <w:szCs w:val="22"/>
        </w:rPr>
        <w:t>if</w:t>
      </w:r>
      <w:r w:rsidRPr="00DF60D5">
        <w:rPr>
          <w:rFonts w:ascii="Arial" w:hAnsi="Arial" w:cs="Arial"/>
          <w:sz w:val="22"/>
          <w:szCs w:val="22"/>
        </w:rPr>
        <w:t xml:space="preserve"> there </w:t>
      </w:r>
      <w:r w:rsidR="001E2B35">
        <w:rPr>
          <w:rFonts w:ascii="Arial" w:hAnsi="Arial" w:cs="Arial"/>
          <w:sz w:val="22"/>
          <w:szCs w:val="22"/>
        </w:rPr>
        <w:t>is</w:t>
      </w:r>
      <w:r w:rsidRPr="00DF60D5">
        <w:rPr>
          <w:rFonts w:ascii="Arial" w:hAnsi="Arial" w:cs="Arial"/>
          <w:sz w:val="22"/>
          <w:szCs w:val="22"/>
        </w:rPr>
        <w:t xml:space="preserve"> a requirement.</w:t>
      </w:r>
    </w:p>
    <w:p w14:paraId="6E83B450" w14:textId="77777777" w:rsidR="00850BE1" w:rsidRPr="00DF60D5" w:rsidRDefault="00850BE1" w:rsidP="00850BE1">
      <w:pPr>
        <w:spacing w:before="100" w:beforeAutospacing="1" w:after="100" w:afterAutospacing="1"/>
        <w:rPr>
          <w:rFonts w:ascii="Arial" w:hAnsi="Arial" w:cs="Arial"/>
          <w:sz w:val="22"/>
          <w:szCs w:val="22"/>
        </w:rPr>
      </w:pPr>
      <w:r w:rsidRPr="00DF60D5">
        <w:rPr>
          <w:rFonts w:ascii="Arial" w:hAnsi="Arial" w:cs="Arial"/>
          <w:b/>
          <w:color w:val="000000" w:themeColor="text1"/>
        </w:rPr>
        <w:t>Management of contaminated carpets or soft furnishings</w:t>
      </w:r>
    </w:p>
    <w:p w14:paraId="4DA957D3" w14:textId="77777777" w:rsidR="00850BE1" w:rsidRPr="00DF60D5" w:rsidRDefault="00850BE1" w:rsidP="00850BE1">
      <w:pPr>
        <w:spacing w:before="100" w:beforeAutospacing="1" w:after="100" w:afterAutospacing="1"/>
        <w:rPr>
          <w:rFonts w:ascii="Arial" w:hAnsi="Arial" w:cs="Arial"/>
          <w:sz w:val="22"/>
          <w:szCs w:val="22"/>
        </w:rPr>
      </w:pPr>
      <w:r w:rsidRPr="00DF60D5">
        <w:rPr>
          <w:rFonts w:ascii="Arial" w:hAnsi="Arial" w:cs="Arial"/>
          <w:sz w:val="22"/>
          <w:szCs w:val="22"/>
        </w:rPr>
        <w:t>Should any carpets or soft furnishings be contaminated with body fluids or spillages then the following process is to be adhered to:</w:t>
      </w:r>
    </w:p>
    <w:p w14:paraId="749B0FBE" w14:textId="77777777"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Always deal with a spillage immediately</w:t>
      </w:r>
    </w:p>
    <w:p w14:paraId="7BB7E0E9"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583C3245" w14:textId="2E95FCDC"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 xml:space="preserve">Wear disposable gloves and </w:t>
      </w:r>
      <w:r w:rsidR="001E2B35">
        <w:rPr>
          <w:rFonts w:ascii="Arial" w:hAnsi="Arial" w:cs="Arial"/>
          <w:sz w:val="22"/>
          <w:szCs w:val="22"/>
        </w:rPr>
        <w:t xml:space="preserve">an </w:t>
      </w:r>
      <w:r w:rsidRPr="00DF60D5">
        <w:rPr>
          <w:rFonts w:ascii="Arial" w:hAnsi="Arial" w:cs="Arial"/>
          <w:sz w:val="22"/>
          <w:szCs w:val="22"/>
        </w:rPr>
        <w:t xml:space="preserve">apron or gown. If </w:t>
      </w:r>
      <w:r w:rsidR="001E2B35">
        <w:rPr>
          <w:rFonts w:ascii="Arial" w:hAnsi="Arial" w:cs="Arial"/>
          <w:sz w:val="22"/>
          <w:szCs w:val="22"/>
        </w:rPr>
        <w:t xml:space="preserve">there is a </w:t>
      </w:r>
      <w:r w:rsidRPr="00DF60D5">
        <w:rPr>
          <w:rFonts w:ascii="Arial" w:hAnsi="Arial" w:cs="Arial"/>
          <w:sz w:val="22"/>
          <w:szCs w:val="22"/>
        </w:rPr>
        <w:t>risk of splashing, wear eye protection</w:t>
      </w:r>
    </w:p>
    <w:p w14:paraId="18616300"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6B1FB9FC" w14:textId="388E4419"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Gather equipment as required. This may include clinical or offensive waste bags, paper towels</w:t>
      </w:r>
      <w:r w:rsidR="00DC358E">
        <w:rPr>
          <w:rFonts w:ascii="Arial" w:hAnsi="Arial" w:cs="Arial"/>
          <w:sz w:val="22"/>
          <w:szCs w:val="22"/>
        </w:rPr>
        <w:t>,</w:t>
      </w:r>
      <w:r w:rsidRPr="00DF60D5">
        <w:rPr>
          <w:rFonts w:ascii="Arial" w:hAnsi="Arial" w:cs="Arial"/>
          <w:sz w:val="22"/>
          <w:szCs w:val="22"/>
        </w:rPr>
        <w:t xml:space="preserve"> etc.</w:t>
      </w:r>
    </w:p>
    <w:p w14:paraId="3B2EE139"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1083181C" w14:textId="7AC89577"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lastRenderedPageBreak/>
        <w:t xml:space="preserve">Carefully remove </w:t>
      </w:r>
      <w:r w:rsidR="008F654F">
        <w:rPr>
          <w:rFonts w:ascii="Arial" w:hAnsi="Arial" w:cs="Arial"/>
          <w:sz w:val="22"/>
          <w:szCs w:val="22"/>
        </w:rPr>
        <w:t xml:space="preserve">the </w:t>
      </w:r>
      <w:r w:rsidRPr="00DF60D5">
        <w:rPr>
          <w:rFonts w:ascii="Arial" w:hAnsi="Arial" w:cs="Arial"/>
          <w:sz w:val="22"/>
          <w:szCs w:val="22"/>
        </w:rPr>
        <w:t xml:space="preserve">bulk of </w:t>
      </w:r>
      <w:r w:rsidR="008F654F">
        <w:rPr>
          <w:rFonts w:ascii="Arial" w:hAnsi="Arial" w:cs="Arial"/>
          <w:sz w:val="22"/>
          <w:szCs w:val="22"/>
        </w:rPr>
        <w:t xml:space="preserve">the </w:t>
      </w:r>
      <w:r w:rsidRPr="00DF60D5">
        <w:rPr>
          <w:rFonts w:ascii="Arial" w:hAnsi="Arial" w:cs="Arial"/>
          <w:sz w:val="22"/>
          <w:szCs w:val="22"/>
        </w:rPr>
        <w:t>spillage</w:t>
      </w:r>
      <w:r w:rsidR="008F654F">
        <w:rPr>
          <w:rFonts w:ascii="Arial" w:hAnsi="Arial" w:cs="Arial"/>
          <w:sz w:val="22"/>
          <w:szCs w:val="22"/>
        </w:rPr>
        <w:t>,</w:t>
      </w:r>
      <w:r w:rsidRPr="00DF60D5">
        <w:rPr>
          <w:rFonts w:ascii="Arial" w:hAnsi="Arial" w:cs="Arial"/>
          <w:sz w:val="22"/>
          <w:szCs w:val="22"/>
        </w:rPr>
        <w:t xml:space="preserve"> </w:t>
      </w:r>
      <w:r w:rsidR="008F654F">
        <w:rPr>
          <w:rFonts w:ascii="Arial" w:hAnsi="Arial" w:cs="Arial"/>
          <w:sz w:val="22"/>
          <w:szCs w:val="22"/>
        </w:rPr>
        <w:t>e.g</w:t>
      </w:r>
      <w:r w:rsidRPr="00DF60D5">
        <w:rPr>
          <w:rFonts w:ascii="Arial" w:hAnsi="Arial" w:cs="Arial"/>
          <w:sz w:val="22"/>
          <w:szCs w:val="22"/>
        </w:rPr>
        <w:t>., vomit/faeces etc.</w:t>
      </w:r>
      <w:r w:rsidR="008F654F">
        <w:rPr>
          <w:rFonts w:ascii="Arial" w:hAnsi="Arial" w:cs="Arial"/>
          <w:sz w:val="22"/>
          <w:szCs w:val="22"/>
        </w:rPr>
        <w:t>,</w:t>
      </w:r>
      <w:r w:rsidRPr="00DF60D5">
        <w:rPr>
          <w:rFonts w:ascii="Arial" w:hAnsi="Arial" w:cs="Arial"/>
          <w:sz w:val="22"/>
          <w:szCs w:val="22"/>
        </w:rPr>
        <w:t xml:space="preserve"> using paper towel</w:t>
      </w:r>
      <w:r w:rsidR="008F654F">
        <w:rPr>
          <w:rFonts w:ascii="Arial" w:hAnsi="Arial" w:cs="Arial"/>
          <w:sz w:val="22"/>
          <w:szCs w:val="22"/>
        </w:rPr>
        <w:t>s</w:t>
      </w:r>
      <w:r w:rsidRPr="00DF60D5">
        <w:rPr>
          <w:rFonts w:ascii="Arial" w:hAnsi="Arial" w:cs="Arial"/>
          <w:sz w:val="22"/>
          <w:szCs w:val="22"/>
        </w:rPr>
        <w:t xml:space="preserve"> or </w:t>
      </w:r>
      <w:r w:rsidR="002C05FA">
        <w:rPr>
          <w:rFonts w:ascii="Arial" w:hAnsi="Arial" w:cs="Arial"/>
          <w:sz w:val="22"/>
          <w:szCs w:val="22"/>
        </w:rPr>
        <w:t xml:space="preserve">a </w:t>
      </w:r>
      <w:r w:rsidRPr="00DF60D5">
        <w:rPr>
          <w:rFonts w:ascii="Arial" w:hAnsi="Arial" w:cs="Arial"/>
          <w:sz w:val="22"/>
          <w:szCs w:val="22"/>
        </w:rPr>
        <w:t>scoop</w:t>
      </w:r>
      <w:r w:rsidR="008F654F">
        <w:rPr>
          <w:rFonts w:ascii="Arial" w:hAnsi="Arial" w:cs="Arial"/>
          <w:sz w:val="22"/>
          <w:szCs w:val="22"/>
        </w:rPr>
        <w:t>,</w:t>
      </w:r>
      <w:r w:rsidRPr="00DF60D5">
        <w:rPr>
          <w:rFonts w:ascii="Arial" w:hAnsi="Arial" w:cs="Arial"/>
          <w:sz w:val="22"/>
          <w:szCs w:val="22"/>
        </w:rPr>
        <w:t xml:space="preserve"> then dispose of directly into </w:t>
      </w:r>
      <w:r w:rsidR="008F654F">
        <w:rPr>
          <w:rFonts w:ascii="Arial" w:hAnsi="Arial" w:cs="Arial"/>
          <w:sz w:val="22"/>
          <w:szCs w:val="22"/>
        </w:rPr>
        <w:t xml:space="preserve">the </w:t>
      </w:r>
      <w:r w:rsidRPr="00DF60D5">
        <w:rPr>
          <w:rFonts w:ascii="Arial" w:hAnsi="Arial" w:cs="Arial"/>
          <w:sz w:val="22"/>
          <w:szCs w:val="22"/>
        </w:rPr>
        <w:t>waste bag</w:t>
      </w:r>
    </w:p>
    <w:p w14:paraId="104099D4"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195A2193" w14:textId="7C1AFD2C"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If the item can be removed</w:t>
      </w:r>
      <w:r w:rsidR="008F654F">
        <w:rPr>
          <w:rFonts w:ascii="Arial" w:hAnsi="Arial" w:cs="Arial"/>
          <w:sz w:val="22"/>
          <w:szCs w:val="22"/>
        </w:rPr>
        <w:t>, e.g.,</w:t>
      </w:r>
      <w:r w:rsidRPr="00DF60D5">
        <w:rPr>
          <w:rFonts w:ascii="Arial" w:hAnsi="Arial" w:cs="Arial"/>
          <w:sz w:val="22"/>
          <w:szCs w:val="22"/>
        </w:rPr>
        <w:t xml:space="preserve"> cushions, place these items in appropriate bag</w:t>
      </w:r>
      <w:r w:rsidR="008F654F">
        <w:rPr>
          <w:rFonts w:ascii="Arial" w:hAnsi="Arial" w:cs="Arial"/>
          <w:sz w:val="22"/>
          <w:szCs w:val="22"/>
        </w:rPr>
        <w:t>s</w:t>
      </w:r>
      <w:r w:rsidRPr="00DF60D5">
        <w:rPr>
          <w:rFonts w:ascii="Arial" w:hAnsi="Arial" w:cs="Arial"/>
          <w:sz w:val="22"/>
          <w:szCs w:val="22"/>
        </w:rPr>
        <w:t xml:space="preserve"> for soiled items </w:t>
      </w:r>
      <w:r w:rsidR="008F654F">
        <w:rPr>
          <w:rFonts w:ascii="Arial" w:hAnsi="Arial" w:cs="Arial"/>
          <w:sz w:val="22"/>
          <w:szCs w:val="22"/>
        </w:rPr>
        <w:t xml:space="preserve">then </w:t>
      </w:r>
      <w:r w:rsidRPr="00DF60D5">
        <w:rPr>
          <w:rFonts w:ascii="Arial" w:hAnsi="Arial" w:cs="Arial"/>
          <w:sz w:val="22"/>
          <w:szCs w:val="22"/>
        </w:rPr>
        <w:t>secure and label</w:t>
      </w:r>
    </w:p>
    <w:p w14:paraId="31C6C9CA"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32380581" w14:textId="50687325"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If the item cannot be removed</w:t>
      </w:r>
      <w:r w:rsidR="008F654F">
        <w:rPr>
          <w:rFonts w:ascii="Arial" w:hAnsi="Arial" w:cs="Arial"/>
          <w:sz w:val="22"/>
          <w:szCs w:val="22"/>
        </w:rPr>
        <w:t>, e.g.,</w:t>
      </w:r>
      <w:r w:rsidRPr="00DF60D5">
        <w:rPr>
          <w:rFonts w:ascii="Arial" w:hAnsi="Arial" w:cs="Arial"/>
          <w:sz w:val="22"/>
          <w:szCs w:val="22"/>
        </w:rPr>
        <w:t xml:space="preserve"> furniture or carpet, clean the area thoroughly with general detergent solution and warm water</w:t>
      </w:r>
    </w:p>
    <w:p w14:paraId="2A37E567"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3D687B75" w14:textId="4B8BC3EB"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 xml:space="preserve">Ensure that any contamination of </w:t>
      </w:r>
      <w:r w:rsidR="008F654F">
        <w:rPr>
          <w:rFonts w:ascii="Arial" w:hAnsi="Arial" w:cs="Arial"/>
          <w:sz w:val="22"/>
          <w:szCs w:val="22"/>
        </w:rPr>
        <w:t xml:space="preserve">the </w:t>
      </w:r>
      <w:r w:rsidRPr="00DF60D5">
        <w:rPr>
          <w:rFonts w:ascii="Arial" w:hAnsi="Arial" w:cs="Arial"/>
          <w:sz w:val="22"/>
          <w:szCs w:val="22"/>
        </w:rPr>
        <w:t>surrounding surfaces is appropriately dealt with</w:t>
      </w:r>
    </w:p>
    <w:p w14:paraId="6C550594" w14:textId="77777777" w:rsidR="00850BE1" w:rsidRPr="00DF60D5" w:rsidRDefault="00850BE1" w:rsidP="00850BE1">
      <w:pPr>
        <w:pStyle w:val="ListParagraph"/>
        <w:spacing w:before="100" w:beforeAutospacing="1" w:after="100" w:afterAutospacing="1"/>
        <w:rPr>
          <w:rFonts w:ascii="Arial" w:hAnsi="Arial" w:cs="Arial"/>
          <w:sz w:val="22"/>
          <w:szCs w:val="22"/>
        </w:rPr>
      </w:pPr>
    </w:p>
    <w:p w14:paraId="14C3E2F3" w14:textId="67026099" w:rsidR="00850BE1" w:rsidRPr="00DF60D5" w:rsidRDefault="00850BE1" w:rsidP="006A5087">
      <w:pPr>
        <w:pStyle w:val="ListParagraph"/>
        <w:numPr>
          <w:ilvl w:val="0"/>
          <w:numId w:val="27"/>
        </w:numPr>
        <w:spacing w:before="100" w:beforeAutospacing="1" w:after="100" w:afterAutospacing="1"/>
        <w:rPr>
          <w:rFonts w:ascii="Arial" w:hAnsi="Arial" w:cs="Arial"/>
          <w:sz w:val="22"/>
          <w:szCs w:val="22"/>
        </w:rPr>
      </w:pPr>
      <w:r w:rsidRPr="00DF60D5">
        <w:rPr>
          <w:rFonts w:ascii="Arial" w:hAnsi="Arial" w:cs="Arial"/>
          <w:sz w:val="22"/>
          <w:szCs w:val="22"/>
        </w:rPr>
        <w:t xml:space="preserve">Staff must discuss </w:t>
      </w:r>
      <w:r w:rsidR="008F654F">
        <w:rPr>
          <w:rFonts w:ascii="Arial" w:hAnsi="Arial" w:cs="Arial"/>
          <w:sz w:val="22"/>
          <w:szCs w:val="22"/>
        </w:rPr>
        <w:t xml:space="preserve">the matter </w:t>
      </w:r>
      <w:r w:rsidRPr="00DF60D5">
        <w:rPr>
          <w:rFonts w:ascii="Arial" w:hAnsi="Arial" w:cs="Arial"/>
          <w:sz w:val="22"/>
          <w:szCs w:val="22"/>
        </w:rPr>
        <w:t xml:space="preserve">with </w:t>
      </w:r>
      <w:r w:rsidR="00747DFD">
        <w:rPr>
          <w:rFonts w:ascii="Arial" w:hAnsi="Arial" w:cs="Arial"/>
          <w:sz w:val="22"/>
          <w:szCs w:val="22"/>
        </w:rPr>
        <w:t>the cleaning contractor</w:t>
      </w:r>
      <w:r w:rsidRPr="00DF60D5">
        <w:rPr>
          <w:rFonts w:ascii="Arial" w:hAnsi="Arial" w:cs="Arial"/>
          <w:sz w:val="22"/>
          <w:szCs w:val="22"/>
        </w:rPr>
        <w:t xml:space="preserve"> and request a professional clean of the item or area</w:t>
      </w:r>
      <w:r w:rsidR="008F654F">
        <w:rPr>
          <w:rFonts w:ascii="Arial" w:hAnsi="Arial" w:cs="Arial"/>
          <w:sz w:val="22"/>
          <w:szCs w:val="22"/>
        </w:rPr>
        <w:t>,</w:t>
      </w:r>
      <w:r w:rsidRPr="00DF60D5">
        <w:rPr>
          <w:rFonts w:ascii="Arial" w:hAnsi="Arial" w:cs="Arial"/>
          <w:sz w:val="22"/>
          <w:szCs w:val="22"/>
        </w:rPr>
        <w:t xml:space="preserve"> and this item or area must remain out of use or cordoned off until fully cleaned and dried</w:t>
      </w:r>
    </w:p>
    <w:p w14:paraId="1D9133E3" w14:textId="77777777" w:rsidR="000B6C6C" w:rsidRDefault="000B6C6C" w:rsidP="00EC6275">
      <w:pPr>
        <w:rPr>
          <w:rFonts w:ascii="Arial" w:hAnsi="Arial" w:cs="Arial"/>
          <w:b/>
        </w:rPr>
      </w:pPr>
    </w:p>
    <w:p w14:paraId="3F105BD9" w14:textId="77777777" w:rsidR="00077A15" w:rsidRPr="00DF60D5" w:rsidRDefault="00077A15" w:rsidP="00EC6275">
      <w:pPr>
        <w:rPr>
          <w:rFonts w:ascii="Arial" w:hAnsi="Arial" w:cs="Arial"/>
          <w:b/>
        </w:rPr>
      </w:pPr>
    </w:p>
    <w:p w14:paraId="0BB5D1F1" w14:textId="77777777" w:rsidR="0004512A" w:rsidRPr="00DF60D5" w:rsidRDefault="0004512A" w:rsidP="00EC6275">
      <w:pPr>
        <w:rPr>
          <w:rFonts w:ascii="Arial" w:hAnsi="Arial" w:cs="Arial"/>
          <w:b/>
        </w:rPr>
      </w:pPr>
    </w:p>
    <w:p w14:paraId="646B0DA6" w14:textId="77777777" w:rsidR="000B6C6C" w:rsidRDefault="000B6C6C" w:rsidP="00EC6275">
      <w:pPr>
        <w:rPr>
          <w:rFonts w:ascii="Arial" w:hAnsi="Arial" w:cs="Arial"/>
          <w:b/>
        </w:rPr>
      </w:pPr>
    </w:p>
    <w:p w14:paraId="03A2530B" w14:textId="77777777" w:rsidR="00783E97" w:rsidRPr="00DF60D5" w:rsidRDefault="00783E97" w:rsidP="00EC6275">
      <w:pPr>
        <w:rPr>
          <w:rFonts w:ascii="Arial" w:hAnsi="Arial" w:cs="Arial"/>
          <w:b/>
        </w:rPr>
      </w:pPr>
    </w:p>
    <w:p w14:paraId="25B59C5B" w14:textId="77777777" w:rsidR="000B6C6C" w:rsidRPr="00DF60D5" w:rsidRDefault="000B6C6C" w:rsidP="00EC6275">
      <w:pPr>
        <w:rPr>
          <w:rFonts w:ascii="Arial" w:hAnsi="Arial" w:cs="Arial"/>
          <w:b/>
        </w:rPr>
      </w:pPr>
    </w:p>
    <w:p w14:paraId="0203D9ED" w14:textId="77777777" w:rsidR="000B6C6C" w:rsidRPr="00DF60D5" w:rsidRDefault="000B6C6C" w:rsidP="00EC6275">
      <w:pPr>
        <w:rPr>
          <w:rFonts w:ascii="Arial" w:hAnsi="Arial" w:cs="Arial"/>
          <w:b/>
        </w:rPr>
      </w:pPr>
    </w:p>
    <w:p w14:paraId="16A82E15" w14:textId="3CF72FAA" w:rsidR="000B6C6C" w:rsidRPr="00203E35" w:rsidRDefault="000B6C6C" w:rsidP="00203E35">
      <w:pPr>
        <w:pStyle w:val="Heading1"/>
        <w:keepLines/>
        <w:numPr>
          <w:ilvl w:val="0"/>
          <w:numId w:val="0"/>
        </w:numPr>
        <w:pBdr>
          <w:bottom w:val="single" w:sz="4" w:space="1" w:color="595959" w:themeColor="text1" w:themeTint="A6"/>
        </w:pBdr>
        <w:spacing w:before="360" w:after="160" w:line="259" w:lineRule="auto"/>
        <w:ind w:left="432" w:hanging="432"/>
        <w:rPr>
          <w:b w:val="0"/>
          <w:bCs w:val="0"/>
          <w:sz w:val="28"/>
          <w:szCs w:val="28"/>
        </w:rPr>
      </w:pPr>
      <w:bookmarkStart w:id="441" w:name="_Annex_C_–_1"/>
      <w:bookmarkStart w:id="442" w:name="_Toc210740467"/>
      <w:bookmarkEnd w:id="441"/>
      <w:r w:rsidRPr="00DF60D5">
        <w:rPr>
          <w:sz w:val="28"/>
          <w:szCs w:val="28"/>
        </w:rPr>
        <w:t xml:space="preserve">Annex </w:t>
      </w:r>
      <w:r w:rsidR="00783E97">
        <w:rPr>
          <w:sz w:val="28"/>
          <w:szCs w:val="28"/>
        </w:rPr>
        <w:t>E</w:t>
      </w:r>
      <w:r w:rsidRPr="00DF60D5">
        <w:rPr>
          <w:sz w:val="28"/>
          <w:szCs w:val="28"/>
        </w:rPr>
        <w:t xml:space="preserve"> – </w:t>
      </w:r>
      <w:r w:rsidR="00776C8C" w:rsidRPr="00DF60D5">
        <w:rPr>
          <w:sz w:val="28"/>
          <w:szCs w:val="28"/>
        </w:rPr>
        <w:t>C. difficile</w:t>
      </w:r>
      <w:r w:rsidRPr="00DF60D5">
        <w:rPr>
          <w:sz w:val="28"/>
          <w:szCs w:val="28"/>
        </w:rPr>
        <w:t xml:space="preserve"> (Clostridioides difficile)</w:t>
      </w:r>
      <w:bookmarkEnd w:id="442"/>
    </w:p>
    <w:p w14:paraId="39B655AE" w14:textId="55B4DDA7" w:rsidR="00EC6275" w:rsidRPr="00203E35" w:rsidRDefault="000B6C6C" w:rsidP="00203E35">
      <w:pPr>
        <w:pStyle w:val="NormalWeb"/>
        <w:rPr>
          <w:rFonts w:ascii="Arial" w:hAnsi="Arial" w:cs="Arial"/>
          <w:b/>
          <w:bCs/>
        </w:rPr>
      </w:pPr>
      <w:r w:rsidRPr="00203E35">
        <w:rPr>
          <w:rFonts w:ascii="Arial" w:hAnsi="Arial" w:cs="Arial"/>
          <w:b/>
          <w:bCs/>
        </w:rPr>
        <w:t>Introduction</w:t>
      </w:r>
    </w:p>
    <w:p w14:paraId="0A5721F3" w14:textId="00BEA2C4" w:rsidR="000B6C6C" w:rsidRPr="00DF60D5" w:rsidRDefault="000B6C6C" w:rsidP="000B6C6C">
      <w:pPr>
        <w:pStyle w:val="NormalWeb"/>
      </w:pPr>
      <w:r w:rsidRPr="00DF60D5">
        <w:rPr>
          <w:rFonts w:ascii="Arial,Italic" w:hAnsi="Arial,Italic"/>
          <w:sz w:val="22"/>
          <w:szCs w:val="22"/>
        </w:rPr>
        <w:t xml:space="preserve">Clostridioides difficile </w:t>
      </w:r>
      <w:r w:rsidRPr="00DF60D5">
        <w:rPr>
          <w:rFonts w:ascii="Arial" w:hAnsi="Arial" w:cs="Arial"/>
          <w:sz w:val="22"/>
          <w:szCs w:val="22"/>
        </w:rPr>
        <w:t xml:space="preserve">(formerly known as </w:t>
      </w:r>
      <w:r w:rsidRPr="00DF60D5">
        <w:rPr>
          <w:rFonts w:ascii="Arial,Italic" w:hAnsi="Arial,Italic"/>
          <w:sz w:val="22"/>
          <w:szCs w:val="22"/>
        </w:rPr>
        <w:t>Clostridium difficile</w:t>
      </w:r>
      <w:r w:rsidRPr="00DF60D5">
        <w:rPr>
          <w:rFonts w:ascii="Arial" w:hAnsi="Arial" w:cs="Arial"/>
          <w:sz w:val="22"/>
          <w:szCs w:val="22"/>
        </w:rPr>
        <w:t xml:space="preserve">) is a bacterium </w:t>
      </w:r>
      <w:r w:rsidR="00CA095A">
        <w:rPr>
          <w:rFonts w:ascii="Arial" w:hAnsi="Arial" w:cs="Arial"/>
          <w:sz w:val="22"/>
          <w:szCs w:val="22"/>
        </w:rPr>
        <w:t>that</w:t>
      </w:r>
      <w:r w:rsidRPr="00DF60D5">
        <w:rPr>
          <w:rFonts w:ascii="Arial" w:hAnsi="Arial" w:cs="Arial"/>
          <w:sz w:val="22"/>
          <w:szCs w:val="22"/>
        </w:rPr>
        <w:t xml:space="preserve"> produces spores </w:t>
      </w:r>
      <w:r w:rsidR="00AC7FB5">
        <w:rPr>
          <w:rFonts w:ascii="Arial" w:hAnsi="Arial" w:cs="Arial"/>
          <w:sz w:val="22"/>
          <w:szCs w:val="22"/>
        </w:rPr>
        <w:t>that</w:t>
      </w:r>
      <w:r w:rsidR="00CA095A">
        <w:rPr>
          <w:rFonts w:ascii="Arial" w:hAnsi="Arial" w:cs="Arial"/>
          <w:sz w:val="22"/>
          <w:szCs w:val="22"/>
        </w:rPr>
        <w:t xml:space="preserve"> </w:t>
      </w:r>
      <w:r w:rsidRPr="00DF60D5">
        <w:rPr>
          <w:rFonts w:ascii="Arial" w:hAnsi="Arial" w:cs="Arial"/>
          <w:sz w:val="22"/>
          <w:szCs w:val="22"/>
        </w:rPr>
        <w:t xml:space="preserve">are resistant to air, drying and heat. The spores survive in the environment and are the main route of transmission of the bacterium. </w:t>
      </w:r>
    </w:p>
    <w:p w14:paraId="22D45061" w14:textId="398BC1E3" w:rsidR="00F2253E" w:rsidRPr="00DF60D5" w:rsidRDefault="000B6C6C" w:rsidP="000B6C6C">
      <w:pPr>
        <w:pStyle w:val="NormalWeb"/>
        <w:rPr>
          <w:rFonts w:ascii="Arial" w:hAnsi="Arial" w:cs="Arial"/>
          <w:sz w:val="22"/>
          <w:szCs w:val="22"/>
        </w:rPr>
      </w:pPr>
      <w:r w:rsidRPr="00DF60D5">
        <w:rPr>
          <w:rFonts w:ascii="Arial,Italic" w:hAnsi="Arial,Italic"/>
          <w:sz w:val="22"/>
          <w:szCs w:val="22"/>
        </w:rPr>
        <w:t xml:space="preserve">Clostridioides difficile (C. difficile) </w:t>
      </w:r>
      <w:r w:rsidRPr="00DF60D5">
        <w:rPr>
          <w:rFonts w:ascii="Arial" w:hAnsi="Arial" w:cs="Arial"/>
          <w:sz w:val="22"/>
          <w:szCs w:val="22"/>
        </w:rPr>
        <w:t xml:space="preserve">is present harmlessly in the bowel of up to 3-5% of healthy people and 66% of babies as part of their normal gut flora. However, when antibiotics disturb the balance of bacteria in the gut, </w:t>
      </w:r>
      <w:r w:rsidRPr="00DF60D5">
        <w:rPr>
          <w:rFonts w:ascii="Arial,Italic" w:hAnsi="Arial,Italic"/>
          <w:sz w:val="22"/>
          <w:szCs w:val="22"/>
        </w:rPr>
        <w:t xml:space="preserve">C. difficile </w:t>
      </w:r>
      <w:r w:rsidRPr="00DF60D5">
        <w:rPr>
          <w:rFonts w:ascii="Arial" w:hAnsi="Arial" w:cs="Arial"/>
          <w:sz w:val="22"/>
          <w:szCs w:val="22"/>
        </w:rPr>
        <w:t xml:space="preserve">can multiply rapidly producing toxins </w:t>
      </w:r>
      <w:r w:rsidR="00CA095A">
        <w:rPr>
          <w:rFonts w:ascii="Arial" w:hAnsi="Arial" w:cs="Arial"/>
          <w:sz w:val="22"/>
          <w:szCs w:val="22"/>
        </w:rPr>
        <w:t xml:space="preserve">that </w:t>
      </w:r>
      <w:r w:rsidRPr="00DF60D5">
        <w:rPr>
          <w:rFonts w:ascii="Arial" w:hAnsi="Arial" w:cs="Arial"/>
          <w:sz w:val="22"/>
          <w:szCs w:val="22"/>
        </w:rPr>
        <w:t>caus</w:t>
      </w:r>
      <w:r w:rsidR="00CA095A">
        <w:rPr>
          <w:rFonts w:ascii="Arial" w:hAnsi="Arial" w:cs="Arial"/>
          <w:sz w:val="22"/>
          <w:szCs w:val="22"/>
        </w:rPr>
        <w:t>e</w:t>
      </w:r>
      <w:r w:rsidRPr="00DF60D5">
        <w:rPr>
          <w:rFonts w:ascii="Arial" w:hAnsi="Arial" w:cs="Arial"/>
          <w:sz w:val="22"/>
          <w:szCs w:val="22"/>
        </w:rPr>
        <w:t xml:space="preserve"> diarrhoea or colitis. </w:t>
      </w:r>
      <w:r w:rsidR="00F2253E" w:rsidRPr="00DF60D5">
        <w:rPr>
          <w:rFonts w:ascii="Arial,Italic" w:hAnsi="Arial,Italic"/>
          <w:sz w:val="22"/>
          <w:szCs w:val="22"/>
        </w:rPr>
        <w:t>This bacterium</w:t>
      </w:r>
      <w:r w:rsidRPr="00DF60D5">
        <w:rPr>
          <w:rFonts w:ascii="Arial,Italic" w:hAnsi="Arial,Italic"/>
          <w:sz w:val="22"/>
          <w:szCs w:val="22"/>
        </w:rPr>
        <w:t xml:space="preserve"> </w:t>
      </w:r>
      <w:r w:rsidRPr="00DF60D5">
        <w:rPr>
          <w:rFonts w:ascii="Arial" w:hAnsi="Arial" w:cs="Arial"/>
          <w:sz w:val="22"/>
          <w:szCs w:val="22"/>
        </w:rPr>
        <w:t xml:space="preserve">produces two major toxins (A and B) that are linked to its pathogenicity (ability to cause disease). The presence or absence of these toxins is detected in the </w:t>
      </w:r>
      <w:r w:rsidR="00CA095A">
        <w:rPr>
          <w:rFonts w:ascii="Arial" w:hAnsi="Arial" w:cs="Arial"/>
          <w:sz w:val="22"/>
          <w:szCs w:val="22"/>
        </w:rPr>
        <w:t>l</w:t>
      </w:r>
      <w:r w:rsidRPr="00DF60D5">
        <w:rPr>
          <w:rFonts w:ascii="Arial" w:hAnsi="Arial" w:cs="Arial"/>
          <w:sz w:val="22"/>
          <w:szCs w:val="22"/>
        </w:rPr>
        <w:t xml:space="preserve">aboratory as part of the </w:t>
      </w:r>
      <w:r w:rsidRPr="00DF60D5">
        <w:rPr>
          <w:rFonts w:ascii="Arial,Italic" w:hAnsi="Arial,Italic"/>
          <w:sz w:val="22"/>
          <w:szCs w:val="22"/>
        </w:rPr>
        <w:t xml:space="preserve">C. difficile </w:t>
      </w:r>
      <w:r w:rsidRPr="00DF60D5">
        <w:rPr>
          <w:rFonts w:ascii="Arial" w:hAnsi="Arial" w:cs="Arial"/>
          <w:sz w:val="22"/>
          <w:szCs w:val="22"/>
        </w:rPr>
        <w:t xml:space="preserve">testing process. </w:t>
      </w:r>
    </w:p>
    <w:p w14:paraId="7EBAE279" w14:textId="700B3426" w:rsidR="000B6C6C" w:rsidRPr="00DF60D5" w:rsidRDefault="000B6C6C" w:rsidP="000B6C6C">
      <w:pPr>
        <w:pStyle w:val="NormalWeb"/>
        <w:rPr>
          <w:rFonts w:ascii="Arial" w:hAnsi="Arial" w:cs="Arial"/>
          <w:sz w:val="22"/>
          <w:szCs w:val="22"/>
        </w:rPr>
      </w:pPr>
      <w:r w:rsidRPr="00DF60D5">
        <w:rPr>
          <w:rFonts w:ascii="Arial" w:hAnsi="Arial" w:cs="Arial"/>
          <w:sz w:val="22"/>
          <w:szCs w:val="22"/>
        </w:rPr>
        <w:lastRenderedPageBreak/>
        <w:t xml:space="preserve">The 027 strain of this organism is particularly virulent (hypertoxigenic) causing severe morbidity and mortality. It is therefore imperative that good infection prevention and control measures are instigated so that transmission does not occur in any health or social care setting. </w:t>
      </w:r>
    </w:p>
    <w:p w14:paraId="7E7EF74E" w14:textId="1C8A3E7A" w:rsidR="000B6C6C" w:rsidRPr="00DF60D5" w:rsidRDefault="00A525AF" w:rsidP="000B6C6C">
      <w:pPr>
        <w:pStyle w:val="NormalWeb"/>
        <w:rPr>
          <w:rFonts w:ascii="Arial" w:hAnsi="Arial" w:cs="Arial"/>
          <w:b/>
          <w:bCs/>
        </w:rPr>
      </w:pPr>
      <w:r w:rsidRPr="00DF60D5">
        <w:rPr>
          <w:rFonts w:ascii="Arial" w:hAnsi="Arial" w:cs="Arial"/>
          <w:b/>
          <w:bCs/>
        </w:rPr>
        <w:t xml:space="preserve">Risk factors for </w:t>
      </w:r>
      <w:r w:rsidR="00776C8C" w:rsidRPr="00DF60D5">
        <w:rPr>
          <w:rFonts w:ascii="Arial" w:hAnsi="Arial" w:cs="Arial"/>
          <w:b/>
          <w:bCs/>
        </w:rPr>
        <w:t>C. difficile</w:t>
      </w:r>
    </w:p>
    <w:p w14:paraId="0201E75C" w14:textId="1AA6C26D" w:rsidR="00A525AF" w:rsidRPr="00DF60D5" w:rsidRDefault="00A525AF" w:rsidP="00A525AF">
      <w:pPr>
        <w:pStyle w:val="NormalWeb"/>
        <w:rPr>
          <w:rFonts w:ascii="Arial" w:hAnsi="Arial" w:cs="Arial"/>
          <w:sz w:val="22"/>
          <w:szCs w:val="22"/>
        </w:rPr>
      </w:pPr>
      <w:r w:rsidRPr="00DF60D5">
        <w:rPr>
          <w:rFonts w:ascii="Arial" w:hAnsi="Arial" w:cs="Arial"/>
          <w:sz w:val="22"/>
          <w:szCs w:val="22"/>
        </w:rPr>
        <w:t xml:space="preserve">The risk factors associated with acquiring </w:t>
      </w:r>
      <w:r w:rsidR="00776C8C" w:rsidRPr="00DF60D5">
        <w:rPr>
          <w:rFonts w:ascii="Arial,Italic" w:hAnsi="Arial,Italic"/>
          <w:sz w:val="22"/>
          <w:szCs w:val="22"/>
        </w:rPr>
        <w:t>C. difficile</w:t>
      </w:r>
      <w:r w:rsidRPr="00DF60D5">
        <w:rPr>
          <w:rFonts w:ascii="Arial,Italic" w:hAnsi="Arial,Italic"/>
          <w:sz w:val="22"/>
          <w:szCs w:val="22"/>
        </w:rPr>
        <w:t xml:space="preserve"> </w:t>
      </w:r>
      <w:r w:rsidRPr="00DF60D5">
        <w:rPr>
          <w:rFonts w:ascii="Arial" w:hAnsi="Arial" w:cs="Arial"/>
          <w:sz w:val="22"/>
          <w:szCs w:val="22"/>
        </w:rPr>
        <w:t xml:space="preserve">are: </w:t>
      </w:r>
    </w:p>
    <w:tbl>
      <w:tblPr>
        <w:tblStyle w:val="TableGrid"/>
        <w:tblW w:w="0" w:type="auto"/>
        <w:tblLook w:val="04A0" w:firstRow="1" w:lastRow="0" w:firstColumn="1" w:lastColumn="0" w:noHBand="0" w:noVBand="1"/>
      </w:tblPr>
      <w:tblGrid>
        <w:gridCol w:w="2547"/>
        <w:gridCol w:w="6463"/>
      </w:tblGrid>
      <w:tr w:rsidR="00A525AF" w:rsidRPr="00DF60D5" w14:paraId="30B8F5F8" w14:textId="77777777" w:rsidTr="00203E35">
        <w:tc>
          <w:tcPr>
            <w:tcW w:w="2547" w:type="dxa"/>
            <w:shd w:val="clear" w:color="auto" w:fill="4472C4" w:themeFill="accent1"/>
          </w:tcPr>
          <w:p w14:paraId="02AC9499" w14:textId="1A5C9A26" w:rsidR="00A525AF" w:rsidRPr="00203E35" w:rsidRDefault="00A525AF" w:rsidP="00203E35">
            <w:pPr>
              <w:pStyle w:val="NormalWeb"/>
              <w:spacing w:before="120" w:beforeAutospacing="0" w:after="120" w:afterAutospacing="0"/>
              <w:rPr>
                <w:rFonts w:ascii="Arial" w:hAnsi="Arial" w:cs="Arial"/>
                <w:b/>
                <w:bCs/>
                <w:color w:val="FFFFFF" w:themeColor="background1"/>
              </w:rPr>
            </w:pPr>
            <w:r w:rsidRPr="00203E35">
              <w:rPr>
                <w:rFonts w:ascii="Arial" w:hAnsi="Arial" w:cs="Arial"/>
                <w:b/>
                <w:bCs/>
                <w:color w:val="FFFFFF" w:themeColor="background1"/>
              </w:rPr>
              <w:t>Risk</w:t>
            </w:r>
          </w:p>
        </w:tc>
        <w:tc>
          <w:tcPr>
            <w:tcW w:w="6463" w:type="dxa"/>
            <w:shd w:val="clear" w:color="auto" w:fill="4472C4" w:themeFill="accent1"/>
          </w:tcPr>
          <w:p w14:paraId="31CD6C1A" w14:textId="055E0161" w:rsidR="00A525AF" w:rsidRPr="00203E35" w:rsidRDefault="00A525AF" w:rsidP="00203E35">
            <w:pPr>
              <w:pStyle w:val="NormalWeb"/>
              <w:spacing w:before="120" w:beforeAutospacing="0" w:after="120" w:afterAutospacing="0"/>
              <w:rPr>
                <w:rFonts w:ascii="Arial" w:hAnsi="Arial" w:cs="Arial"/>
                <w:b/>
                <w:bCs/>
                <w:color w:val="FFFFFF" w:themeColor="background1"/>
              </w:rPr>
            </w:pPr>
            <w:r w:rsidRPr="00203E35">
              <w:rPr>
                <w:rFonts w:ascii="Arial" w:hAnsi="Arial" w:cs="Arial"/>
                <w:b/>
                <w:bCs/>
                <w:color w:val="FFFFFF" w:themeColor="background1"/>
              </w:rPr>
              <w:t>Factor</w:t>
            </w:r>
          </w:p>
        </w:tc>
      </w:tr>
      <w:tr w:rsidR="00A525AF" w:rsidRPr="00DF60D5" w14:paraId="161C01EC" w14:textId="77777777" w:rsidTr="00203E35">
        <w:tc>
          <w:tcPr>
            <w:tcW w:w="2547" w:type="dxa"/>
          </w:tcPr>
          <w:p w14:paraId="0ABAE359" w14:textId="53184CD4"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Age</w:t>
            </w:r>
          </w:p>
        </w:tc>
        <w:tc>
          <w:tcPr>
            <w:tcW w:w="6463" w:type="dxa"/>
          </w:tcPr>
          <w:p w14:paraId="3EB08CF2" w14:textId="30A3A908"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I</w:t>
            </w:r>
            <w:r w:rsidRPr="00DF60D5">
              <w:rPr>
                <w:rFonts w:ascii="Arial" w:hAnsi="Arial" w:cs="Arial"/>
                <w:sz w:val="22"/>
                <w:szCs w:val="22"/>
              </w:rPr>
              <w:t xml:space="preserve">ncidence is much higher in those aged over 65 years </w:t>
            </w:r>
          </w:p>
        </w:tc>
      </w:tr>
      <w:tr w:rsidR="00A525AF" w:rsidRPr="00DF60D5" w14:paraId="6D690A78" w14:textId="77777777" w:rsidTr="00203E35">
        <w:tc>
          <w:tcPr>
            <w:tcW w:w="2547" w:type="dxa"/>
          </w:tcPr>
          <w:p w14:paraId="4B8284B0" w14:textId="1FE5B440"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Underlying disease</w:t>
            </w:r>
          </w:p>
        </w:tc>
        <w:tc>
          <w:tcPr>
            <w:tcW w:w="6463" w:type="dxa"/>
          </w:tcPr>
          <w:p w14:paraId="6929387D" w14:textId="6A070171"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Those with chronic renal disease, underlying gastrointestinal conditions and oncology patients</w:t>
            </w:r>
          </w:p>
        </w:tc>
      </w:tr>
      <w:tr w:rsidR="00A525AF" w:rsidRPr="00DF60D5" w14:paraId="04960D02" w14:textId="77777777" w:rsidTr="00203E35">
        <w:tc>
          <w:tcPr>
            <w:tcW w:w="2547" w:type="dxa"/>
          </w:tcPr>
          <w:p w14:paraId="71C38F7B" w14:textId="2C7A4531"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Antibiotic therapy</w:t>
            </w:r>
          </w:p>
        </w:tc>
        <w:tc>
          <w:tcPr>
            <w:tcW w:w="6463" w:type="dxa"/>
          </w:tcPr>
          <w:p w14:paraId="7664657B" w14:textId="521D1DDB"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who are receiving</w:t>
            </w:r>
            <w:r w:rsidR="00CA095A">
              <w:rPr>
                <w:rFonts w:ascii="Arial" w:hAnsi="Arial" w:cs="Arial"/>
                <w:sz w:val="22"/>
                <w:szCs w:val="22"/>
              </w:rPr>
              <w:t>,</w:t>
            </w:r>
            <w:r w:rsidRPr="00DF60D5">
              <w:rPr>
                <w:rFonts w:ascii="Arial" w:hAnsi="Arial" w:cs="Arial"/>
                <w:sz w:val="22"/>
                <w:szCs w:val="22"/>
              </w:rPr>
              <w:t xml:space="preserve"> or who have recently received</w:t>
            </w:r>
            <w:r w:rsidR="00CA095A">
              <w:rPr>
                <w:rFonts w:ascii="Arial" w:hAnsi="Arial" w:cs="Arial"/>
                <w:sz w:val="22"/>
                <w:szCs w:val="22"/>
              </w:rPr>
              <w:t>,</w:t>
            </w:r>
            <w:r w:rsidRPr="00DF60D5">
              <w:rPr>
                <w:rFonts w:ascii="Arial" w:hAnsi="Arial" w:cs="Arial"/>
                <w:sz w:val="22"/>
                <w:szCs w:val="22"/>
              </w:rPr>
              <w:t xml:space="preserve"> antibiotic treatment (&lt; 3 months), especially broad-spectrum antibiotics</w:t>
            </w:r>
          </w:p>
        </w:tc>
      </w:tr>
      <w:tr w:rsidR="00A525AF" w:rsidRPr="00DF60D5" w14:paraId="5145A9D4" w14:textId="77777777" w:rsidTr="00203E35">
        <w:tc>
          <w:tcPr>
            <w:tcW w:w="2547" w:type="dxa"/>
          </w:tcPr>
          <w:p w14:paraId="0B7DB9CE" w14:textId="3467D36E" w:rsidR="00A525AF" w:rsidRPr="00203E35" w:rsidRDefault="00A525AF" w:rsidP="00203E35">
            <w:pPr>
              <w:pStyle w:val="NormalWeb"/>
              <w:spacing w:before="60" w:beforeAutospacing="0" w:after="60" w:afterAutospacing="0"/>
              <w:rPr>
                <w:rFonts w:ascii="Arial" w:hAnsi="Arial" w:cs="Arial"/>
              </w:rPr>
            </w:pPr>
            <w:r w:rsidRPr="00203E35">
              <w:rPr>
                <w:rFonts w:ascii="Arial" w:hAnsi="Arial" w:cs="Arial"/>
                <w:sz w:val="22"/>
                <w:szCs w:val="22"/>
              </w:rPr>
              <w:t xml:space="preserve">Recent hospital </w:t>
            </w:r>
            <w:r w:rsidR="00701E0B" w:rsidRPr="00203E35">
              <w:rPr>
                <w:rFonts w:ascii="Arial" w:hAnsi="Arial" w:cs="Arial"/>
                <w:sz w:val="22"/>
                <w:szCs w:val="22"/>
              </w:rPr>
              <w:t>stays</w:t>
            </w:r>
          </w:p>
        </w:tc>
        <w:tc>
          <w:tcPr>
            <w:tcW w:w="6463" w:type="dxa"/>
          </w:tcPr>
          <w:p w14:paraId="714DD086" w14:textId="2552AC75"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who are frequently in hospital or who have had a lengthy stay in hospital</w:t>
            </w:r>
          </w:p>
        </w:tc>
      </w:tr>
      <w:tr w:rsidR="00A525AF" w:rsidRPr="00DF60D5" w14:paraId="1C3A016C" w14:textId="77777777" w:rsidTr="00203E35">
        <w:tc>
          <w:tcPr>
            <w:tcW w:w="2547" w:type="dxa"/>
          </w:tcPr>
          <w:p w14:paraId="34D5EFE0" w14:textId="00312835" w:rsidR="00A525AF" w:rsidRPr="00203E35" w:rsidRDefault="00A525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Bowel surgery</w:t>
            </w:r>
          </w:p>
        </w:tc>
        <w:tc>
          <w:tcPr>
            <w:tcW w:w="6463" w:type="dxa"/>
          </w:tcPr>
          <w:p w14:paraId="0E603766" w14:textId="2896F181"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Those who have had bowel surgery</w:t>
            </w:r>
          </w:p>
        </w:tc>
      </w:tr>
      <w:tr w:rsidR="00A525AF" w:rsidRPr="00DF60D5" w14:paraId="4522AC19" w14:textId="77777777" w:rsidTr="00203E35">
        <w:tc>
          <w:tcPr>
            <w:tcW w:w="2547" w:type="dxa"/>
          </w:tcPr>
          <w:p w14:paraId="78555D01" w14:textId="5A8D4BFF" w:rsidR="00A525AF" w:rsidRPr="00203E35" w:rsidRDefault="00A525AF" w:rsidP="00203E35">
            <w:pPr>
              <w:pStyle w:val="NormalWeb"/>
              <w:spacing w:before="60" w:beforeAutospacing="0" w:after="60" w:afterAutospacing="0"/>
              <w:rPr>
                <w:rFonts w:ascii="Arial" w:hAnsi="Arial" w:cs="Arial"/>
                <w:sz w:val="22"/>
                <w:szCs w:val="22"/>
              </w:rPr>
            </w:pPr>
            <w:r w:rsidRPr="00DF60D5">
              <w:rPr>
                <w:rFonts w:ascii="Arial,Bold" w:hAnsi="Arial,Bold"/>
                <w:sz w:val="22"/>
                <w:szCs w:val="22"/>
              </w:rPr>
              <w:t>Other medication</w:t>
            </w:r>
          </w:p>
        </w:tc>
        <w:tc>
          <w:tcPr>
            <w:tcW w:w="6463" w:type="dxa"/>
          </w:tcPr>
          <w:p w14:paraId="7DDDE838" w14:textId="5DA76FB9" w:rsidR="00A525AF" w:rsidRPr="00203E35" w:rsidRDefault="00A525AF" w:rsidP="00203E35">
            <w:pPr>
              <w:pStyle w:val="NormalWeb"/>
              <w:spacing w:before="60" w:beforeAutospacing="0" w:after="60" w:afterAutospacing="0"/>
              <w:rPr>
                <w:rFonts w:ascii="Arial" w:hAnsi="Arial" w:cs="Arial"/>
              </w:rPr>
            </w:pPr>
            <w:r w:rsidRPr="00DF60D5">
              <w:rPr>
                <w:rFonts w:ascii="Arial" w:hAnsi="Arial" w:cs="Arial"/>
                <w:sz w:val="22"/>
                <w:szCs w:val="22"/>
              </w:rPr>
              <w:t>Patients receiving anti-ulcer medications, including antacids and proton</w:t>
            </w:r>
            <w:r w:rsidR="00CA095A">
              <w:rPr>
                <w:rFonts w:ascii="Arial" w:hAnsi="Arial" w:cs="Arial"/>
                <w:sz w:val="22"/>
                <w:szCs w:val="22"/>
              </w:rPr>
              <w:t>-</w:t>
            </w:r>
            <w:r w:rsidRPr="00DF60D5">
              <w:rPr>
                <w:rFonts w:ascii="Arial" w:hAnsi="Arial" w:cs="Arial"/>
                <w:sz w:val="22"/>
                <w:szCs w:val="22"/>
              </w:rPr>
              <w:t>pump inhibitors (PPIs)</w:t>
            </w:r>
          </w:p>
        </w:tc>
      </w:tr>
      <w:tr w:rsidR="00A525AF" w:rsidRPr="00DF60D5" w14:paraId="68888302" w14:textId="77777777" w:rsidTr="00203E35">
        <w:tc>
          <w:tcPr>
            <w:tcW w:w="2547" w:type="dxa"/>
          </w:tcPr>
          <w:p w14:paraId="5E310961" w14:textId="626FF8B3" w:rsidR="00A525AF" w:rsidRPr="00DF60D5" w:rsidRDefault="00A525AF" w:rsidP="00203E35">
            <w:pPr>
              <w:pStyle w:val="NormalWeb"/>
              <w:spacing w:before="60" w:beforeAutospacing="0" w:after="60" w:afterAutospacing="0"/>
              <w:rPr>
                <w:rFonts w:ascii="Arial,Bold" w:hAnsi="Arial,Bold"/>
                <w:sz w:val="22"/>
                <w:szCs w:val="22"/>
              </w:rPr>
            </w:pPr>
            <w:r w:rsidRPr="00DF60D5">
              <w:rPr>
                <w:rFonts w:ascii="Arial,Bold" w:hAnsi="Arial,Bold"/>
                <w:sz w:val="22"/>
                <w:szCs w:val="22"/>
              </w:rPr>
              <w:t>Nasogastric tubes</w:t>
            </w:r>
          </w:p>
        </w:tc>
        <w:tc>
          <w:tcPr>
            <w:tcW w:w="6463" w:type="dxa"/>
          </w:tcPr>
          <w:p w14:paraId="1A41C753" w14:textId="7F59556D" w:rsidR="00A525AF" w:rsidRPr="00DF60D5" w:rsidRDefault="00A525AF" w:rsidP="00203E35">
            <w:pPr>
              <w:pStyle w:val="NormalWeb"/>
              <w:spacing w:before="60" w:beforeAutospacing="0" w:after="60" w:afterAutospacing="0"/>
            </w:pPr>
            <w:r w:rsidRPr="00DF60D5">
              <w:rPr>
                <w:rFonts w:ascii="Arial" w:hAnsi="Arial" w:cs="Arial"/>
                <w:sz w:val="22"/>
                <w:szCs w:val="22"/>
              </w:rPr>
              <w:t>Patients undergoing treatments requiring nasogastric tubes</w:t>
            </w:r>
          </w:p>
        </w:tc>
      </w:tr>
      <w:tr w:rsidR="00A525AF" w:rsidRPr="00DF60D5" w14:paraId="330D63E6" w14:textId="77777777" w:rsidTr="00203E35">
        <w:tc>
          <w:tcPr>
            <w:tcW w:w="2547" w:type="dxa"/>
          </w:tcPr>
          <w:p w14:paraId="5816C4FB" w14:textId="6B265D35" w:rsidR="00A525AF" w:rsidRPr="00DF60D5" w:rsidRDefault="00A525AF" w:rsidP="00203E35">
            <w:pPr>
              <w:pStyle w:val="NormalWeb"/>
              <w:spacing w:before="60" w:beforeAutospacing="0" w:after="60" w:afterAutospacing="0"/>
              <w:rPr>
                <w:rFonts w:ascii="Arial,Bold" w:hAnsi="Arial,Bold"/>
                <w:sz w:val="22"/>
                <w:szCs w:val="22"/>
              </w:rPr>
            </w:pPr>
            <w:r w:rsidRPr="00DF60D5">
              <w:rPr>
                <w:rFonts w:ascii="Arial,Bold" w:hAnsi="Arial,Bold"/>
                <w:sz w:val="22"/>
                <w:szCs w:val="22"/>
              </w:rPr>
              <w:t xml:space="preserve">Previous history of colonisation or infection </w:t>
            </w:r>
          </w:p>
        </w:tc>
        <w:tc>
          <w:tcPr>
            <w:tcW w:w="6463" w:type="dxa"/>
          </w:tcPr>
          <w:p w14:paraId="7C8FC88A" w14:textId="0BFCB29E" w:rsidR="00A525AF" w:rsidRPr="00DF60D5" w:rsidRDefault="00A525AF" w:rsidP="00203E35">
            <w:pPr>
              <w:pStyle w:val="NormalWeb"/>
              <w:spacing w:before="60" w:beforeAutospacing="0" w:after="60" w:afterAutospacing="0"/>
            </w:pPr>
            <w:r w:rsidRPr="00DF60D5">
              <w:rPr>
                <w:rFonts w:ascii="Arial" w:hAnsi="Arial" w:cs="Arial"/>
                <w:sz w:val="22"/>
                <w:szCs w:val="22"/>
              </w:rPr>
              <w:t xml:space="preserve">Patients are at greater risk of developing </w:t>
            </w:r>
            <w:r w:rsidRPr="00DF60D5">
              <w:rPr>
                <w:rFonts w:ascii="Arial,Italic" w:hAnsi="Arial,Italic"/>
                <w:sz w:val="22"/>
                <w:szCs w:val="22"/>
              </w:rPr>
              <w:t xml:space="preserve">C. difficile </w:t>
            </w:r>
            <w:r w:rsidRPr="00DF60D5">
              <w:rPr>
                <w:rFonts w:ascii="Arial" w:hAnsi="Arial" w:cs="Arial"/>
                <w:sz w:val="22"/>
                <w:szCs w:val="22"/>
              </w:rPr>
              <w:t xml:space="preserve">infection </w:t>
            </w:r>
          </w:p>
        </w:tc>
      </w:tr>
    </w:tbl>
    <w:p w14:paraId="1BF7F3FE" w14:textId="7DC85AB8" w:rsidR="00AF5C43" w:rsidRPr="00DF60D5" w:rsidRDefault="00776C8C" w:rsidP="00AF5C43">
      <w:pPr>
        <w:pStyle w:val="NormalWeb"/>
        <w:rPr>
          <w:rFonts w:ascii="Arial" w:hAnsi="Arial" w:cs="Arial"/>
          <w:sz w:val="22"/>
          <w:szCs w:val="22"/>
        </w:rPr>
      </w:pPr>
      <w:r>
        <w:rPr>
          <w:rFonts w:ascii="Arial" w:hAnsi="Arial" w:cs="Arial"/>
          <w:sz w:val="22"/>
          <w:szCs w:val="22"/>
        </w:rPr>
        <w:t>F</w:t>
      </w:r>
      <w:r w:rsidR="00AF5C43" w:rsidRPr="00DF60D5">
        <w:rPr>
          <w:rFonts w:ascii="Arial" w:hAnsi="Arial" w:cs="Arial"/>
          <w:sz w:val="22"/>
          <w:szCs w:val="22"/>
        </w:rPr>
        <w:t xml:space="preserve">urther </w:t>
      </w:r>
      <w:r w:rsidR="00EA6709">
        <w:rPr>
          <w:rFonts w:ascii="Arial" w:hAnsi="Arial" w:cs="Arial"/>
          <w:sz w:val="22"/>
          <w:szCs w:val="22"/>
        </w:rPr>
        <w:t xml:space="preserve">guidance can be sought from the </w:t>
      </w:r>
      <w:hyperlink r:id="rId29" w:history="1">
        <w:r w:rsidR="00EA6709" w:rsidRPr="00EA6709">
          <w:rPr>
            <w:rStyle w:val="Hyperlink"/>
            <w:rFonts w:ascii="Arial" w:hAnsi="Arial" w:cs="Arial"/>
            <w:sz w:val="22"/>
            <w:szCs w:val="22"/>
          </w:rPr>
          <w:t>C.difficile (Clostridioides difficile) policy for general practice</w:t>
        </w:r>
      </w:hyperlink>
      <w:r w:rsidR="00EA6709">
        <w:rPr>
          <w:rFonts w:ascii="Arial" w:hAnsi="Arial" w:cs="Arial"/>
          <w:sz w:val="22"/>
          <w:szCs w:val="22"/>
        </w:rPr>
        <w:t xml:space="preserve">. </w:t>
      </w:r>
    </w:p>
    <w:p w14:paraId="3147873B" w14:textId="7FDEFE49" w:rsidR="00F2253E" w:rsidRPr="00DF60D5" w:rsidRDefault="00AC7FB5" w:rsidP="00A525AF">
      <w:pPr>
        <w:pStyle w:val="NormalWeb"/>
        <w:rPr>
          <w:rFonts w:ascii="Arial" w:hAnsi="Arial" w:cs="Arial"/>
          <w:sz w:val="22"/>
          <w:szCs w:val="22"/>
        </w:rPr>
      </w:pPr>
      <w:r>
        <w:rPr>
          <w:rFonts w:ascii="Arial" w:hAnsi="Arial" w:cs="Arial"/>
          <w:sz w:val="22"/>
          <w:szCs w:val="22"/>
        </w:rPr>
        <w:t>This link provides access to IPC resources, education and training</w:t>
      </w:r>
      <w:r w:rsidR="00276585">
        <w:rPr>
          <w:rFonts w:ascii="Arial" w:hAnsi="Arial" w:cs="Arial"/>
          <w:sz w:val="22"/>
          <w:szCs w:val="22"/>
        </w:rPr>
        <w:t>,</w:t>
      </w:r>
      <w:r>
        <w:rPr>
          <w:rFonts w:ascii="Arial" w:hAnsi="Arial" w:cs="Arial"/>
          <w:sz w:val="22"/>
          <w:szCs w:val="22"/>
        </w:rPr>
        <w:t xml:space="preserve"> and a re</w:t>
      </w:r>
      <w:r w:rsidR="00222CC4">
        <w:rPr>
          <w:rFonts w:ascii="Arial" w:hAnsi="Arial" w:cs="Arial"/>
          <w:sz w:val="22"/>
          <w:szCs w:val="22"/>
        </w:rPr>
        <w:t>ference</w:t>
      </w:r>
      <w:r>
        <w:rPr>
          <w:rFonts w:ascii="Arial" w:hAnsi="Arial" w:cs="Arial"/>
          <w:sz w:val="22"/>
          <w:szCs w:val="22"/>
        </w:rPr>
        <w:t xml:space="preserve"> library</w:t>
      </w:r>
      <w:r w:rsidR="00276585">
        <w:rPr>
          <w:rFonts w:ascii="Arial" w:hAnsi="Arial" w:cs="Arial"/>
          <w:sz w:val="22"/>
          <w:szCs w:val="22"/>
        </w:rPr>
        <w:t>,</w:t>
      </w:r>
      <w:r>
        <w:rPr>
          <w:rFonts w:ascii="Arial" w:hAnsi="Arial" w:cs="Arial"/>
          <w:sz w:val="22"/>
          <w:szCs w:val="22"/>
        </w:rPr>
        <w:t xml:space="preserve"> as well as </w:t>
      </w:r>
      <w:r w:rsidR="00AF5C43" w:rsidRPr="00DF60D5">
        <w:rPr>
          <w:rFonts w:ascii="Arial" w:hAnsi="Arial" w:cs="Arial"/>
          <w:sz w:val="22"/>
          <w:szCs w:val="22"/>
        </w:rPr>
        <w:t xml:space="preserve">further detailed guidance </w:t>
      </w:r>
      <w:r>
        <w:rPr>
          <w:rFonts w:ascii="Arial" w:hAnsi="Arial" w:cs="Arial"/>
          <w:sz w:val="22"/>
          <w:szCs w:val="22"/>
        </w:rPr>
        <w:t>on</w:t>
      </w:r>
      <w:r w:rsidR="00AF5C43" w:rsidRPr="00DF60D5">
        <w:rPr>
          <w:rFonts w:ascii="Arial" w:hAnsi="Arial" w:cs="Arial"/>
          <w:sz w:val="22"/>
          <w:szCs w:val="22"/>
        </w:rPr>
        <w:t>:</w:t>
      </w:r>
    </w:p>
    <w:p w14:paraId="0036D2B2" w14:textId="65BD9F76" w:rsidR="00F2253E" w:rsidRPr="00DF60D5" w:rsidRDefault="00F2253E" w:rsidP="006A5087">
      <w:pPr>
        <w:pStyle w:val="NormalWeb"/>
        <w:numPr>
          <w:ilvl w:val="0"/>
          <w:numId w:val="34"/>
        </w:numPr>
        <w:rPr>
          <w:rFonts w:ascii="Arial" w:hAnsi="Arial" w:cs="Arial"/>
          <w:sz w:val="22"/>
          <w:szCs w:val="22"/>
        </w:rPr>
      </w:pPr>
      <w:r w:rsidRPr="00DF60D5">
        <w:rPr>
          <w:rFonts w:ascii="Arial" w:hAnsi="Arial" w:cs="Arial"/>
          <w:sz w:val="22"/>
          <w:szCs w:val="22"/>
        </w:rPr>
        <w:t>T</w:t>
      </w:r>
      <w:r w:rsidR="00A525AF" w:rsidRPr="00DF60D5">
        <w:rPr>
          <w:rFonts w:ascii="Arial" w:hAnsi="Arial" w:cs="Arial"/>
          <w:sz w:val="22"/>
          <w:szCs w:val="22"/>
        </w:rPr>
        <w:t xml:space="preserve">ypes of </w:t>
      </w:r>
      <w:r w:rsidR="00776C8C" w:rsidRPr="00DF60D5">
        <w:rPr>
          <w:rFonts w:ascii="Arial" w:hAnsi="Arial" w:cs="Arial"/>
          <w:sz w:val="22"/>
          <w:szCs w:val="22"/>
        </w:rPr>
        <w:t>C.</w:t>
      </w:r>
      <w:r w:rsidR="00CA095A">
        <w:rPr>
          <w:rFonts w:ascii="Arial" w:hAnsi="Arial" w:cs="Arial"/>
          <w:sz w:val="22"/>
          <w:szCs w:val="22"/>
        </w:rPr>
        <w:t xml:space="preserve"> </w:t>
      </w:r>
      <w:r w:rsidR="00776C8C" w:rsidRPr="00DF60D5">
        <w:rPr>
          <w:rFonts w:ascii="Arial" w:hAnsi="Arial" w:cs="Arial"/>
          <w:sz w:val="22"/>
          <w:szCs w:val="22"/>
        </w:rPr>
        <w:t>difficile</w:t>
      </w:r>
      <w:r w:rsidR="00A525AF" w:rsidRPr="00DF60D5">
        <w:rPr>
          <w:rFonts w:ascii="Arial" w:hAnsi="Arial" w:cs="Arial"/>
          <w:sz w:val="22"/>
          <w:szCs w:val="22"/>
        </w:rPr>
        <w:t xml:space="preserve"> conditions</w:t>
      </w:r>
    </w:p>
    <w:p w14:paraId="6A424F37" w14:textId="77777777" w:rsidR="00F2253E" w:rsidRPr="00DF60D5" w:rsidRDefault="00F2253E" w:rsidP="006A5087">
      <w:pPr>
        <w:pStyle w:val="NormalWeb"/>
        <w:numPr>
          <w:ilvl w:val="0"/>
          <w:numId w:val="34"/>
        </w:numPr>
        <w:rPr>
          <w:rFonts w:ascii="Arial" w:hAnsi="Arial" w:cs="Arial"/>
          <w:sz w:val="22"/>
          <w:szCs w:val="22"/>
        </w:rPr>
      </w:pPr>
      <w:r w:rsidRPr="00DF60D5">
        <w:rPr>
          <w:rFonts w:ascii="Arial" w:hAnsi="Arial" w:cs="Arial"/>
          <w:sz w:val="22"/>
          <w:szCs w:val="22"/>
        </w:rPr>
        <w:t>S</w:t>
      </w:r>
      <w:r w:rsidR="00A525AF" w:rsidRPr="00DF60D5">
        <w:rPr>
          <w:rFonts w:ascii="Arial" w:hAnsi="Arial" w:cs="Arial"/>
          <w:sz w:val="22"/>
          <w:szCs w:val="22"/>
        </w:rPr>
        <w:t>igns and symptoms</w:t>
      </w:r>
    </w:p>
    <w:p w14:paraId="00412303" w14:textId="167D0749" w:rsidR="00E14F1F" w:rsidRDefault="00E14F1F" w:rsidP="006A5087">
      <w:pPr>
        <w:pStyle w:val="NormalWeb"/>
        <w:numPr>
          <w:ilvl w:val="0"/>
          <w:numId w:val="34"/>
        </w:numPr>
        <w:rPr>
          <w:rFonts w:ascii="Arial" w:hAnsi="Arial" w:cs="Arial"/>
          <w:sz w:val="22"/>
          <w:szCs w:val="22"/>
        </w:rPr>
      </w:pPr>
      <w:r>
        <w:rPr>
          <w:rFonts w:ascii="Arial" w:hAnsi="Arial" w:cs="Arial"/>
          <w:sz w:val="22"/>
          <w:szCs w:val="22"/>
        </w:rPr>
        <w:t>Diagnosis</w:t>
      </w:r>
      <w:r>
        <w:rPr>
          <w:rFonts w:ascii="Arial" w:hAnsi="Arial" w:cs="Arial"/>
          <w:sz w:val="22"/>
          <w:szCs w:val="22"/>
        </w:rPr>
        <w:br/>
        <w:t>Routes of transmission</w:t>
      </w:r>
    </w:p>
    <w:p w14:paraId="7377DB49" w14:textId="4EE69DD0" w:rsidR="00F2253E" w:rsidRDefault="00F2253E" w:rsidP="006A5087">
      <w:pPr>
        <w:pStyle w:val="NormalWeb"/>
        <w:numPr>
          <w:ilvl w:val="0"/>
          <w:numId w:val="34"/>
        </w:numPr>
        <w:rPr>
          <w:rFonts w:ascii="Arial" w:hAnsi="Arial" w:cs="Arial"/>
          <w:sz w:val="22"/>
          <w:szCs w:val="22"/>
        </w:rPr>
      </w:pPr>
      <w:r w:rsidRPr="00DF60D5">
        <w:rPr>
          <w:rFonts w:ascii="Arial" w:hAnsi="Arial" w:cs="Arial"/>
          <w:sz w:val="22"/>
          <w:szCs w:val="22"/>
        </w:rPr>
        <w:t>P</w:t>
      </w:r>
      <w:r w:rsidR="00A525AF" w:rsidRPr="00DF60D5">
        <w:rPr>
          <w:rFonts w:ascii="Arial" w:hAnsi="Arial" w:cs="Arial"/>
          <w:sz w:val="22"/>
          <w:szCs w:val="22"/>
        </w:rPr>
        <w:t>revention</w:t>
      </w:r>
    </w:p>
    <w:p w14:paraId="27B7B720" w14:textId="663D3A5D" w:rsidR="00E14F1F" w:rsidRPr="00DF60D5" w:rsidRDefault="00E14F1F" w:rsidP="006A5087">
      <w:pPr>
        <w:pStyle w:val="NormalWeb"/>
        <w:numPr>
          <w:ilvl w:val="0"/>
          <w:numId w:val="34"/>
        </w:numPr>
        <w:rPr>
          <w:rFonts w:ascii="Arial" w:hAnsi="Arial" w:cs="Arial"/>
          <w:sz w:val="22"/>
          <w:szCs w:val="22"/>
        </w:rPr>
      </w:pPr>
      <w:r>
        <w:rPr>
          <w:rFonts w:ascii="Arial" w:hAnsi="Arial" w:cs="Arial"/>
          <w:sz w:val="22"/>
          <w:szCs w:val="22"/>
        </w:rPr>
        <w:t>Management and treatment</w:t>
      </w:r>
    </w:p>
    <w:p w14:paraId="7964D723" w14:textId="51AB5EFA" w:rsidR="00F2253E" w:rsidRPr="00DF60D5" w:rsidRDefault="00F2253E" w:rsidP="006A5087">
      <w:pPr>
        <w:pStyle w:val="NormalWeb"/>
        <w:numPr>
          <w:ilvl w:val="0"/>
          <w:numId w:val="34"/>
        </w:numPr>
        <w:rPr>
          <w:rFonts w:ascii="Arial" w:hAnsi="Arial" w:cs="Arial"/>
          <w:sz w:val="22"/>
          <w:szCs w:val="22"/>
        </w:rPr>
      </w:pPr>
      <w:r w:rsidRPr="00DF60D5">
        <w:rPr>
          <w:rFonts w:ascii="Arial" w:hAnsi="Arial" w:cs="Arial"/>
          <w:sz w:val="22"/>
          <w:szCs w:val="22"/>
        </w:rPr>
        <w:t>IPC control measures, including hand hygiene, PPE, cleaning and disinfection, and advice for symptomatic patients</w:t>
      </w:r>
    </w:p>
    <w:p w14:paraId="640A5AAB" w14:textId="77777777" w:rsidR="00F2253E" w:rsidRPr="00DF60D5" w:rsidRDefault="00F2253E" w:rsidP="006A5087">
      <w:pPr>
        <w:pStyle w:val="NormalWeb"/>
        <w:numPr>
          <w:ilvl w:val="0"/>
          <w:numId w:val="34"/>
        </w:numPr>
        <w:rPr>
          <w:rFonts w:ascii="Arial" w:hAnsi="Arial" w:cs="Arial"/>
          <w:sz w:val="22"/>
          <w:szCs w:val="22"/>
        </w:rPr>
      </w:pPr>
      <w:r w:rsidRPr="00DF60D5">
        <w:rPr>
          <w:rFonts w:ascii="Arial" w:hAnsi="Arial" w:cs="Arial"/>
          <w:sz w:val="22"/>
          <w:szCs w:val="22"/>
        </w:rPr>
        <w:t>Referral processes</w:t>
      </w:r>
    </w:p>
    <w:p w14:paraId="0C7B9482" w14:textId="774A1DCD" w:rsidR="00477FC4" w:rsidRPr="00DF60D5" w:rsidRDefault="008567AC" w:rsidP="000B6C6C">
      <w:pPr>
        <w:pStyle w:val="NormalWeb"/>
        <w:rPr>
          <w:rFonts w:ascii="Arial" w:hAnsi="Arial" w:cs="Arial"/>
          <w:sz w:val="22"/>
          <w:szCs w:val="22"/>
        </w:rPr>
      </w:pPr>
      <w:r w:rsidRPr="00DF60D5">
        <w:rPr>
          <w:rFonts w:ascii="Arial" w:hAnsi="Arial" w:cs="Arial"/>
          <w:sz w:val="22"/>
          <w:szCs w:val="22"/>
        </w:rPr>
        <w:t>Additionally,</w:t>
      </w:r>
      <w:r w:rsidR="00AF5C43" w:rsidRPr="00DF60D5">
        <w:rPr>
          <w:rFonts w:ascii="Arial" w:hAnsi="Arial" w:cs="Arial"/>
          <w:sz w:val="22"/>
          <w:szCs w:val="22"/>
        </w:rPr>
        <w:t xml:space="preserve"> a</w:t>
      </w:r>
      <w:r w:rsidR="00477FC4" w:rsidRPr="00DF60D5">
        <w:rPr>
          <w:rFonts w:ascii="Arial" w:hAnsi="Arial" w:cs="Arial"/>
          <w:sz w:val="22"/>
          <w:szCs w:val="22"/>
        </w:rPr>
        <w:t>ppendices include:</w:t>
      </w:r>
    </w:p>
    <w:p w14:paraId="278A9212" w14:textId="1A3DD33F" w:rsidR="00F2253E" w:rsidRPr="00DF60D5" w:rsidRDefault="00F2253E" w:rsidP="006A5087">
      <w:pPr>
        <w:pStyle w:val="NormalWeb"/>
        <w:numPr>
          <w:ilvl w:val="0"/>
          <w:numId w:val="36"/>
        </w:numPr>
        <w:spacing w:before="0" w:beforeAutospacing="0" w:after="0" w:afterAutospacing="0"/>
        <w:rPr>
          <w:rFonts w:ascii="Arial" w:hAnsi="Arial" w:cs="Arial"/>
          <w:sz w:val="22"/>
          <w:szCs w:val="22"/>
        </w:rPr>
      </w:pPr>
      <w:r w:rsidRPr="00DF60D5">
        <w:rPr>
          <w:rFonts w:ascii="Arial" w:hAnsi="Arial" w:cs="Arial"/>
          <w:sz w:val="22"/>
          <w:szCs w:val="22"/>
        </w:rPr>
        <w:lastRenderedPageBreak/>
        <w:t xml:space="preserve">Appendix </w:t>
      </w:r>
      <w:r w:rsidR="008567AC" w:rsidRPr="00DF60D5">
        <w:rPr>
          <w:rFonts w:ascii="Arial" w:hAnsi="Arial" w:cs="Arial"/>
          <w:sz w:val="22"/>
          <w:szCs w:val="22"/>
        </w:rPr>
        <w:t>1</w:t>
      </w:r>
      <w:r w:rsidR="00477FC4" w:rsidRPr="00DF60D5">
        <w:rPr>
          <w:rFonts w:ascii="Arial" w:hAnsi="Arial" w:cs="Arial"/>
          <w:sz w:val="22"/>
          <w:szCs w:val="22"/>
        </w:rPr>
        <w:t>:</w:t>
      </w:r>
      <w:r w:rsidRPr="00DF60D5">
        <w:rPr>
          <w:rFonts w:ascii="Arial" w:hAnsi="Arial" w:cs="Arial"/>
          <w:sz w:val="22"/>
          <w:szCs w:val="22"/>
        </w:rPr>
        <w:t xml:space="preserve"> </w:t>
      </w:r>
      <w:r w:rsidR="00477FC4" w:rsidRPr="00DF60D5">
        <w:rPr>
          <w:rFonts w:ascii="Arial" w:hAnsi="Arial" w:cs="Arial"/>
          <w:sz w:val="22"/>
          <w:szCs w:val="22"/>
        </w:rPr>
        <w:t>The</w:t>
      </w:r>
      <w:r w:rsidRPr="00DF60D5">
        <w:rPr>
          <w:rFonts w:ascii="Arial" w:hAnsi="Arial" w:cs="Arial"/>
          <w:sz w:val="22"/>
          <w:szCs w:val="22"/>
        </w:rPr>
        <w:t xml:space="preserve"> Bristol Stool Form Scale</w:t>
      </w:r>
    </w:p>
    <w:p w14:paraId="351E8840" w14:textId="628B71F8" w:rsidR="00F2253E" w:rsidRPr="00DF60D5" w:rsidRDefault="00F2253E" w:rsidP="006A5087">
      <w:pPr>
        <w:pStyle w:val="NormalWeb"/>
        <w:numPr>
          <w:ilvl w:val="0"/>
          <w:numId w:val="36"/>
        </w:numPr>
        <w:spacing w:before="0" w:beforeAutospacing="0" w:after="0" w:afterAutospacing="0"/>
        <w:rPr>
          <w:rFonts w:ascii="Arial" w:hAnsi="Arial" w:cs="Arial"/>
          <w:sz w:val="22"/>
          <w:szCs w:val="22"/>
        </w:rPr>
      </w:pPr>
      <w:r w:rsidRPr="00DF60D5">
        <w:rPr>
          <w:rFonts w:ascii="Arial" w:hAnsi="Arial" w:cs="Arial"/>
          <w:sz w:val="22"/>
          <w:szCs w:val="22"/>
        </w:rPr>
        <w:t xml:space="preserve">Appendix </w:t>
      </w:r>
      <w:r w:rsidR="008567AC" w:rsidRPr="00DF60D5">
        <w:rPr>
          <w:rFonts w:ascii="Arial" w:hAnsi="Arial" w:cs="Arial"/>
          <w:sz w:val="22"/>
          <w:szCs w:val="22"/>
        </w:rPr>
        <w:t>2</w:t>
      </w:r>
      <w:r w:rsidR="00477FC4" w:rsidRPr="00DF60D5">
        <w:rPr>
          <w:rFonts w:ascii="Arial" w:hAnsi="Arial" w:cs="Arial"/>
          <w:sz w:val="22"/>
          <w:szCs w:val="22"/>
        </w:rPr>
        <w:t>: I</w:t>
      </w:r>
      <w:r w:rsidRPr="00DF60D5">
        <w:rPr>
          <w:rFonts w:ascii="Arial" w:hAnsi="Arial" w:cs="Arial"/>
          <w:sz w:val="22"/>
          <w:szCs w:val="22"/>
        </w:rPr>
        <w:t xml:space="preserve">nter-health and Social Care </w:t>
      </w:r>
      <w:r w:rsidR="00477FC4" w:rsidRPr="00DF60D5">
        <w:rPr>
          <w:rFonts w:ascii="Arial" w:hAnsi="Arial" w:cs="Arial"/>
          <w:sz w:val="22"/>
          <w:szCs w:val="22"/>
        </w:rPr>
        <w:t>Infection Control T</w:t>
      </w:r>
      <w:r w:rsidRPr="00DF60D5">
        <w:rPr>
          <w:rFonts w:ascii="Arial" w:hAnsi="Arial" w:cs="Arial"/>
          <w:sz w:val="22"/>
          <w:szCs w:val="22"/>
        </w:rPr>
        <w:t xml:space="preserve">ransfer </w:t>
      </w:r>
      <w:r w:rsidR="00477FC4" w:rsidRPr="00DF60D5">
        <w:rPr>
          <w:rFonts w:ascii="Arial" w:hAnsi="Arial" w:cs="Arial"/>
          <w:sz w:val="22"/>
          <w:szCs w:val="22"/>
        </w:rPr>
        <w:t>F</w:t>
      </w:r>
      <w:r w:rsidRPr="00DF60D5">
        <w:rPr>
          <w:rFonts w:ascii="Arial" w:hAnsi="Arial" w:cs="Arial"/>
          <w:sz w:val="22"/>
          <w:szCs w:val="22"/>
        </w:rPr>
        <w:t>orm</w:t>
      </w:r>
    </w:p>
    <w:p w14:paraId="43B1A8DC" w14:textId="77777777" w:rsidR="00783E97" w:rsidRDefault="00783E97" w:rsidP="00477FC4">
      <w:pPr>
        <w:pStyle w:val="NormalWeb"/>
        <w:rPr>
          <w:rFonts w:ascii="Arial" w:hAnsi="Arial" w:cs="Arial"/>
          <w:b/>
          <w:bCs/>
        </w:rPr>
      </w:pPr>
      <w:bookmarkStart w:id="443" w:name="_Annex_D_–_1"/>
      <w:bookmarkEnd w:id="443"/>
    </w:p>
    <w:p w14:paraId="647CA3F5" w14:textId="77777777" w:rsidR="00783E97" w:rsidRDefault="00783E97" w:rsidP="00477FC4">
      <w:pPr>
        <w:pStyle w:val="NormalWeb"/>
        <w:rPr>
          <w:rFonts w:ascii="Arial" w:hAnsi="Arial" w:cs="Arial"/>
          <w:b/>
          <w:bCs/>
        </w:rPr>
      </w:pPr>
    </w:p>
    <w:p w14:paraId="5F8D91F5" w14:textId="77777777" w:rsidR="00783E97" w:rsidRDefault="00783E97" w:rsidP="00477FC4">
      <w:pPr>
        <w:pStyle w:val="NormalWeb"/>
        <w:rPr>
          <w:rFonts w:ascii="Arial" w:hAnsi="Arial" w:cs="Arial"/>
          <w:b/>
          <w:bCs/>
        </w:rPr>
      </w:pPr>
    </w:p>
    <w:p w14:paraId="706AF339" w14:textId="77777777" w:rsidR="00783E97" w:rsidRDefault="00783E97" w:rsidP="00477FC4">
      <w:pPr>
        <w:pStyle w:val="NormalWeb"/>
        <w:rPr>
          <w:rFonts w:ascii="Arial" w:hAnsi="Arial" w:cs="Arial"/>
          <w:b/>
          <w:bCs/>
        </w:rPr>
      </w:pPr>
    </w:p>
    <w:p w14:paraId="299F97AC" w14:textId="77777777" w:rsidR="00783E97" w:rsidRDefault="00783E97" w:rsidP="00477FC4">
      <w:pPr>
        <w:pStyle w:val="NormalWeb"/>
        <w:rPr>
          <w:rFonts w:ascii="Arial" w:hAnsi="Arial" w:cs="Arial"/>
          <w:b/>
          <w:bCs/>
        </w:rPr>
      </w:pPr>
    </w:p>
    <w:p w14:paraId="5D2896A4" w14:textId="77777777" w:rsidR="00783E97" w:rsidRDefault="00783E97" w:rsidP="00477FC4">
      <w:pPr>
        <w:pStyle w:val="NormalWeb"/>
        <w:rPr>
          <w:rFonts w:ascii="Arial" w:hAnsi="Arial" w:cs="Arial"/>
          <w:b/>
          <w:bCs/>
        </w:rPr>
      </w:pPr>
    </w:p>
    <w:p w14:paraId="1039631A" w14:textId="77777777" w:rsidR="00783E97" w:rsidRDefault="00783E97" w:rsidP="00477FC4">
      <w:pPr>
        <w:pStyle w:val="NormalWeb"/>
        <w:rPr>
          <w:rFonts w:ascii="Arial" w:hAnsi="Arial" w:cs="Arial"/>
          <w:b/>
          <w:bCs/>
        </w:rPr>
      </w:pPr>
    </w:p>
    <w:p w14:paraId="5D9431ED" w14:textId="77777777" w:rsidR="00783E97" w:rsidRDefault="00783E97" w:rsidP="00477FC4">
      <w:pPr>
        <w:pStyle w:val="NormalWeb"/>
        <w:rPr>
          <w:rFonts w:ascii="Arial" w:hAnsi="Arial" w:cs="Arial"/>
          <w:b/>
          <w:bCs/>
        </w:rPr>
      </w:pPr>
    </w:p>
    <w:p w14:paraId="1965D2E1" w14:textId="77777777" w:rsidR="00783E97" w:rsidRDefault="00783E97" w:rsidP="00477FC4">
      <w:pPr>
        <w:pStyle w:val="NormalWeb"/>
        <w:rPr>
          <w:rFonts w:ascii="Arial" w:hAnsi="Arial" w:cs="Arial"/>
          <w:b/>
          <w:bCs/>
        </w:rPr>
      </w:pPr>
    </w:p>
    <w:p w14:paraId="2D8A25B8" w14:textId="77777777" w:rsidR="00783E97" w:rsidRDefault="00783E97" w:rsidP="00477FC4">
      <w:pPr>
        <w:pStyle w:val="NormalWeb"/>
        <w:rPr>
          <w:rFonts w:ascii="Arial" w:hAnsi="Arial" w:cs="Arial"/>
          <w:b/>
          <w:bCs/>
        </w:rPr>
      </w:pPr>
    </w:p>
    <w:p w14:paraId="4EC980BC" w14:textId="77777777" w:rsidR="00783E97" w:rsidRDefault="00783E97" w:rsidP="00477FC4">
      <w:pPr>
        <w:pStyle w:val="NormalWeb"/>
        <w:rPr>
          <w:rFonts w:ascii="Arial" w:hAnsi="Arial" w:cs="Arial"/>
          <w:b/>
          <w:bCs/>
        </w:rPr>
      </w:pPr>
    </w:p>
    <w:p w14:paraId="2F3C8245" w14:textId="77777777" w:rsidR="00783E97" w:rsidRDefault="00783E97" w:rsidP="00477FC4">
      <w:pPr>
        <w:pStyle w:val="NormalWeb"/>
        <w:rPr>
          <w:rFonts w:ascii="Arial" w:hAnsi="Arial" w:cs="Arial"/>
          <w:b/>
          <w:bCs/>
        </w:rPr>
      </w:pPr>
    </w:p>
    <w:p w14:paraId="337C6712" w14:textId="77777777" w:rsidR="00077A15" w:rsidRDefault="00077A15" w:rsidP="00477FC4">
      <w:pPr>
        <w:pStyle w:val="NormalWeb"/>
        <w:rPr>
          <w:rFonts w:ascii="Arial" w:hAnsi="Arial" w:cs="Arial"/>
          <w:b/>
          <w:bCs/>
        </w:rPr>
      </w:pPr>
    </w:p>
    <w:p w14:paraId="1FAECC34" w14:textId="77777777" w:rsidR="00783E97" w:rsidRDefault="00783E97" w:rsidP="00477FC4">
      <w:pPr>
        <w:pStyle w:val="NormalWeb"/>
        <w:rPr>
          <w:rFonts w:ascii="Arial" w:hAnsi="Arial" w:cs="Arial"/>
          <w:b/>
          <w:bCs/>
        </w:rPr>
      </w:pPr>
    </w:p>
    <w:p w14:paraId="1F540037" w14:textId="77777777" w:rsidR="00783E97" w:rsidRDefault="00783E97" w:rsidP="00477FC4">
      <w:pPr>
        <w:pStyle w:val="NormalWeb"/>
        <w:rPr>
          <w:rFonts w:ascii="Arial" w:hAnsi="Arial" w:cs="Arial"/>
          <w:b/>
          <w:bCs/>
        </w:rPr>
      </w:pPr>
    </w:p>
    <w:p w14:paraId="2E95B796" w14:textId="77777777" w:rsidR="00783E97" w:rsidRDefault="00783E97" w:rsidP="00477FC4">
      <w:pPr>
        <w:pStyle w:val="NormalWeb"/>
        <w:rPr>
          <w:rFonts w:ascii="Arial" w:hAnsi="Arial" w:cs="Arial"/>
          <w:b/>
          <w:bCs/>
        </w:rPr>
      </w:pPr>
    </w:p>
    <w:p w14:paraId="56F5653E" w14:textId="77777777" w:rsidR="00783E97" w:rsidRDefault="00783E97" w:rsidP="00477FC4">
      <w:pPr>
        <w:pStyle w:val="NormalWeb"/>
        <w:rPr>
          <w:rFonts w:ascii="Arial" w:hAnsi="Arial" w:cs="Arial"/>
          <w:b/>
          <w:bCs/>
        </w:rPr>
      </w:pPr>
    </w:p>
    <w:p w14:paraId="0BD43086" w14:textId="77777777" w:rsidR="00783E97" w:rsidRDefault="00783E97" w:rsidP="00477FC4">
      <w:pPr>
        <w:pStyle w:val="NormalWeb"/>
        <w:rPr>
          <w:rFonts w:ascii="Arial" w:hAnsi="Arial" w:cs="Arial"/>
          <w:b/>
          <w:bCs/>
        </w:rPr>
      </w:pPr>
    </w:p>
    <w:p w14:paraId="130BBB59" w14:textId="1667DEE7" w:rsidR="00783E97" w:rsidRPr="00783E97" w:rsidRDefault="00783E97" w:rsidP="00783E97">
      <w:pPr>
        <w:pStyle w:val="Heading1"/>
        <w:keepLines/>
        <w:numPr>
          <w:ilvl w:val="0"/>
          <w:numId w:val="0"/>
        </w:numPr>
        <w:pBdr>
          <w:bottom w:val="single" w:sz="4" w:space="1" w:color="595959" w:themeColor="text1" w:themeTint="A6"/>
        </w:pBdr>
        <w:spacing w:before="360" w:after="160" w:line="259" w:lineRule="auto"/>
        <w:rPr>
          <w:sz w:val="28"/>
          <w:szCs w:val="28"/>
        </w:rPr>
      </w:pPr>
      <w:bookmarkStart w:id="444" w:name="_Annex_F_–_1"/>
      <w:bookmarkStart w:id="445" w:name="_Toc210740468"/>
      <w:bookmarkEnd w:id="444"/>
      <w:r w:rsidRPr="00DF60D5">
        <w:rPr>
          <w:sz w:val="28"/>
          <w:szCs w:val="28"/>
        </w:rPr>
        <w:lastRenderedPageBreak/>
        <w:t xml:space="preserve">Annex </w:t>
      </w:r>
      <w:r>
        <w:rPr>
          <w:sz w:val="28"/>
          <w:szCs w:val="28"/>
        </w:rPr>
        <w:t>F</w:t>
      </w:r>
      <w:r w:rsidRPr="00DF60D5">
        <w:rPr>
          <w:sz w:val="28"/>
          <w:szCs w:val="28"/>
        </w:rPr>
        <w:t xml:space="preserve"> – CJD (Creutzfeldt-Jakob disease)</w:t>
      </w:r>
      <w:bookmarkEnd w:id="445"/>
    </w:p>
    <w:p w14:paraId="7E773896" w14:textId="66562D10" w:rsidR="00477FC4" w:rsidRPr="00DF60D5" w:rsidRDefault="00477FC4" w:rsidP="00477FC4">
      <w:pPr>
        <w:pStyle w:val="NormalWeb"/>
        <w:rPr>
          <w:rFonts w:ascii="Arial" w:hAnsi="Arial" w:cs="Arial"/>
          <w:b/>
          <w:bCs/>
        </w:rPr>
      </w:pPr>
      <w:r w:rsidRPr="00DF60D5">
        <w:rPr>
          <w:rFonts w:ascii="Arial" w:hAnsi="Arial" w:cs="Arial"/>
          <w:b/>
          <w:bCs/>
        </w:rPr>
        <w:t>Introduction</w:t>
      </w:r>
    </w:p>
    <w:p w14:paraId="75E04435" w14:textId="540CDEFE" w:rsidR="00477FC4" w:rsidRPr="00DF60D5" w:rsidRDefault="00477FC4" w:rsidP="00477FC4">
      <w:pPr>
        <w:pStyle w:val="NormalWeb"/>
      </w:pPr>
      <w:r w:rsidRPr="00DF60D5">
        <w:rPr>
          <w:rFonts w:ascii="Arial" w:hAnsi="Arial" w:cs="Arial"/>
          <w:sz w:val="22"/>
          <w:szCs w:val="22"/>
        </w:rPr>
        <w:t xml:space="preserve">Creutzfeldt-Jakob </w:t>
      </w:r>
      <w:r w:rsidR="00360E16">
        <w:rPr>
          <w:rFonts w:ascii="Arial" w:hAnsi="Arial" w:cs="Arial"/>
          <w:sz w:val="22"/>
          <w:szCs w:val="22"/>
        </w:rPr>
        <w:t>d</w:t>
      </w:r>
      <w:r w:rsidRPr="00DF60D5">
        <w:rPr>
          <w:rFonts w:ascii="Arial" w:hAnsi="Arial" w:cs="Arial"/>
          <w:sz w:val="22"/>
          <w:szCs w:val="22"/>
        </w:rPr>
        <w:t xml:space="preserve">isease (CJD) is one of a group of diseases called Transmissible Spongiform Encephalopathies (TSEs) which can occur in people or animals. The transmissible agent is an abnormal protein known as a prion. TSEs are characterised by degeneration of the nervous system and are invariably fatal. </w:t>
      </w:r>
    </w:p>
    <w:p w14:paraId="37A5A3E2" w14:textId="3AA49AB3" w:rsidR="00477FC4" w:rsidRPr="00DF60D5" w:rsidRDefault="00477FC4" w:rsidP="00477FC4">
      <w:pPr>
        <w:pStyle w:val="NormalWeb"/>
      </w:pPr>
      <w:r w:rsidRPr="00DF60D5">
        <w:rPr>
          <w:rFonts w:ascii="Arial" w:hAnsi="Arial" w:cs="Arial"/>
          <w:sz w:val="22"/>
          <w:szCs w:val="22"/>
        </w:rPr>
        <w:t xml:space="preserve">CJD has a long incubation period and may not cause symptoms for many years. Clinical features vary depending on the regions of the brain affected but all patients experience a very rapid deterioration following </w:t>
      </w:r>
      <w:r w:rsidR="00360E16">
        <w:rPr>
          <w:rFonts w:ascii="Arial" w:hAnsi="Arial" w:cs="Arial"/>
          <w:sz w:val="22"/>
          <w:szCs w:val="22"/>
        </w:rPr>
        <w:t xml:space="preserve">the </w:t>
      </w:r>
      <w:r w:rsidRPr="00DF60D5">
        <w:rPr>
          <w:rFonts w:ascii="Arial" w:hAnsi="Arial" w:cs="Arial"/>
          <w:sz w:val="22"/>
          <w:szCs w:val="22"/>
        </w:rPr>
        <w:t>onset of symptoms. There are no simple non-invasive tests available to diagnose CJD before symptoms develop</w:t>
      </w:r>
      <w:r w:rsidR="00360E16">
        <w:rPr>
          <w:rFonts w:ascii="Arial" w:hAnsi="Arial" w:cs="Arial"/>
          <w:sz w:val="22"/>
          <w:szCs w:val="22"/>
        </w:rPr>
        <w:t>;</w:t>
      </w:r>
      <w:r w:rsidRPr="00DF60D5">
        <w:rPr>
          <w:rFonts w:ascii="Arial" w:hAnsi="Arial" w:cs="Arial"/>
          <w:sz w:val="22"/>
          <w:szCs w:val="22"/>
        </w:rPr>
        <w:t xml:space="preserve"> diagnosis can only be confirmed on the death of a patient by a brain biopsy. </w:t>
      </w:r>
    </w:p>
    <w:p w14:paraId="13150B9D" w14:textId="29A32533" w:rsidR="00477FC4" w:rsidRPr="00DF60D5" w:rsidRDefault="00477FC4" w:rsidP="00477FC4">
      <w:pPr>
        <w:pStyle w:val="NormalWeb"/>
        <w:rPr>
          <w:rFonts w:ascii="Arial" w:hAnsi="Arial" w:cs="Arial"/>
          <w:sz w:val="22"/>
          <w:szCs w:val="22"/>
        </w:rPr>
      </w:pPr>
      <w:r w:rsidRPr="00DF60D5">
        <w:rPr>
          <w:rFonts w:ascii="Arial" w:hAnsi="Arial" w:cs="Arial"/>
          <w:sz w:val="22"/>
          <w:szCs w:val="22"/>
        </w:rPr>
        <w:t xml:space="preserve">In this </w:t>
      </w:r>
      <w:r w:rsidR="00360E16">
        <w:rPr>
          <w:rFonts w:ascii="Arial" w:hAnsi="Arial" w:cs="Arial"/>
          <w:sz w:val="22"/>
          <w:szCs w:val="22"/>
        </w:rPr>
        <w:t>p</w:t>
      </w:r>
      <w:r w:rsidRPr="00DF60D5">
        <w:rPr>
          <w:rFonts w:ascii="Arial" w:hAnsi="Arial" w:cs="Arial"/>
          <w:sz w:val="22"/>
          <w:szCs w:val="22"/>
        </w:rPr>
        <w:t>olicy, the term CJD encompasses:</w:t>
      </w:r>
    </w:p>
    <w:p w14:paraId="0FFA808A" w14:textId="2BCBBB3E" w:rsidR="00477FC4" w:rsidRPr="00203E35" w:rsidRDefault="00477FC4" w:rsidP="006A5087">
      <w:pPr>
        <w:pStyle w:val="NormalWeb"/>
        <w:numPr>
          <w:ilvl w:val="0"/>
          <w:numId w:val="35"/>
        </w:numPr>
      </w:pPr>
      <w:r w:rsidRPr="00DF60D5">
        <w:rPr>
          <w:rFonts w:ascii="Arial" w:hAnsi="Arial" w:cs="Arial"/>
          <w:sz w:val="22"/>
          <w:szCs w:val="22"/>
        </w:rPr>
        <w:t>Sporadic</w:t>
      </w:r>
    </w:p>
    <w:p w14:paraId="6DF3B195" w14:textId="41DAFBE9" w:rsidR="00477FC4" w:rsidRPr="00DF60D5" w:rsidRDefault="00477FC4" w:rsidP="006A5087">
      <w:pPr>
        <w:pStyle w:val="NormalWeb"/>
        <w:numPr>
          <w:ilvl w:val="0"/>
          <w:numId w:val="35"/>
        </w:numPr>
      </w:pPr>
      <w:r w:rsidRPr="00DF60D5">
        <w:rPr>
          <w:rFonts w:ascii="Arial" w:hAnsi="Arial" w:cs="Arial"/>
          <w:sz w:val="22"/>
          <w:szCs w:val="22"/>
        </w:rPr>
        <w:t>Familial</w:t>
      </w:r>
    </w:p>
    <w:p w14:paraId="61023015" w14:textId="31BA5BEF" w:rsidR="00477FC4" w:rsidRPr="00DF60D5" w:rsidRDefault="00477FC4" w:rsidP="006A5087">
      <w:pPr>
        <w:pStyle w:val="NormalWeb"/>
        <w:numPr>
          <w:ilvl w:val="0"/>
          <w:numId w:val="35"/>
        </w:numPr>
        <w:rPr>
          <w:rFonts w:ascii="Arial" w:hAnsi="Arial" w:cs="Arial"/>
          <w:sz w:val="22"/>
          <w:szCs w:val="22"/>
        </w:rPr>
      </w:pPr>
      <w:r w:rsidRPr="00203E35">
        <w:rPr>
          <w:rFonts w:ascii="Arial" w:hAnsi="Arial" w:cs="Arial"/>
          <w:sz w:val="22"/>
          <w:szCs w:val="22"/>
        </w:rPr>
        <w:t>Iatrogenic</w:t>
      </w:r>
    </w:p>
    <w:p w14:paraId="6150914B" w14:textId="0EE5A106" w:rsidR="00477FC4" w:rsidRPr="00DF60D5" w:rsidRDefault="00477FC4" w:rsidP="006A5087">
      <w:pPr>
        <w:pStyle w:val="NormalWeb"/>
        <w:numPr>
          <w:ilvl w:val="0"/>
          <w:numId w:val="35"/>
        </w:numPr>
        <w:rPr>
          <w:rFonts w:ascii="Arial" w:hAnsi="Arial" w:cs="Arial"/>
          <w:sz w:val="22"/>
          <w:szCs w:val="22"/>
        </w:rPr>
      </w:pPr>
      <w:r w:rsidRPr="00DF60D5">
        <w:rPr>
          <w:rFonts w:ascii="Arial" w:hAnsi="Arial" w:cs="Arial"/>
          <w:sz w:val="22"/>
          <w:szCs w:val="22"/>
        </w:rPr>
        <w:t xml:space="preserve">Variant CJD </w:t>
      </w:r>
    </w:p>
    <w:p w14:paraId="336A6628" w14:textId="28DEE735" w:rsidR="00AF5C43" w:rsidRPr="00DF60D5" w:rsidRDefault="00EA6709" w:rsidP="00AF5C43">
      <w:pPr>
        <w:pStyle w:val="NormalWeb"/>
        <w:rPr>
          <w:rFonts w:ascii="Arial" w:hAnsi="Arial" w:cs="Arial"/>
          <w:sz w:val="22"/>
          <w:szCs w:val="22"/>
        </w:rPr>
      </w:pPr>
      <w:r>
        <w:rPr>
          <w:rFonts w:ascii="Arial" w:hAnsi="Arial" w:cs="Arial"/>
          <w:sz w:val="22"/>
          <w:szCs w:val="22"/>
        </w:rPr>
        <w:t xml:space="preserve">Further guidance can be found in the </w:t>
      </w:r>
      <w:hyperlink r:id="rId30" w:history="1">
        <w:r w:rsidRPr="00EA6709">
          <w:rPr>
            <w:rStyle w:val="Hyperlink"/>
            <w:rFonts w:ascii="Arial" w:hAnsi="Arial" w:cs="Arial"/>
            <w:sz w:val="22"/>
            <w:szCs w:val="22"/>
          </w:rPr>
          <w:t>CJD (Creutzfeldt-Jakob disease) policy for general practice</w:t>
        </w:r>
        <w:r w:rsidR="00525209" w:rsidRPr="00A912EA">
          <w:rPr>
            <w:rStyle w:val="Hyperlink"/>
            <w:color w:val="auto"/>
            <w:u w:val="none"/>
          </w:rPr>
          <w:t>.</w:t>
        </w:r>
      </w:hyperlink>
    </w:p>
    <w:p w14:paraId="666D2450" w14:textId="01BF6030" w:rsidR="00AC7FB5" w:rsidRPr="00DF60D5" w:rsidRDefault="00AC7FB5" w:rsidP="00AC7FB5">
      <w:pPr>
        <w:pStyle w:val="NormalWeb"/>
        <w:rPr>
          <w:rFonts w:ascii="Arial" w:hAnsi="Arial" w:cs="Arial"/>
          <w:sz w:val="22"/>
          <w:szCs w:val="22"/>
        </w:rPr>
      </w:pPr>
      <w:r>
        <w:rPr>
          <w:rFonts w:ascii="Arial" w:hAnsi="Arial" w:cs="Arial"/>
          <w:sz w:val="22"/>
          <w:szCs w:val="22"/>
        </w:rPr>
        <w:t>This link provides access to IPC resources, education and training</w:t>
      </w:r>
      <w:r w:rsidR="00623CEB">
        <w:rPr>
          <w:rFonts w:ascii="Arial" w:hAnsi="Arial" w:cs="Arial"/>
          <w:sz w:val="22"/>
          <w:szCs w:val="22"/>
        </w:rPr>
        <w:t>,</w:t>
      </w:r>
      <w:r>
        <w:rPr>
          <w:rFonts w:ascii="Arial" w:hAnsi="Arial" w:cs="Arial"/>
          <w:sz w:val="22"/>
          <w:szCs w:val="22"/>
        </w:rPr>
        <w:t xml:space="preserve"> and a re</w:t>
      </w:r>
      <w:r w:rsidR="00222CC4">
        <w:rPr>
          <w:rFonts w:ascii="Arial" w:hAnsi="Arial" w:cs="Arial"/>
          <w:sz w:val="22"/>
          <w:szCs w:val="22"/>
        </w:rPr>
        <w:t>ference</w:t>
      </w:r>
      <w:r>
        <w:rPr>
          <w:rFonts w:ascii="Arial" w:hAnsi="Arial" w:cs="Arial"/>
          <w:sz w:val="22"/>
          <w:szCs w:val="22"/>
        </w:rPr>
        <w:t xml:space="preserve"> library</w:t>
      </w:r>
      <w:r w:rsidR="00623CEB">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0BD602BC" w14:textId="29876AC2" w:rsidR="008567AC" w:rsidRPr="00DF60D5"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Transmission</w:t>
      </w:r>
    </w:p>
    <w:p w14:paraId="2C33A251" w14:textId="79A39DBE" w:rsidR="008567AC" w:rsidRPr="00DF60D5"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Risk groups</w:t>
      </w:r>
    </w:p>
    <w:p w14:paraId="53E6C3DC" w14:textId="3BCCFE90" w:rsidR="008567AC"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Care of a patient with CJD</w:t>
      </w:r>
    </w:p>
    <w:p w14:paraId="689BCAF0" w14:textId="16CF53F5" w:rsidR="00A30681" w:rsidRPr="00DF60D5" w:rsidRDefault="00A30681" w:rsidP="006A5087">
      <w:pPr>
        <w:pStyle w:val="NormalWeb"/>
        <w:numPr>
          <w:ilvl w:val="0"/>
          <w:numId w:val="34"/>
        </w:numPr>
        <w:rPr>
          <w:rFonts w:ascii="Arial" w:hAnsi="Arial" w:cs="Arial"/>
          <w:sz w:val="22"/>
          <w:szCs w:val="22"/>
        </w:rPr>
      </w:pPr>
      <w:r>
        <w:rPr>
          <w:rFonts w:ascii="Arial" w:hAnsi="Arial" w:cs="Arial"/>
          <w:sz w:val="22"/>
          <w:szCs w:val="22"/>
        </w:rPr>
        <w:t>Clinical procedures</w:t>
      </w:r>
    </w:p>
    <w:p w14:paraId="32C4EFD8" w14:textId="77777777" w:rsidR="008567AC" w:rsidRPr="00DF60D5"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Spillages of blood and bodily fluids</w:t>
      </w:r>
    </w:p>
    <w:p w14:paraId="56F49EDF" w14:textId="07654454" w:rsidR="008567AC"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 xml:space="preserve">Sharps injury and </w:t>
      </w:r>
      <w:r w:rsidR="00A30681">
        <w:rPr>
          <w:rFonts w:ascii="Arial" w:hAnsi="Arial" w:cs="Arial"/>
          <w:sz w:val="22"/>
          <w:szCs w:val="22"/>
        </w:rPr>
        <w:t xml:space="preserve">body fluid </w:t>
      </w:r>
      <w:r w:rsidRPr="00DF60D5">
        <w:rPr>
          <w:rFonts w:ascii="Arial" w:hAnsi="Arial" w:cs="Arial"/>
          <w:sz w:val="22"/>
          <w:szCs w:val="22"/>
        </w:rPr>
        <w:t>splashes</w:t>
      </w:r>
    </w:p>
    <w:p w14:paraId="0222889F" w14:textId="1C08CBEF" w:rsidR="00A30681" w:rsidRPr="00DF60D5" w:rsidRDefault="00A30681" w:rsidP="006A5087">
      <w:pPr>
        <w:pStyle w:val="NormalWeb"/>
        <w:numPr>
          <w:ilvl w:val="0"/>
          <w:numId w:val="34"/>
        </w:numPr>
        <w:rPr>
          <w:rFonts w:ascii="Arial" w:hAnsi="Arial" w:cs="Arial"/>
          <w:sz w:val="22"/>
          <w:szCs w:val="22"/>
        </w:rPr>
      </w:pPr>
      <w:r>
        <w:rPr>
          <w:rFonts w:ascii="Arial" w:hAnsi="Arial" w:cs="Arial"/>
          <w:sz w:val="22"/>
          <w:szCs w:val="22"/>
        </w:rPr>
        <w:t>Contact lenses and ophthalmic devices</w:t>
      </w:r>
    </w:p>
    <w:p w14:paraId="017FA396" w14:textId="77777777" w:rsidR="008567AC" w:rsidRPr="00DF60D5"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Referral processes</w:t>
      </w:r>
    </w:p>
    <w:p w14:paraId="18B36B6A" w14:textId="17F4FD5E" w:rsidR="008567AC" w:rsidRPr="00DF60D5" w:rsidRDefault="008567AC" w:rsidP="006A5087">
      <w:pPr>
        <w:pStyle w:val="NormalWeb"/>
        <w:numPr>
          <w:ilvl w:val="0"/>
          <w:numId w:val="34"/>
        </w:numPr>
        <w:rPr>
          <w:rFonts w:ascii="Arial" w:hAnsi="Arial" w:cs="Arial"/>
          <w:sz w:val="22"/>
          <w:szCs w:val="22"/>
        </w:rPr>
      </w:pPr>
      <w:r w:rsidRPr="00DF60D5">
        <w:rPr>
          <w:rFonts w:ascii="Arial" w:hAnsi="Arial" w:cs="Arial"/>
          <w:sz w:val="22"/>
          <w:szCs w:val="22"/>
        </w:rPr>
        <w:t xml:space="preserve">Death of a patient </w:t>
      </w:r>
    </w:p>
    <w:p w14:paraId="311542B3" w14:textId="376DF21E" w:rsidR="008D30C2" w:rsidRPr="00DF60D5" w:rsidRDefault="0004512A" w:rsidP="008D30C2">
      <w:pPr>
        <w:pStyle w:val="NormalWeb"/>
        <w:spacing w:before="0" w:beforeAutospacing="0" w:after="0" w:afterAutospacing="0"/>
        <w:rPr>
          <w:rFonts w:ascii="Arial" w:hAnsi="Arial" w:cs="Arial"/>
          <w:sz w:val="22"/>
          <w:szCs w:val="22"/>
        </w:rPr>
      </w:pPr>
      <w:r w:rsidRPr="00DF60D5">
        <w:rPr>
          <w:rFonts w:ascii="Arial" w:hAnsi="Arial" w:cs="Arial"/>
          <w:sz w:val="22"/>
          <w:szCs w:val="22"/>
        </w:rPr>
        <w:lastRenderedPageBreak/>
        <w:t>A</w:t>
      </w:r>
      <w:r w:rsidR="008D30C2" w:rsidRPr="00DF60D5">
        <w:rPr>
          <w:rFonts w:ascii="Arial" w:hAnsi="Arial" w:cs="Arial"/>
          <w:sz w:val="22"/>
          <w:szCs w:val="22"/>
        </w:rPr>
        <w:t>ppendix</w:t>
      </w:r>
      <w:r w:rsidR="00DB2C00">
        <w:rPr>
          <w:rFonts w:ascii="Arial" w:hAnsi="Arial" w:cs="Arial"/>
          <w:sz w:val="22"/>
          <w:szCs w:val="22"/>
        </w:rPr>
        <w:t xml:space="preserve"> 1</w:t>
      </w:r>
      <w:r w:rsidR="008D30C2" w:rsidRPr="00DF60D5">
        <w:rPr>
          <w:rFonts w:ascii="Arial" w:hAnsi="Arial" w:cs="Arial"/>
          <w:sz w:val="22"/>
          <w:szCs w:val="22"/>
        </w:rPr>
        <w:t xml:space="preserve"> include</w:t>
      </w:r>
      <w:r w:rsidRPr="00DF60D5">
        <w:rPr>
          <w:rFonts w:ascii="Arial" w:hAnsi="Arial" w:cs="Arial"/>
          <w:sz w:val="22"/>
          <w:szCs w:val="22"/>
        </w:rPr>
        <w:t>s</w:t>
      </w:r>
      <w:r w:rsidR="008D30C2" w:rsidRPr="00DF60D5">
        <w:rPr>
          <w:rFonts w:ascii="Arial" w:hAnsi="Arial" w:cs="Arial"/>
          <w:sz w:val="22"/>
          <w:szCs w:val="22"/>
        </w:rPr>
        <w:t xml:space="preserve"> the Inter-Health and Social Care Infection Control Transfer </w:t>
      </w:r>
      <w:r w:rsidR="00360E16">
        <w:rPr>
          <w:rFonts w:ascii="Arial" w:hAnsi="Arial" w:cs="Arial"/>
          <w:sz w:val="22"/>
          <w:szCs w:val="22"/>
        </w:rPr>
        <w:t>F</w:t>
      </w:r>
      <w:r w:rsidR="008D30C2" w:rsidRPr="00DF60D5">
        <w:rPr>
          <w:rFonts w:ascii="Arial" w:hAnsi="Arial" w:cs="Arial"/>
          <w:sz w:val="22"/>
          <w:szCs w:val="22"/>
        </w:rPr>
        <w:t>orm</w:t>
      </w:r>
      <w:r w:rsidR="00360E16">
        <w:rPr>
          <w:rFonts w:ascii="Arial" w:hAnsi="Arial" w:cs="Arial"/>
          <w:sz w:val="22"/>
          <w:szCs w:val="22"/>
        </w:rPr>
        <w:t>.</w:t>
      </w:r>
      <w:r w:rsidR="008D30C2" w:rsidRPr="00DF60D5">
        <w:rPr>
          <w:rFonts w:ascii="Arial" w:hAnsi="Arial" w:cs="Arial"/>
          <w:sz w:val="22"/>
          <w:szCs w:val="22"/>
        </w:rPr>
        <w:t xml:space="preserve"> </w:t>
      </w:r>
    </w:p>
    <w:p w14:paraId="56C45660" w14:textId="77777777" w:rsidR="008567AC" w:rsidRDefault="008567AC" w:rsidP="00AF5C43">
      <w:pPr>
        <w:pStyle w:val="NormalWeb"/>
        <w:rPr>
          <w:rFonts w:ascii="Arial" w:hAnsi="Arial" w:cs="Arial"/>
          <w:sz w:val="22"/>
          <w:szCs w:val="22"/>
        </w:rPr>
      </w:pPr>
    </w:p>
    <w:p w14:paraId="12D62138" w14:textId="77777777" w:rsidR="00783E97" w:rsidRDefault="00783E97" w:rsidP="00AF5C43">
      <w:pPr>
        <w:pStyle w:val="NormalWeb"/>
        <w:rPr>
          <w:rFonts w:ascii="Arial" w:hAnsi="Arial" w:cs="Arial"/>
          <w:sz w:val="22"/>
          <w:szCs w:val="22"/>
        </w:rPr>
      </w:pPr>
    </w:p>
    <w:p w14:paraId="5A022FC6" w14:textId="77777777" w:rsidR="00077A15" w:rsidRPr="00DF60D5" w:rsidRDefault="00077A15" w:rsidP="00AF5C43">
      <w:pPr>
        <w:pStyle w:val="NormalWeb"/>
        <w:rPr>
          <w:rFonts w:ascii="Arial" w:hAnsi="Arial" w:cs="Arial"/>
          <w:sz w:val="22"/>
          <w:szCs w:val="22"/>
        </w:rPr>
      </w:pPr>
    </w:p>
    <w:p w14:paraId="3D9EF039" w14:textId="77777777" w:rsidR="00477FC4" w:rsidRPr="00DF60D5" w:rsidRDefault="00477FC4" w:rsidP="00EC6275">
      <w:pPr>
        <w:rPr>
          <w:rFonts w:ascii="Arial" w:hAnsi="Arial" w:cs="Arial"/>
          <w:b/>
          <w:bCs/>
          <w:sz w:val="22"/>
          <w:szCs w:val="22"/>
        </w:rPr>
      </w:pPr>
    </w:p>
    <w:p w14:paraId="75EB3565" w14:textId="77777777" w:rsidR="00DE7054" w:rsidRPr="00DF60D5" w:rsidRDefault="00DE7054" w:rsidP="00EC6275">
      <w:pPr>
        <w:rPr>
          <w:rFonts w:ascii="Arial" w:hAnsi="Arial" w:cs="Arial"/>
          <w:b/>
          <w:bCs/>
          <w:sz w:val="22"/>
          <w:szCs w:val="22"/>
        </w:rPr>
      </w:pPr>
    </w:p>
    <w:p w14:paraId="21065C4B" w14:textId="77777777" w:rsidR="00DE7054" w:rsidRPr="00DF60D5" w:rsidRDefault="00DE7054" w:rsidP="00EC6275">
      <w:pPr>
        <w:rPr>
          <w:rFonts w:ascii="Arial" w:hAnsi="Arial" w:cs="Arial"/>
          <w:b/>
          <w:bCs/>
          <w:sz w:val="22"/>
          <w:szCs w:val="22"/>
        </w:rPr>
      </w:pPr>
    </w:p>
    <w:p w14:paraId="69CD589B" w14:textId="77777777" w:rsidR="00477FC4" w:rsidRPr="00DF60D5" w:rsidRDefault="00477FC4" w:rsidP="00EC6275">
      <w:pPr>
        <w:rPr>
          <w:rFonts w:ascii="Arial" w:hAnsi="Arial" w:cs="Arial"/>
          <w:b/>
          <w:bCs/>
          <w:sz w:val="22"/>
          <w:szCs w:val="22"/>
        </w:rPr>
      </w:pPr>
    </w:p>
    <w:p w14:paraId="2E3941FF" w14:textId="77777777" w:rsidR="00477FC4" w:rsidRPr="00DF60D5" w:rsidRDefault="00477FC4" w:rsidP="00EC6275">
      <w:pPr>
        <w:rPr>
          <w:rFonts w:ascii="Arial" w:hAnsi="Arial" w:cs="Arial"/>
          <w:b/>
          <w:bCs/>
          <w:sz w:val="22"/>
          <w:szCs w:val="22"/>
        </w:rPr>
      </w:pPr>
    </w:p>
    <w:p w14:paraId="50BFF689" w14:textId="15C74E7A" w:rsidR="00547EC0" w:rsidRPr="00DF60D5" w:rsidRDefault="008567AC" w:rsidP="00DC5D4C">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bookmarkStart w:id="446" w:name="_Annex_D_–_2"/>
      <w:bookmarkStart w:id="447" w:name="_Toc210740469"/>
      <w:bookmarkEnd w:id="446"/>
      <w:r w:rsidRPr="00DF60D5">
        <w:rPr>
          <w:sz w:val="28"/>
          <w:szCs w:val="28"/>
        </w:rPr>
        <w:t xml:space="preserve">Annex </w:t>
      </w:r>
      <w:r w:rsidR="00783E97">
        <w:rPr>
          <w:sz w:val="28"/>
          <w:szCs w:val="28"/>
        </w:rPr>
        <w:t>G</w:t>
      </w:r>
      <w:r w:rsidRPr="00DF60D5">
        <w:rPr>
          <w:sz w:val="28"/>
          <w:szCs w:val="28"/>
        </w:rPr>
        <w:t xml:space="preserve"> – </w:t>
      </w:r>
      <w:r w:rsidR="00547EC0" w:rsidRPr="00DF60D5">
        <w:rPr>
          <w:sz w:val="28"/>
          <w:szCs w:val="28"/>
        </w:rPr>
        <w:t xml:space="preserve">Example IPC </w:t>
      </w:r>
      <w:r w:rsidR="00672E7A">
        <w:rPr>
          <w:sz w:val="28"/>
          <w:szCs w:val="28"/>
        </w:rPr>
        <w:t>a</w:t>
      </w:r>
      <w:r w:rsidR="00547EC0" w:rsidRPr="00DF60D5">
        <w:rPr>
          <w:sz w:val="28"/>
          <w:szCs w:val="28"/>
        </w:rPr>
        <w:t xml:space="preserve">nnual </w:t>
      </w:r>
      <w:r w:rsidR="00672E7A">
        <w:rPr>
          <w:sz w:val="28"/>
          <w:szCs w:val="28"/>
        </w:rPr>
        <w:t>s</w:t>
      </w:r>
      <w:r w:rsidR="00547EC0" w:rsidRPr="00DF60D5">
        <w:rPr>
          <w:sz w:val="28"/>
          <w:szCs w:val="28"/>
        </w:rPr>
        <w:t xml:space="preserve">tatement </w:t>
      </w:r>
      <w:r w:rsidR="00672E7A">
        <w:rPr>
          <w:sz w:val="28"/>
          <w:szCs w:val="28"/>
        </w:rPr>
        <w:t>r</w:t>
      </w:r>
      <w:r w:rsidR="00547EC0" w:rsidRPr="00DF60D5">
        <w:rPr>
          <w:sz w:val="28"/>
          <w:szCs w:val="28"/>
        </w:rPr>
        <w:t>eport</w:t>
      </w:r>
      <w:bookmarkEnd w:id="447"/>
    </w:p>
    <w:p w14:paraId="0E10D7A4" w14:textId="7777777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Insert organisation name</w:t>
      </w:r>
      <w:r w:rsidRPr="00DF60D5">
        <w:rPr>
          <w:rFonts w:ascii="Arial" w:hAnsi="Arial" w:cs="Arial"/>
          <w:sz w:val="22"/>
          <w:szCs w:val="22"/>
        </w:rPr>
        <w:t>]</w:t>
      </w:r>
    </w:p>
    <w:p w14:paraId="372D74F0" w14:textId="7777777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Insert date</w:t>
      </w:r>
      <w:r w:rsidRPr="00DF60D5">
        <w:rPr>
          <w:rFonts w:ascii="Arial" w:hAnsi="Arial" w:cs="Arial"/>
          <w:sz w:val="22"/>
          <w:szCs w:val="22"/>
        </w:rPr>
        <w:t>]</w:t>
      </w:r>
    </w:p>
    <w:p w14:paraId="65EBE42A" w14:textId="77777777" w:rsidR="00547EC0" w:rsidRPr="00DF60D5" w:rsidRDefault="00547EC0" w:rsidP="00547EC0">
      <w:pPr>
        <w:spacing w:before="100" w:beforeAutospacing="1" w:after="100" w:afterAutospacing="1"/>
        <w:rPr>
          <w:rFonts w:ascii="Arial" w:hAnsi="Arial" w:cs="Arial"/>
          <w:b/>
        </w:rPr>
      </w:pPr>
      <w:r w:rsidRPr="00DF60D5">
        <w:rPr>
          <w:rFonts w:ascii="Arial" w:hAnsi="Arial" w:cs="Arial"/>
          <w:b/>
        </w:rPr>
        <w:t xml:space="preserve">Purpose  </w:t>
      </w:r>
    </w:p>
    <w:p w14:paraId="259D1C51" w14:textId="362750ED"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This annual statement will be generated each year in [</w:t>
      </w:r>
      <w:r w:rsidRPr="00DF60D5">
        <w:rPr>
          <w:rFonts w:ascii="Arial" w:hAnsi="Arial" w:cs="Arial"/>
          <w:sz w:val="22"/>
          <w:szCs w:val="22"/>
          <w:highlight w:val="yellow"/>
        </w:rPr>
        <w:t>enter month</w:t>
      </w:r>
      <w:r w:rsidRPr="00DF60D5">
        <w:rPr>
          <w:rFonts w:ascii="Arial" w:hAnsi="Arial" w:cs="Arial"/>
          <w:sz w:val="22"/>
          <w:szCs w:val="22"/>
        </w:rPr>
        <w:t>]</w:t>
      </w:r>
      <w:r w:rsidR="00C37941">
        <w:rPr>
          <w:rFonts w:ascii="Arial" w:hAnsi="Arial" w:cs="Arial"/>
          <w:sz w:val="22"/>
          <w:szCs w:val="22"/>
        </w:rPr>
        <w:t>,</w:t>
      </w:r>
      <w:r w:rsidRPr="00DF60D5">
        <w:rPr>
          <w:rFonts w:ascii="Arial" w:hAnsi="Arial" w:cs="Arial"/>
          <w:sz w:val="22"/>
          <w:szCs w:val="22"/>
        </w:rPr>
        <w:t xml:space="preserve"> in accordance with the requirements of the </w:t>
      </w:r>
      <w:hyperlink r:id="rId31" w:history="1">
        <w:r w:rsidRPr="00DF60D5">
          <w:rPr>
            <w:rStyle w:val="Hyperlink"/>
            <w:rFonts w:ascii="Arial"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sidR="00C37941">
        <w:rPr>
          <w:rFonts w:ascii="Arial" w:hAnsi="Arial" w:cs="Arial"/>
          <w:sz w:val="22"/>
          <w:szCs w:val="22"/>
        </w:rPr>
        <w:t xml:space="preserve"> </w:t>
      </w:r>
      <w:r w:rsidRPr="00DF60D5">
        <w:rPr>
          <w:rFonts w:ascii="Arial" w:hAnsi="Arial" w:cs="Arial"/>
          <w:sz w:val="22"/>
          <w:szCs w:val="22"/>
        </w:rPr>
        <w:t>The report will be published on the</w:t>
      </w:r>
      <w:r w:rsidR="00EC7BDA">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175408F9" w14:textId="77777777" w:rsidR="00547EC0" w:rsidRPr="00DF60D5" w:rsidRDefault="00547EC0" w:rsidP="006A5087">
      <w:pPr>
        <w:pStyle w:val="ListParagraph"/>
        <w:numPr>
          <w:ilvl w:val="0"/>
          <w:numId w:val="12"/>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0DE8FF1E" w14:textId="1D586E3D" w:rsidR="00547EC0" w:rsidRPr="00DF60D5" w:rsidRDefault="00547EC0" w:rsidP="006A5087">
      <w:pPr>
        <w:pStyle w:val="ListParagraph"/>
        <w:numPr>
          <w:ilvl w:val="0"/>
          <w:numId w:val="1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sidR="00C37941">
        <w:rPr>
          <w:rFonts w:ascii="Arial" w:hAnsi="Arial" w:cs="Arial"/>
          <w:sz w:val="22"/>
          <w:szCs w:val="22"/>
        </w:rPr>
        <w:t>carried out</w:t>
      </w:r>
      <w:r w:rsidRPr="00DF60D5">
        <w:rPr>
          <w:rFonts w:ascii="Arial" w:hAnsi="Arial" w:cs="Arial"/>
          <w:sz w:val="22"/>
          <w:szCs w:val="22"/>
        </w:rPr>
        <w:t xml:space="preserve"> and actions undertaken </w:t>
      </w:r>
    </w:p>
    <w:p w14:paraId="3E8FE064" w14:textId="77777777" w:rsidR="00547EC0" w:rsidRPr="00DF60D5" w:rsidRDefault="00547EC0" w:rsidP="006A5087">
      <w:pPr>
        <w:pStyle w:val="ListParagraph"/>
        <w:numPr>
          <w:ilvl w:val="0"/>
          <w:numId w:val="12"/>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30A0228A" w14:textId="77777777" w:rsidR="00547EC0" w:rsidRPr="00DF60D5" w:rsidRDefault="00547EC0" w:rsidP="006A5087">
      <w:pPr>
        <w:pStyle w:val="ListParagraph"/>
        <w:numPr>
          <w:ilvl w:val="0"/>
          <w:numId w:val="1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0A59C32E" w14:textId="6489E157" w:rsidR="00547EC0" w:rsidRPr="00DF60D5" w:rsidRDefault="00547EC0" w:rsidP="006A5087">
      <w:pPr>
        <w:pStyle w:val="ListParagraph"/>
        <w:numPr>
          <w:ilvl w:val="0"/>
          <w:numId w:val="12"/>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30A17448" w14:textId="60E93AD6" w:rsidR="00547EC0" w:rsidRPr="00DF60D5" w:rsidRDefault="00547EC0" w:rsidP="00547EC0">
      <w:pPr>
        <w:rPr>
          <w:rFonts w:ascii="Arial" w:eastAsiaTheme="minorHAnsi" w:hAnsi="Arial" w:cs="Arial"/>
          <w:b/>
        </w:rPr>
      </w:pPr>
      <w:r w:rsidRPr="00DF60D5">
        <w:rPr>
          <w:rFonts w:ascii="Arial" w:hAnsi="Arial" w:cs="Arial"/>
          <w:b/>
        </w:rPr>
        <w:t xml:space="preserve">Infection Prevention and Control (IPC) </w:t>
      </w:r>
      <w:r w:rsidR="005A234A">
        <w:rPr>
          <w:rFonts w:ascii="Arial" w:hAnsi="Arial" w:cs="Arial"/>
          <w:b/>
        </w:rPr>
        <w:t>L</w:t>
      </w:r>
      <w:r w:rsidRPr="00DF60D5">
        <w:rPr>
          <w:rFonts w:ascii="Arial" w:hAnsi="Arial" w:cs="Arial"/>
          <w:b/>
        </w:rPr>
        <w:t xml:space="preserve">ead </w:t>
      </w:r>
    </w:p>
    <w:p w14:paraId="3CF6CD51" w14:textId="2E6935CD"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sidR="00652512">
        <w:rPr>
          <w:rFonts w:ascii="Arial" w:hAnsi="Arial" w:cs="Arial"/>
          <w:sz w:val="22"/>
          <w:szCs w:val="22"/>
        </w:rPr>
        <w:t>L</w:t>
      </w:r>
      <w:r w:rsidRPr="00DF60D5">
        <w:rPr>
          <w:rFonts w:ascii="Arial" w:hAnsi="Arial" w:cs="Arial"/>
          <w:sz w:val="22"/>
          <w:szCs w:val="22"/>
        </w:rPr>
        <w:t>ead for infection prevention and control at [</w:t>
      </w:r>
      <w:r w:rsidRPr="00DF60D5">
        <w:rPr>
          <w:rFonts w:ascii="Arial" w:hAnsi="Arial" w:cs="Arial"/>
          <w:sz w:val="22"/>
          <w:szCs w:val="22"/>
          <w:highlight w:val="yellow"/>
        </w:rPr>
        <w:t>insert organisation name</w:t>
      </w:r>
      <w:r w:rsidRPr="00DF60D5">
        <w:rPr>
          <w:rFonts w:ascii="Arial" w:hAnsi="Arial" w:cs="Arial"/>
          <w:sz w:val="22"/>
          <w:szCs w:val="22"/>
        </w:rPr>
        <w:t>] is [</w:t>
      </w:r>
      <w:r w:rsidRPr="00DF60D5">
        <w:rPr>
          <w:rFonts w:ascii="Arial" w:hAnsi="Arial" w:cs="Arial"/>
          <w:sz w:val="22"/>
          <w:szCs w:val="22"/>
          <w:highlight w:val="yellow"/>
        </w:rPr>
        <w:t>insert name and role</w:t>
      </w:r>
      <w:r w:rsidRPr="00DF60D5">
        <w:rPr>
          <w:rFonts w:ascii="Arial" w:hAnsi="Arial" w:cs="Arial"/>
          <w:sz w:val="22"/>
          <w:szCs w:val="22"/>
        </w:rPr>
        <w:t xml:space="preserve">].  </w:t>
      </w:r>
    </w:p>
    <w:p w14:paraId="632F6A20" w14:textId="356BEA9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sz w:val="22"/>
          <w:szCs w:val="22"/>
        </w:rPr>
        <w:lastRenderedPageBreak/>
        <w:t xml:space="preserve">The IPC </w:t>
      </w:r>
      <w:r w:rsidR="005A234A">
        <w:rPr>
          <w:rFonts w:ascii="Arial" w:hAnsi="Arial" w:cs="Arial"/>
          <w:sz w:val="22"/>
          <w:szCs w:val="22"/>
        </w:rPr>
        <w:t>L</w:t>
      </w:r>
      <w:r w:rsidRPr="00DF60D5">
        <w:rPr>
          <w:rFonts w:ascii="Arial" w:hAnsi="Arial" w:cs="Arial"/>
          <w:sz w:val="22"/>
          <w:szCs w:val="22"/>
        </w:rPr>
        <w:t>ead is supported by [</w:t>
      </w:r>
      <w:r w:rsidRPr="00DF60D5">
        <w:rPr>
          <w:rFonts w:ascii="Arial" w:hAnsi="Arial" w:cs="Arial"/>
          <w:sz w:val="22"/>
          <w:szCs w:val="22"/>
          <w:highlight w:val="yellow"/>
        </w:rPr>
        <w:t>insert name and role</w:t>
      </w:r>
      <w:r w:rsidRPr="00DF60D5">
        <w:rPr>
          <w:rFonts w:ascii="Arial" w:hAnsi="Arial" w:cs="Arial"/>
          <w:sz w:val="22"/>
          <w:szCs w:val="22"/>
        </w:rPr>
        <w:t xml:space="preserve">].  </w:t>
      </w:r>
    </w:p>
    <w:p w14:paraId="2D073554"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089599FB" w14:textId="77777777"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7B4CE3A6" w14:textId="0FEE34F4" w:rsidR="001B0FB9" w:rsidRPr="00DF60D5" w:rsidRDefault="00547EC0" w:rsidP="001B0FB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sidR="00B8330A">
        <w:rPr>
          <w:rFonts w:ascii="Arial" w:hAnsi="Arial" w:cs="Arial"/>
          <w:sz w:val="22"/>
          <w:szCs w:val="22"/>
        </w:rPr>
        <w:t>in</w:t>
      </w:r>
      <w:r w:rsidRPr="00DF60D5">
        <w:rPr>
          <w:rFonts w:ascii="Arial" w:hAnsi="Arial" w:cs="Arial"/>
          <w:sz w:val="22"/>
          <w:szCs w:val="22"/>
        </w:rPr>
        <w:t xml:space="preserve"> areas of best practice.</w:t>
      </w:r>
      <w:r w:rsidR="001B0FB9" w:rsidRPr="00DF60D5">
        <w:rPr>
          <w:rFonts w:ascii="Arial" w:hAnsi="Arial" w:cs="Arial"/>
          <w:sz w:val="22"/>
          <w:szCs w:val="22"/>
        </w:rPr>
        <w:t xml:space="preserve"> </w:t>
      </w:r>
    </w:p>
    <w:p w14:paraId="4B60EE70" w14:textId="5E0A5E70" w:rsidR="00547EC0" w:rsidRPr="00DF60D5" w:rsidRDefault="00547EC0" w:rsidP="001B0FB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sidR="00B16B17">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60A80B30" w14:textId="07CF7F90"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sidR="00EC7BDA">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47D8148A" w14:textId="20EFAAE7" w:rsidR="001B0FB9" w:rsidRPr="00DF60D5" w:rsidRDefault="00547EC0" w:rsidP="00077A15">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sidR="00B16B17">
        <w:rPr>
          <w:rFonts w:ascii="Arial" w:hAnsi="Arial" w:cs="Arial"/>
          <w:sz w:val="22"/>
          <w:szCs w:val="22"/>
        </w:rPr>
        <w:t>,</w:t>
      </w:r>
      <w:r w:rsidRPr="00DF60D5">
        <w:rPr>
          <w:rFonts w:ascii="Arial" w:hAnsi="Arial" w:cs="Arial"/>
          <w:sz w:val="22"/>
          <w:szCs w:val="22"/>
        </w:rPr>
        <w:t xml:space="preserve"> there have been [</w:t>
      </w:r>
      <w:r w:rsidRPr="00DF60D5">
        <w:rPr>
          <w:rFonts w:ascii="Arial" w:hAnsi="Arial" w:cs="Arial"/>
          <w:sz w:val="22"/>
          <w:szCs w:val="22"/>
          <w:highlight w:val="yellow"/>
        </w:rPr>
        <w:t>xx</w:t>
      </w:r>
      <w:r w:rsidRPr="00DF60D5">
        <w:rPr>
          <w:rFonts w:ascii="Arial" w:hAnsi="Arial" w:cs="Arial"/>
          <w:sz w:val="22"/>
          <w:szCs w:val="22"/>
        </w:rPr>
        <w:t xml:space="preserve">] significant events raised </w:t>
      </w:r>
      <w:r w:rsidR="00B16B17">
        <w:rPr>
          <w:rFonts w:ascii="Arial" w:hAnsi="Arial" w:cs="Arial"/>
          <w:sz w:val="22"/>
          <w:szCs w:val="22"/>
        </w:rPr>
        <w:t xml:space="preserve">which </w:t>
      </w:r>
      <w:r w:rsidRPr="00DF60D5">
        <w:rPr>
          <w:rFonts w:ascii="Arial" w:hAnsi="Arial" w:cs="Arial"/>
          <w:sz w:val="22"/>
          <w:szCs w:val="22"/>
        </w:rPr>
        <w:t>related to infection control. There have also been [</w:t>
      </w:r>
      <w:r w:rsidRPr="00DF60D5">
        <w:rPr>
          <w:rFonts w:ascii="Arial" w:hAnsi="Arial" w:cs="Arial"/>
          <w:sz w:val="22"/>
          <w:szCs w:val="22"/>
          <w:highlight w:val="yellow"/>
        </w:rPr>
        <w:t>xx</w:t>
      </w:r>
      <w:r w:rsidRPr="00DF60D5">
        <w:rPr>
          <w:rFonts w:ascii="Arial" w:hAnsi="Arial" w:cs="Arial"/>
          <w:sz w:val="22"/>
          <w:szCs w:val="22"/>
        </w:rPr>
        <w:t xml:space="preserve">] complaints made regarding cleanliness or infection control.  </w:t>
      </w:r>
    </w:p>
    <w:p w14:paraId="4CD46A25"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0BF8E63C" w14:textId="0B508135" w:rsidR="00547EC0" w:rsidRPr="00DF60D5" w:rsidRDefault="00B16B17" w:rsidP="00547EC0">
      <w:pPr>
        <w:spacing w:before="100" w:beforeAutospacing="1" w:after="100" w:afterAutospacing="1"/>
        <w:ind w:left="709"/>
        <w:rPr>
          <w:rFonts w:ascii="Arial" w:hAnsi="Arial" w:cs="Arial"/>
          <w:sz w:val="22"/>
          <w:szCs w:val="22"/>
          <w:highlight w:val="yellow"/>
        </w:rPr>
      </w:pPr>
      <w:r>
        <w:rPr>
          <w:rFonts w:ascii="Arial" w:hAnsi="Arial" w:cs="Arial"/>
          <w:sz w:val="22"/>
          <w:szCs w:val="22"/>
          <w:highlight w:val="yellow"/>
        </w:rPr>
        <w:t>[</w:t>
      </w:r>
      <w:r w:rsidR="00547EC0" w:rsidRPr="00DF60D5">
        <w:rPr>
          <w:rFonts w:ascii="Arial" w:hAnsi="Arial" w:cs="Arial"/>
          <w:sz w:val="22"/>
          <w:szCs w:val="22"/>
          <w:highlight w:val="yellow"/>
        </w:rPr>
        <w:t>Detail information about the organisation and any requirements needed following the CQC inspection.</w:t>
      </w:r>
      <w:r>
        <w:rPr>
          <w:rFonts w:ascii="Arial" w:hAnsi="Arial" w:cs="Arial"/>
          <w:sz w:val="22"/>
          <w:szCs w:val="22"/>
          <w:highlight w:val="yellow"/>
        </w:rPr>
        <w:t>]</w:t>
      </w:r>
    </w:p>
    <w:p w14:paraId="66A548A3" w14:textId="1504F6FE" w:rsidR="00547EC0" w:rsidRPr="00DF60D5" w:rsidRDefault="00B16B17" w:rsidP="00547EC0">
      <w:pPr>
        <w:spacing w:before="100" w:beforeAutospacing="1" w:after="100" w:afterAutospacing="1"/>
        <w:ind w:left="709"/>
        <w:rPr>
          <w:rFonts w:ascii="Arial" w:hAnsi="Arial" w:cs="Arial"/>
          <w:sz w:val="22"/>
          <w:szCs w:val="22"/>
        </w:rPr>
      </w:pPr>
      <w:r>
        <w:rPr>
          <w:rFonts w:ascii="Arial" w:hAnsi="Arial" w:cs="Arial"/>
          <w:sz w:val="22"/>
          <w:szCs w:val="22"/>
          <w:highlight w:val="yellow"/>
        </w:rPr>
        <w:t>[</w:t>
      </w:r>
      <w:r w:rsidR="00547EC0" w:rsidRPr="00DF60D5">
        <w:rPr>
          <w:rFonts w:ascii="Arial" w:hAnsi="Arial" w:cs="Arial"/>
          <w:sz w:val="22"/>
          <w:szCs w:val="22"/>
          <w:highlight w:val="yellow"/>
        </w:rPr>
        <w:t>Input any information regarding any external IPC inspections.</w:t>
      </w:r>
      <w:r>
        <w:rPr>
          <w:rFonts w:ascii="Arial" w:hAnsi="Arial" w:cs="Arial"/>
          <w:sz w:val="22"/>
          <w:szCs w:val="22"/>
        </w:rPr>
        <w:t>]</w:t>
      </w:r>
      <w:r w:rsidR="00547EC0" w:rsidRPr="00DF60D5">
        <w:rPr>
          <w:rFonts w:ascii="Arial" w:hAnsi="Arial" w:cs="Arial"/>
          <w:sz w:val="22"/>
          <w:szCs w:val="22"/>
        </w:rPr>
        <w:t xml:space="preserve"> </w:t>
      </w:r>
    </w:p>
    <w:p w14:paraId="6DE081EF" w14:textId="3C4B9AB0" w:rsidR="00547EC0" w:rsidRPr="00DF60D5" w:rsidRDefault="00B16B17" w:rsidP="00547EC0">
      <w:pPr>
        <w:spacing w:before="100" w:beforeAutospacing="1" w:after="100" w:afterAutospacing="1"/>
        <w:ind w:left="709"/>
        <w:rPr>
          <w:rFonts w:ascii="Arial" w:hAnsi="Arial" w:cs="Arial"/>
          <w:sz w:val="22"/>
          <w:szCs w:val="22"/>
          <w:highlight w:val="yellow"/>
        </w:rPr>
      </w:pPr>
      <w:r>
        <w:rPr>
          <w:rFonts w:ascii="Arial" w:hAnsi="Arial" w:cs="Arial"/>
          <w:sz w:val="22"/>
          <w:szCs w:val="22"/>
          <w:highlight w:val="yellow"/>
        </w:rPr>
        <w:t>[</w:t>
      </w:r>
      <w:r w:rsidR="00547EC0" w:rsidRPr="00DF60D5">
        <w:rPr>
          <w:rFonts w:ascii="Arial" w:hAnsi="Arial" w:cs="Arial"/>
          <w:sz w:val="22"/>
          <w:szCs w:val="22"/>
          <w:highlight w:val="yellow"/>
        </w:rPr>
        <w:t>List all internal audits that have been conducted within the previous year. Discuss the implementation of any audit requirements or shortcomings and how staff are involved to promote high standards of IPC.</w:t>
      </w:r>
      <w:r>
        <w:rPr>
          <w:rFonts w:ascii="Arial" w:hAnsi="Arial" w:cs="Arial"/>
          <w:sz w:val="22"/>
          <w:szCs w:val="22"/>
          <w:highlight w:val="yellow"/>
        </w:rPr>
        <w:t>]</w:t>
      </w:r>
    </w:p>
    <w:p w14:paraId="58E59D2B" w14:textId="56B51C92" w:rsidR="00547EC0" w:rsidRPr="00DF60D5" w:rsidRDefault="00B16B17" w:rsidP="00547EC0">
      <w:pPr>
        <w:spacing w:before="100" w:beforeAutospacing="1" w:after="100" w:afterAutospacing="1"/>
        <w:ind w:left="709"/>
        <w:rPr>
          <w:rFonts w:ascii="Arial" w:hAnsi="Arial" w:cs="Arial"/>
        </w:rPr>
      </w:pPr>
      <w:r>
        <w:rPr>
          <w:rFonts w:ascii="Arial" w:hAnsi="Arial" w:cs="Arial"/>
          <w:sz w:val="22"/>
          <w:szCs w:val="22"/>
          <w:highlight w:val="yellow"/>
        </w:rPr>
        <w:t>[</w:t>
      </w:r>
      <w:r w:rsidR="00547EC0" w:rsidRPr="00DF60D5">
        <w:rPr>
          <w:rFonts w:ascii="Arial" w:hAnsi="Arial" w:cs="Arial"/>
          <w:sz w:val="22"/>
          <w:szCs w:val="22"/>
          <w:highlight w:val="yellow"/>
        </w:rPr>
        <w:t>Detail any projected audit reviews and frequency</w:t>
      </w:r>
      <w:r w:rsidR="00547EC0" w:rsidRPr="00DF60D5">
        <w:rPr>
          <w:rFonts w:ascii="Arial" w:hAnsi="Arial" w:cs="Arial"/>
          <w:highlight w:val="yellow"/>
        </w:rPr>
        <w:t>.</w:t>
      </w:r>
      <w:r>
        <w:rPr>
          <w:rFonts w:ascii="Arial" w:hAnsi="Arial" w:cs="Arial"/>
        </w:rPr>
        <w:t>]</w:t>
      </w:r>
    </w:p>
    <w:p w14:paraId="7BCB5176"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420109B6" w14:textId="2902FD9E"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sidR="00B16B17">
        <w:rPr>
          <w:rFonts w:ascii="Arial" w:hAnsi="Arial" w:cs="Arial"/>
          <w:sz w:val="22"/>
          <w:szCs w:val="22"/>
        </w:rPr>
        <w:t xml:space="preserve"> and made</w:t>
      </w:r>
      <w:r w:rsidRPr="00DF60D5">
        <w:rPr>
          <w:rFonts w:ascii="Arial" w:hAnsi="Arial" w:cs="Arial"/>
          <w:sz w:val="22"/>
          <w:szCs w:val="22"/>
        </w:rPr>
        <w:t xml:space="preserve"> </w:t>
      </w:r>
      <w:r w:rsidR="00B16B17">
        <w:rPr>
          <w:rFonts w:ascii="Arial" w:hAnsi="Arial" w:cs="Arial"/>
          <w:sz w:val="22"/>
          <w:szCs w:val="22"/>
        </w:rPr>
        <w:t xml:space="preserve">to be </w:t>
      </w:r>
      <w:r w:rsidRPr="00DF60D5">
        <w:rPr>
          <w:rFonts w:ascii="Arial" w:hAnsi="Arial" w:cs="Arial"/>
          <w:sz w:val="22"/>
          <w:szCs w:val="22"/>
        </w:rPr>
        <w:t xml:space="preserve">as low as </w:t>
      </w:r>
      <w:r w:rsidR="00B16B17">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3CDE700C" w14:textId="77777777"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lastRenderedPageBreak/>
        <w:t xml:space="preserve">In the last year, the following risk assessments were carried out/reviewed: </w:t>
      </w:r>
    </w:p>
    <w:p w14:paraId="3C7D4989" w14:textId="3B556A96"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Detail what assessments have been conducted</w:t>
      </w:r>
      <w:r w:rsidR="005F30CD" w:rsidRPr="005F30CD">
        <w:rPr>
          <w:rFonts w:ascii="Arial" w:hAnsi="Arial" w:cs="Arial"/>
          <w:sz w:val="22"/>
          <w:szCs w:val="22"/>
          <w:highlight w:val="yellow"/>
        </w:rPr>
        <w:t>.</w:t>
      </w:r>
      <w:r w:rsidRPr="00DF60D5">
        <w:rPr>
          <w:rFonts w:ascii="Arial" w:hAnsi="Arial" w:cs="Arial"/>
          <w:sz w:val="22"/>
          <w:szCs w:val="22"/>
        </w:rPr>
        <w:t>]</w:t>
      </w:r>
    </w:p>
    <w:p w14:paraId="2D7AEA0F" w14:textId="77777777"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A suggested list, but one that is not exhaustive, could contain the following:</w:t>
      </w:r>
    </w:p>
    <w:p w14:paraId="5F71FA65"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General IPC risks</w:t>
      </w:r>
    </w:p>
    <w:p w14:paraId="329FD054"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Staffing, new joiners and ongoing training</w:t>
      </w:r>
    </w:p>
    <w:p w14:paraId="380805FA"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COSHH</w:t>
      </w:r>
    </w:p>
    <w:p w14:paraId="26DA0B08"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Cleaning standards</w:t>
      </w:r>
    </w:p>
    <w:p w14:paraId="15E60920"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Privacy curtain cleaning or changes</w:t>
      </w:r>
    </w:p>
    <w:p w14:paraId="34F8D496"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Staff vaccinations</w:t>
      </w:r>
    </w:p>
    <w:p w14:paraId="49004EAA"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Infrastructure changes</w:t>
      </w:r>
    </w:p>
    <w:p w14:paraId="2BD6B73C"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Sharps</w:t>
      </w:r>
    </w:p>
    <w:p w14:paraId="67404CB7"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Water safety</w:t>
      </w:r>
    </w:p>
    <w:p w14:paraId="28CBF31B"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Toys</w:t>
      </w:r>
    </w:p>
    <w:p w14:paraId="333A187E" w14:textId="77777777" w:rsidR="00547EC0" w:rsidRPr="00DF60D5" w:rsidRDefault="00547EC0" w:rsidP="006A5087">
      <w:pPr>
        <w:pStyle w:val="ListParagraph"/>
        <w:numPr>
          <w:ilvl w:val="0"/>
          <w:numId w:val="13"/>
        </w:numPr>
        <w:spacing w:before="100" w:beforeAutospacing="1" w:after="100" w:afterAutospacing="1"/>
        <w:rPr>
          <w:rFonts w:ascii="Arial" w:hAnsi="Arial" w:cs="Arial"/>
          <w:sz w:val="22"/>
          <w:szCs w:val="22"/>
        </w:rPr>
      </w:pPr>
      <w:r w:rsidRPr="00DF60D5">
        <w:rPr>
          <w:rFonts w:ascii="Arial" w:hAnsi="Arial" w:cs="Arial"/>
          <w:sz w:val="22"/>
          <w:szCs w:val="22"/>
        </w:rPr>
        <w:t>Assistance dogs</w:t>
      </w:r>
    </w:p>
    <w:p w14:paraId="56CA70C4" w14:textId="77777777"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next year, the following risk assessment will also be reviewed: </w:t>
      </w:r>
    </w:p>
    <w:p w14:paraId="2F54E49F" w14:textId="0D55B97E"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w:t>
      </w:r>
      <w:r w:rsidR="005F30CD" w:rsidRPr="005F30CD">
        <w:rPr>
          <w:rFonts w:ascii="Arial" w:hAnsi="Arial" w:cs="Arial"/>
          <w:sz w:val="22"/>
          <w:szCs w:val="22"/>
          <w:highlight w:val="yellow"/>
        </w:rPr>
        <w:t>Include d</w:t>
      </w:r>
      <w:r w:rsidRPr="005F30CD">
        <w:rPr>
          <w:rFonts w:ascii="Arial" w:hAnsi="Arial" w:cs="Arial"/>
          <w:sz w:val="22"/>
          <w:szCs w:val="22"/>
          <w:highlight w:val="yellow"/>
        </w:rPr>
        <w:t>etail</w:t>
      </w:r>
      <w:r w:rsidR="005F30CD" w:rsidRPr="005F30CD">
        <w:rPr>
          <w:rFonts w:ascii="Arial" w:hAnsi="Arial" w:cs="Arial"/>
          <w:sz w:val="22"/>
          <w:szCs w:val="22"/>
          <w:highlight w:val="yellow"/>
        </w:rPr>
        <w:t>.</w:t>
      </w:r>
      <w:r w:rsidRPr="00DF60D5">
        <w:rPr>
          <w:rFonts w:ascii="Arial" w:hAnsi="Arial" w:cs="Arial"/>
          <w:sz w:val="22"/>
          <w:szCs w:val="22"/>
        </w:rPr>
        <w:t>]</w:t>
      </w:r>
    </w:p>
    <w:p w14:paraId="66D3844C"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5B873DF6" w14:textId="3E5D726E"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In addition to staff being involved in risk assessments and significant events, at [</w:t>
      </w:r>
      <w:r w:rsidRPr="00DF60D5">
        <w:rPr>
          <w:rFonts w:ascii="Arial" w:hAnsi="Arial" w:cs="Arial"/>
          <w:sz w:val="22"/>
          <w:szCs w:val="22"/>
          <w:highlight w:val="yellow"/>
        </w:rPr>
        <w:t>insert organisation name</w:t>
      </w:r>
      <w:r w:rsidRPr="00DF60D5">
        <w:rPr>
          <w:rFonts w:ascii="Arial" w:hAnsi="Arial" w:cs="Arial"/>
          <w:sz w:val="22"/>
          <w:szCs w:val="22"/>
        </w:rPr>
        <w:t>] all staff and contractors receive IPC induction training on commencing their post. Thereafter, all staff receive refresher training [</w:t>
      </w:r>
      <w:r w:rsidRPr="00DF60D5">
        <w:rPr>
          <w:rFonts w:ascii="Arial" w:hAnsi="Arial" w:cs="Arial"/>
          <w:sz w:val="22"/>
          <w:szCs w:val="22"/>
          <w:highlight w:val="yellow"/>
        </w:rPr>
        <w:t>annually</w:t>
      </w:r>
      <w:r w:rsidRPr="00DF60D5">
        <w:rPr>
          <w:rFonts w:ascii="Arial" w:hAnsi="Arial" w:cs="Arial"/>
          <w:sz w:val="22"/>
          <w:szCs w:val="22"/>
        </w:rPr>
        <w:t>].</w:t>
      </w:r>
    </w:p>
    <w:p w14:paraId="1048D27A" w14:textId="77777777" w:rsidR="000A1818"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Various elements of IPC training in the previous year have been delivered at the following times: </w:t>
      </w:r>
    </w:p>
    <w:p w14:paraId="6E60E4D9" w14:textId="7D0051A3"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Detail</w:t>
      </w:r>
      <w:r w:rsidRPr="00DF60D5">
        <w:rPr>
          <w:rFonts w:ascii="Arial" w:hAnsi="Arial" w:cs="Arial"/>
          <w:sz w:val="22"/>
          <w:szCs w:val="22"/>
        </w:rPr>
        <w:t>]</w:t>
      </w:r>
    </w:p>
    <w:p w14:paraId="16385AE9"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0B045CB6" w14:textId="54BF5A53"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sidR="0082682C">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41657135" w14:textId="0F9A569A"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 [</w:t>
      </w:r>
      <w:r w:rsidRPr="00DF60D5">
        <w:rPr>
          <w:rFonts w:ascii="Arial" w:hAnsi="Arial" w:cs="Arial"/>
          <w:sz w:val="22"/>
          <w:szCs w:val="22"/>
          <w:highlight w:val="yellow"/>
        </w:rPr>
        <w:t>Detail</w:t>
      </w:r>
      <w:r w:rsidR="0082682C">
        <w:rPr>
          <w:rFonts w:ascii="Arial" w:hAnsi="Arial" w:cs="Arial"/>
          <w:sz w:val="22"/>
          <w:szCs w:val="22"/>
          <w:highlight w:val="yellow"/>
        </w:rPr>
        <w:t>.</w:t>
      </w:r>
      <w:r w:rsidRPr="00DF60D5">
        <w:rPr>
          <w:rFonts w:ascii="Arial" w:hAnsi="Arial" w:cs="Arial"/>
          <w:sz w:val="22"/>
          <w:szCs w:val="22"/>
          <w:highlight w:val="yellow"/>
        </w:rPr>
        <w:t>]</w:t>
      </w:r>
    </w:p>
    <w:p w14:paraId="6BB4D5D8" w14:textId="5654163A"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lastRenderedPageBreak/>
        <w:t xml:space="preserve">Policies relating to infection prevention and control are available to all staff and are reviewed and updated annually. Additionally, all policies are amended on an ongoing basis as per current advice, guidance and legislation changes.  </w:t>
      </w:r>
    </w:p>
    <w:p w14:paraId="137CA646" w14:textId="77777777"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30038700" w14:textId="72E5933F"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It is the responsibility of all staff members at [</w:t>
      </w:r>
      <w:r w:rsidRPr="00DF60D5">
        <w:rPr>
          <w:rFonts w:ascii="Arial" w:hAnsi="Arial" w:cs="Arial"/>
          <w:sz w:val="22"/>
          <w:szCs w:val="22"/>
          <w:highlight w:val="yellow"/>
        </w:rPr>
        <w:t>insert organisation name</w:t>
      </w:r>
      <w:r w:rsidRPr="00DF60D5">
        <w:rPr>
          <w:rFonts w:ascii="Arial" w:hAnsi="Arial" w:cs="Arial"/>
          <w:sz w:val="22"/>
          <w:szCs w:val="22"/>
        </w:rPr>
        <w:t xml:space="preserve">] to be familiar with this statement and their roles and responsibilities under it.  </w:t>
      </w:r>
    </w:p>
    <w:p w14:paraId="125ECDFD" w14:textId="77777777" w:rsidR="00547EC0" w:rsidRPr="00DF60D5" w:rsidRDefault="00547EC0" w:rsidP="00547EC0">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5A112538" w14:textId="1E8E9E4B"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sidR="00927D5F">
        <w:rPr>
          <w:rFonts w:ascii="Arial" w:hAnsi="Arial" w:cs="Arial"/>
          <w:sz w:val="22"/>
          <w:szCs w:val="22"/>
        </w:rPr>
        <w:t>L</w:t>
      </w:r>
      <w:r w:rsidRPr="00DF60D5">
        <w:rPr>
          <w:rFonts w:ascii="Arial" w:hAnsi="Arial" w:cs="Arial"/>
          <w:sz w:val="22"/>
          <w:szCs w:val="22"/>
        </w:rPr>
        <w:t>ead and [</w:t>
      </w:r>
      <w:r w:rsidRPr="00DF60D5">
        <w:rPr>
          <w:rFonts w:ascii="Arial" w:hAnsi="Arial" w:cs="Arial"/>
          <w:sz w:val="22"/>
          <w:szCs w:val="22"/>
          <w:highlight w:val="yellow"/>
        </w:rPr>
        <w:t>enter name and post</w:t>
      </w:r>
      <w:r w:rsidRPr="00DF60D5">
        <w:rPr>
          <w:rFonts w:ascii="Arial" w:hAnsi="Arial" w:cs="Arial"/>
          <w:sz w:val="22"/>
          <w:szCs w:val="22"/>
        </w:rPr>
        <w:t xml:space="preserve">] are responsible for reviewing and producing the annual statement. </w:t>
      </w:r>
    </w:p>
    <w:p w14:paraId="5ECDCC07" w14:textId="77777777" w:rsidR="00547EC0" w:rsidRPr="00DF60D5" w:rsidRDefault="00547EC0" w:rsidP="00547EC0">
      <w:pPr>
        <w:spacing w:before="100" w:beforeAutospacing="1" w:after="100" w:afterAutospacing="1"/>
        <w:ind w:left="709"/>
        <w:rPr>
          <w:rFonts w:ascii="Arial" w:hAnsi="Arial" w:cs="Arial"/>
          <w:sz w:val="22"/>
          <w:szCs w:val="22"/>
        </w:rPr>
      </w:pPr>
      <w:r w:rsidRPr="00DF60D5">
        <w:rPr>
          <w:rFonts w:ascii="Arial" w:hAnsi="Arial" w:cs="Arial"/>
          <w:sz w:val="22"/>
          <w:szCs w:val="22"/>
        </w:rPr>
        <w:t>This annual statement will be updated on or before [</w:t>
      </w:r>
      <w:r w:rsidRPr="00DF60D5">
        <w:rPr>
          <w:rFonts w:ascii="Arial" w:hAnsi="Arial" w:cs="Arial"/>
          <w:sz w:val="22"/>
          <w:szCs w:val="22"/>
          <w:highlight w:val="yellow"/>
        </w:rPr>
        <w:t>enter date</w:t>
      </w:r>
      <w:r w:rsidRPr="00DF60D5">
        <w:rPr>
          <w:rFonts w:ascii="Arial" w:hAnsi="Arial" w:cs="Arial"/>
          <w:sz w:val="22"/>
          <w:szCs w:val="22"/>
        </w:rPr>
        <w:t>].</w:t>
      </w:r>
    </w:p>
    <w:p w14:paraId="663CFC01" w14:textId="77777777" w:rsidR="00540686" w:rsidRDefault="00540686" w:rsidP="00547EC0">
      <w:pPr>
        <w:spacing w:before="100" w:beforeAutospacing="1" w:after="100" w:afterAutospacing="1"/>
        <w:rPr>
          <w:rFonts w:ascii="Arial" w:hAnsi="Arial" w:cs="Arial"/>
          <w:b/>
          <w:sz w:val="22"/>
          <w:szCs w:val="22"/>
        </w:rPr>
      </w:pPr>
    </w:p>
    <w:p w14:paraId="18191DF5" w14:textId="43671FD5" w:rsidR="00547EC0" w:rsidRPr="00DF60D5" w:rsidRDefault="00547EC0" w:rsidP="00547EC0">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169F0BAF" w14:textId="77777777" w:rsidR="00547EC0" w:rsidRPr="00DF60D5" w:rsidRDefault="00547EC0" w:rsidP="00547EC0">
      <w:pPr>
        <w:spacing w:before="100" w:beforeAutospacing="1" w:after="100" w:afterAutospacing="1"/>
        <w:rPr>
          <w:rFonts w:ascii="Arial" w:hAnsi="Arial" w:cs="Arial"/>
          <w:sz w:val="22"/>
          <w:szCs w:val="22"/>
        </w:rPr>
      </w:pPr>
    </w:p>
    <w:p w14:paraId="6E8FFD95" w14:textId="77777777" w:rsidR="00547EC0" w:rsidRPr="00DF60D5" w:rsidRDefault="00547EC0" w:rsidP="00547EC0">
      <w:pPr>
        <w:spacing w:before="100" w:beforeAutospacing="1" w:after="100" w:afterAutospacing="1"/>
        <w:rPr>
          <w:rFonts w:ascii="Arial" w:hAnsi="Arial" w:cs="Arial"/>
          <w:sz w:val="22"/>
          <w:szCs w:val="22"/>
        </w:rPr>
      </w:pPr>
    </w:p>
    <w:p w14:paraId="25002222" w14:textId="77777777" w:rsidR="00547EC0" w:rsidRPr="00DF60D5" w:rsidRDefault="00547EC0" w:rsidP="00547EC0">
      <w:pPr>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Insert name</w:t>
      </w:r>
      <w:r w:rsidRPr="00DF60D5">
        <w:rPr>
          <w:rFonts w:ascii="Arial" w:hAnsi="Arial" w:cs="Arial"/>
          <w:sz w:val="22"/>
          <w:szCs w:val="22"/>
        </w:rPr>
        <w:t>]</w:t>
      </w:r>
    </w:p>
    <w:p w14:paraId="112A4680" w14:textId="77777777" w:rsidR="00547EC0" w:rsidRPr="00DF60D5" w:rsidRDefault="00547EC0" w:rsidP="00547EC0">
      <w:pPr>
        <w:rPr>
          <w:rFonts w:ascii="Arial" w:hAnsi="Arial" w:cs="Arial"/>
          <w:sz w:val="22"/>
          <w:szCs w:val="22"/>
        </w:rPr>
      </w:pPr>
      <w:r w:rsidRPr="00DF60D5">
        <w:rPr>
          <w:rFonts w:ascii="Arial" w:hAnsi="Arial" w:cs="Arial"/>
          <w:sz w:val="22"/>
          <w:szCs w:val="22"/>
        </w:rPr>
        <w:t>For and on behalf of [</w:t>
      </w:r>
      <w:r w:rsidRPr="00DF60D5">
        <w:rPr>
          <w:rFonts w:ascii="Arial" w:hAnsi="Arial" w:cs="Arial"/>
          <w:sz w:val="22"/>
          <w:szCs w:val="22"/>
          <w:highlight w:val="yellow"/>
        </w:rPr>
        <w:t>insert organisation name]</w:t>
      </w:r>
    </w:p>
    <w:p w14:paraId="2EA7F629" w14:textId="3C883AD3" w:rsidR="00547EC0" w:rsidRPr="00DF60D5" w:rsidRDefault="00547EC0" w:rsidP="00547EC0">
      <w:pPr>
        <w:rPr>
          <w:rFonts w:ascii="Arial" w:hAnsi="Arial" w:cs="Arial"/>
          <w:sz w:val="22"/>
          <w:szCs w:val="22"/>
        </w:rPr>
      </w:pPr>
    </w:p>
    <w:p w14:paraId="68A444BB" w14:textId="77777777" w:rsidR="00547EC0" w:rsidRPr="00DF60D5" w:rsidRDefault="00547EC0" w:rsidP="00547EC0">
      <w:pPr>
        <w:rPr>
          <w:rFonts w:ascii="Arial" w:hAnsi="Arial" w:cs="Arial"/>
          <w:sz w:val="22"/>
          <w:szCs w:val="22"/>
        </w:rPr>
      </w:pPr>
    </w:p>
    <w:p w14:paraId="0012B619" w14:textId="77777777" w:rsidR="00547EC0" w:rsidRPr="00DF60D5" w:rsidRDefault="00547EC0" w:rsidP="00547EC0">
      <w:pPr>
        <w:rPr>
          <w:rFonts w:ascii="Arial" w:hAnsi="Arial" w:cs="Arial"/>
          <w:sz w:val="22"/>
          <w:szCs w:val="22"/>
        </w:rPr>
      </w:pPr>
    </w:p>
    <w:p w14:paraId="4DBF559F" w14:textId="77777777" w:rsidR="00547EC0" w:rsidRPr="00DF60D5" w:rsidRDefault="00547EC0" w:rsidP="00547EC0">
      <w:pPr>
        <w:rPr>
          <w:rFonts w:ascii="Arial" w:hAnsi="Arial" w:cs="Arial"/>
          <w:sz w:val="22"/>
          <w:szCs w:val="22"/>
        </w:rPr>
      </w:pPr>
    </w:p>
    <w:p w14:paraId="21B21506" w14:textId="77777777" w:rsidR="00547EC0" w:rsidRPr="00DF60D5" w:rsidRDefault="00547EC0" w:rsidP="00547EC0">
      <w:pPr>
        <w:rPr>
          <w:rFonts w:ascii="Arial" w:hAnsi="Arial" w:cs="Arial"/>
          <w:sz w:val="22"/>
          <w:szCs w:val="22"/>
        </w:rPr>
      </w:pPr>
    </w:p>
    <w:p w14:paraId="04457BF8" w14:textId="77777777" w:rsidR="00547EC0" w:rsidRPr="00DF60D5" w:rsidRDefault="00547EC0" w:rsidP="00547EC0">
      <w:pPr>
        <w:rPr>
          <w:rFonts w:ascii="Arial" w:hAnsi="Arial" w:cs="Arial"/>
          <w:sz w:val="22"/>
          <w:szCs w:val="22"/>
        </w:rPr>
      </w:pPr>
    </w:p>
    <w:p w14:paraId="508CB623" w14:textId="77777777" w:rsidR="00547EC0" w:rsidRPr="00DF60D5" w:rsidRDefault="00547EC0" w:rsidP="00547EC0">
      <w:pPr>
        <w:rPr>
          <w:rFonts w:ascii="Arial" w:hAnsi="Arial" w:cs="Arial"/>
          <w:sz w:val="22"/>
          <w:szCs w:val="22"/>
        </w:rPr>
      </w:pPr>
    </w:p>
    <w:p w14:paraId="1366FAB2" w14:textId="77777777" w:rsidR="00547EC0" w:rsidRPr="00DF60D5" w:rsidRDefault="00547EC0" w:rsidP="00547EC0">
      <w:pPr>
        <w:rPr>
          <w:rFonts w:ascii="Arial" w:hAnsi="Arial" w:cs="Arial"/>
          <w:sz w:val="22"/>
          <w:szCs w:val="22"/>
        </w:rPr>
      </w:pPr>
    </w:p>
    <w:p w14:paraId="198DBAEF" w14:textId="77777777" w:rsidR="00547EC0" w:rsidRPr="00DF60D5" w:rsidRDefault="00547EC0" w:rsidP="00547EC0">
      <w:pPr>
        <w:rPr>
          <w:rFonts w:ascii="Arial" w:hAnsi="Arial" w:cs="Arial"/>
          <w:sz w:val="22"/>
          <w:szCs w:val="22"/>
        </w:rPr>
      </w:pPr>
    </w:p>
    <w:p w14:paraId="28CF4F4D" w14:textId="77777777" w:rsidR="00547EC0" w:rsidRPr="00DF60D5" w:rsidRDefault="00547EC0" w:rsidP="00547EC0">
      <w:pPr>
        <w:rPr>
          <w:rFonts w:ascii="Arial" w:hAnsi="Arial" w:cs="Arial"/>
          <w:sz w:val="22"/>
          <w:szCs w:val="22"/>
        </w:rPr>
      </w:pPr>
    </w:p>
    <w:p w14:paraId="175CA312" w14:textId="77777777" w:rsidR="00547EC0" w:rsidRPr="00DF60D5" w:rsidRDefault="00547EC0" w:rsidP="00547EC0">
      <w:pPr>
        <w:rPr>
          <w:rFonts w:ascii="Arial" w:hAnsi="Arial" w:cs="Arial"/>
          <w:sz w:val="22"/>
          <w:szCs w:val="22"/>
        </w:rPr>
      </w:pPr>
    </w:p>
    <w:p w14:paraId="5788EDAB" w14:textId="77777777" w:rsidR="00547EC0" w:rsidRPr="00DF60D5" w:rsidRDefault="00547EC0" w:rsidP="00547EC0">
      <w:pPr>
        <w:rPr>
          <w:rFonts w:ascii="Arial" w:hAnsi="Arial" w:cs="Arial"/>
          <w:sz w:val="22"/>
          <w:szCs w:val="22"/>
        </w:rPr>
      </w:pPr>
    </w:p>
    <w:p w14:paraId="56E6C7A3" w14:textId="77777777" w:rsidR="00547EC0" w:rsidRDefault="00547EC0" w:rsidP="00547EC0">
      <w:pPr>
        <w:rPr>
          <w:rFonts w:ascii="Arial" w:hAnsi="Arial" w:cs="Arial"/>
          <w:sz w:val="22"/>
          <w:szCs w:val="22"/>
        </w:rPr>
      </w:pPr>
    </w:p>
    <w:p w14:paraId="28480A18" w14:textId="77777777" w:rsidR="00077A15" w:rsidRDefault="00077A15" w:rsidP="00547EC0">
      <w:pPr>
        <w:rPr>
          <w:rFonts w:ascii="Arial" w:hAnsi="Arial" w:cs="Arial"/>
          <w:sz w:val="22"/>
          <w:szCs w:val="22"/>
        </w:rPr>
      </w:pPr>
    </w:p>
    <w:p w14:paraId="2192E1D4" w14:textId="77777777" w:rsidR="00077A15" w:rsidRDefault="00077A15" w:rsidP="00547EC0">
      <w:pPr>
        <w:rPr>
          <w:rFonts w:ascii="Arial" w:hAnsi="Arial" w:cs="Arial"/>
          <w:sz w:val="22"/>
          <w:szCs w:val="22"/>
        </w:rPr>
      </w:pPr>
    </w:p>
    <w:p w14:paraId="435288BC" w14:textId="77777777" w:rsidR="00077A15" w:rsidRDefault="00077A15" w:rsidP="00547EC0">
      <w:pPr>
        <w:rPr>
          <w:rFonts w:ascii="Arial" w:hAnsi="Arial" w:cs="Arial"/>
          <w:sz w:val="22"/>
          <w:szCs w:val="22"/>
        </w:rPr>
      </w:pPr>
    </w:p>
    <w:p w14:paraId="503A9B98" w14:textId="77777777" w:rsidR="00077A15" w:rsidRDefault="00077A15" w:rsidP="00547EC0">
      <w:pPr>
        <w:rPr>
          <w:rFonts w:ascii="Arial" w:hAnsi="Arial" w:cs="Arial"/>
          <w:sz w:val="22"/>
          <w:szCs w:val="22"/>
        </w:rPr>
      </w:pPr>
    </w:p>
    <w:p w14:paraId="2BD45908" w14:textId="77777777" w:rsidR="00077A15" w:rsidRDefault="00077A15" w:rsidP="00547EC0">
      <w:pPr>
        <w:rPr>
          <w:rFonts w:ascii="Arial" w:hAnsi="Arial" w:cs="Arial"/>
          <w:sz w:val="22"/>
          <w:szCs w:val="22"/>
        </w:rPr>
      </w:pPr>
    </w:p>
    <w:p w14:paraId="19AEC2C1" w14:textId="77777777" w:rsidR="00077A15" w:rsidRPr="00DF60D5" w:rsidRDefault="00077A15" w:rsidP="00547EC0">
      <w:pPr>
        <w:rPr>
          <w:rFonts w:ascii="Arial" w:hAnsi="Arial" w:cs="Arial"/>
          <w:sz w:val="22"/>
          <w:szCs w:val="22"/>
        </w:rPr>
      </w:pPr>
    </w:p>
    <w:p w14:paraId="14FBF7DD" w14:textId="77777777" w:rsidR="00547EC0" w:rsidRPr="00DF60D5" w:rsidRDefault="00547EC0" w:rsidP="00547EC0">
      <w:pPr>
        <w:rPr>
          <w:rFonts w:ascii="Arial" w:hAnsi="Arial" w:cs="Arial"/>
          <w:sz w:val="22"/>
          <w:szCs w:val="22"/>
        </w:rPr>
      </w:pPr>
    </w:p>
    <w:p w14:paraId="134C40C0" w14:textId="77777777" w:rsidR="00547EC0" w:rsidRPr="00DF60D5" w:rsidRDefault="00547EC0" w:rsidP="00547EC0">
      <w:pPr>
        <w:rPr>
          <w:rFonts w:ascii="Arial" w:hAnsi="Arial" w:cs="Arial"/>
          <w:sz w:val="22"/>
          <w:szCs w:val="22"/>
        </w:rPr>
      </w:pPr>
    </w:p>
    <w:p w14:paraId="56CCCE9E" w14:textId="77777777" w:rsidR="00547EC0" w:rsidRPr="00DF60D5" w:rsidRDefault="00547EC0" w:rsidP="00547EC0">
      <w:pPr>
        <w:rPr>
          <w:rFonts w:ascii="Arial" w:hAnsi="Arial" w:cs="Arial"/>
          <w:sz w:val="22"/>
          <w:szCs w:val="22"/>
        </w:rPr>
      </w:pPr>
    </w:p>
    <w:p w14:paraId="6F4BCA36" w14:textId="77777777" w:rsidR="00547EC0" w:rsidRPr="00DF60D5" w:rsidRDefault="00547EC0" w:rsidP="00547EC0">
      <w:pPr>
        <w:rPr>
          <w:rFonts w:ascii="Arial" w:hAnsi="Arial" w:cs="Arial"/>
          <w:sz w:val="22"/>
          <w:szCs w:val="22"/>
        </w:rPr>
      </w:pPr>
    </w:p>
    <w:p w14:paraId="5E442F28" w14:textId="154F3BE4" w:rsidR="008567AC" w:rsidRPr="00DF60D5" w:rsidRDefault="00547EC0" w:rsidP="00203E35">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48" w:name="_Annex_F_-"/>
      <w:bookmarkStart w:id="449" w:name="_Toc210740470"/>
      <w:bookmarkEnd w:id="448"/>
      <w:r w:rsidRPr="00DF60D5">
        <w:rPr>
          <w:sz w:val="28"/>
          <w:szCs w:val="28"/>
        </w:rPr>
        <w:t xml:space="preserve">Annex </w:t>
      </w:r>
      <w:r w:rsidR="00077A15">
        <w:rPr>
          <w:sz w:val="28"/>
          <w:szCs w:val="28"/>
        </w:rPr>
        <w:t>H</w:t>
      </w:r>
      <w:r w:rsidRPr="00DF60D5">
        <w:rPr>
          <w:sz w:val="28"/>
          <w:szCs w:val="28"/>
        </w:rPr>
        <w:t xml:space="preserve"> </w:t>
      </w:r>
      <w:r w:rsidR="0057581C" w:rsidRPr="00DF60D5">
        <w:rPr>
          <w:sz w:val="28"/>
          <w:szCs w:val="28"/>
        </w:rPr>
        <w:t>–</w:t>
      </w:r>
      <w:r w:rsidRPr="00DF60D5">
        <w:rPr>
          <w:sz w:val="28"/>
          <w:szCs w:val="28"/>
        </w:rPr>
        <w:t xml:space="preserve"> </w:t>
      </w:r>
      <w:r w:rsidR="008567AC" w:rsidRPr="00DF60D5">
        <w:rPr>
          <w:sz w:val="28"/>
          <w:szCs w:val="28"/>
        </w:rPr>
        <w:t>Hand</w:t>
      </w:r>
      <w:r w:rsidR="00696D05" w:rsidRPr="00DF60D5">
        <w:rPr>
          <w:sz w:val="28"/>
          <w:szCs w:val="28"/>
        </w:rPr>
        <w:t xml:space="preserve"> hygiene and handwashing audit</w:t>
      </w:r>
      <w:bookmarkEnd w:id="449"/>
    </w:p>
    <w:p w14:paraId="3CF89C4B" w14:textId="1F2047FA" w:rsidR="00477FC4" w:rsidRPr="00203E35" w:rsidRDefault="005F3C2C" w:rsidP="00203E35">
      <w:pPr>
        <w:pStyle w:val="NormalWeb"/>
        <w:rPr>
          <w:rFonts w:ascii="Arial" w:hAnsi="Arial" w:cs="Arial"/>
          <w:b/>
          <w:bCs/>
        </w:rPr>
      </w:pPr>
      <w:r w:rsidRPr="00203E35">
        <w:rPr>
          <w:rFonts w:ascii="Arial" w:hAnsi="Arial" w:cs="Arial"/>
          <w:b/>
          <w:bCs/>
        </w:rPr>
        <w:t>Introduction</w:t>
      </w:r>
    </w:p>
    <w:p w14:paraId="48232C50" w14:textId="1BB95998" w:rsidR="005F3C2C" w:rsidRPr="00DF60D5" w:rsidRDefault="005F3C2C" w:rsidP="005F3C2C">
      <w:pPr>
        <w:pStyle w:val="NormalWeb"/>
      </w:pPr>
      <w:r w:rsidRPr="00DF60D5">
        <w:rPr>
          <w:rFonts w:ascii="ArialMT" w:hAnsi="ArialMT"/>
          <w:sz w:val="22"/>
          <w:szCs w:val="22"/>
        </w:rPr>
        <w:t xml:space="preserve">This </w:t>
      </w:r>
      <w:r w:rsidR="00191B3F">
        <w:rPr>
          <w:rFonts w:ascii="ArialMT" w:hAnsi="ArialMT"/>
          <w:sz w:val="22"/>
          <w:szCs w:val="22"/>
        </w:rPr>
        <w:t>p</w:t>
      </w:r>
      <w:r w:rsidRPr="00DF60D5">
        <w:rPr>
          <w:rFonts w:ascii="ArialMT" w:hAnsi="ArialMT"/>
          <w:sz w:val="22"/>
          <w:szCs w:val="22"/>
        </w:rPr>
        <w:t xml:space="preserve">olicy is one of the </w:t>
      </w:r>
      <w:hyperlink r:id="rId32"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 The aim of this guidance is to promote good hand hygiene among all staff</w:t>
      </w:r>
      <w:r w:rsidR="00885639" w:rsidRPr="00DF60D5">
        <w:rPr>
          <w:rFonts w:ascii="ArialMT" w:hAnsi="ArialMT"/>
          <w:sz w:val="22"/>
          <w:szCs w:val="22"/>
        </w:rPr>
        <w:t xml:space="preserve"> </w:t>
      </w:r>
      <w:r w:rsidR="001E397C">
        <w:rPr>
          <w:rFonts w:ascii="ArialMT" w:hAnsi="ArialMT"/>
          <w:sz w:val="22"/>
          <w:szCs w:val="22"/>
        </w:rPr>
        <w:t>at this organisation</w:t>
      </w:r>
      <w:r w:rsidRPr="00DF60D5">
        <w:rPr>
          <w:rFonts w:ascii="ArialMT" w:hAnsi="ArialMT"/>
          <w:sz w:val="22"/>
          <w:szCs w:val="22"/>
        </w:rPr>
        <w:t xml:space="preserve"> to prevent the risk of patients acquiring a healthcare</w:t>
      </w:r>
      <w:r w:rsidR="00191B3F">
        <w:rPr>
          <w:rFonts w:ascii="ArialMT" w:hAnsi="ArialMT"/>
          <w:sz w:val="22"/>
          <w:szCs w:val="22"/>
        </w:rPr>
        <w:t>-</w:t>
      </w:r>
      <w:r w:rsidRPr="00DF60D5">
        <w:rPr>
          <w:rFonts w:ascii="ArialMT" w:hAnsi="ArialMT"/>
          <w:sz w:val="22"/>
          <w:szCs w:val="22"/>
        </w:rPr>
        <w:t xml:space="preserve">associated infection. </w:t>
      </w:r>
    </w:p>
    <w:p w14:paraId="0867E3FD" w14:textId="0BE235C6" w:rsidR="005F3C2C" w:rsidRPr="00DF60D5" w:rsidRDefault="005F3C2C" w:rsidP="005F3C2C">
      <w:pPr>
        <w:pStyle w:val="NormalWeb"/>
      </w:pPr>
      <w:r w:rsidRPr="00DF60D5">
        <w:rPr>
          <w:rFonts w:ascii="ArialMT" w:hAnsi="ArialMT"/>
          <w:sz w:val="22"/>
          <w:szCs w:val="22"/>
        </w:rPr>
        <w:t xml:space="preserve">All staff should have training </w:t>
      </w:r>
      <w:r w:rsidR="00191B3F">
        <w:rPr>
          <w:rFonts w:ascii="ArialMT" w:hAnsi="ArialMT"/>
          <w:sz w:val="22"/>
          <w:szCs w:val="22"/>
        </w:rPr>
        <w:t>i</w:t>
      </w:r>
      <w:r w:rsidRPr="00DF60D5">
        <w:rPr>
          <w:rFonts w:ascii="ArialMT" w:hAnsi="ArialMT"/>
          <w:sz w:val="22"/>
          <w:szCs w:val="22"/>
        </w:rPr>
        <w:t>n hand hygiene</w:t>
      </w:r>
      <w:r w:rsidR="00191B3F">
        <w:rPr>
          <w:rFonts w:ascii="ArialMT" w:hAnsi="ArialMT"/>
          <w:sz w:val="22"/>
          <w:szCs w:val="22"/>
        </w:rPr>
        <w:t>;</w:t>
      </w:r>
      <w:r w:rsidRPr="00DF60D5">
        <w:rPr>
          <w:rFonts w:ascii="ArialMT" w:hAnsi="ArialMT"/>
          <w:sz w:val="22"/>
          <w:szCs w:val="22"/>
        </w:rPr>
        <w:t xml:space="preserve"> it is best practice that this is provided on a regular basis, e.g., annually. The </w:t>
      </w:r>
      <w:r w:rsidR="00EC7BDA">
        <w:rPr>
          <w:rFonts w:ascii="ArialMT" w:hAnsi="ArialMT"/>
          <w:sz w:val="22"/>
          <w:szCs w:val="22"/>
        </w:rPr>
        <w:t>organisation</w:t>
      </w:r>
      <w:r w:rsidRPr="00DF60D5">
        <w:rPr>
          <w:rFonts w:ascii="ArialMT" w:hAnsi="ArialMT"/>
          <w:sz w:val="22"/>
          <w:szCs w:val="22"/>
        </w:rPr>
        <w:t xml:space="preserve"> should minimise the risk of poor hand hygiene and have processes in place to prevent this </w:t>
      </w:r>
      <w:r w:rsidR="00BD6B5E">
        <w:rPr>
          <w:rFonts w:ascii="ArialMT" w:hAnsi="ArialMT"/>
          <w:sz w:val="22"/>
          <w:szCs w:val="22"/>
        </w:rPr>
        <w:t xml:space="preserve">from </w:t>
      </w:r>
      <w:r w:rsidRPr="00DF60D5">
        <w:rPr>
          <w:rFonts w:ascii="ArialMT" w:hAnsi="ArialMT"/>
          <w:sz w:val="22"/>
          <w:szCs w:val="22"/>
        </w:rPr>
        <w:t>occurring. Hand hygiene is one of the most important procedures for preventing the spread of disease. It is essential that everyone takes responsibility to ens</w:t>
      </w:r>
      <w:r w:rsidR="00191B3F">
        <w:rPr>
          <w:rFonts w:ascii="ArialMT" w:hAnsi="ArialMT"/>
          <w:sz w:val="22"/>
          <w:szCs w:val="22"/>
        </w:rPr>
        <w:t>ure</w:t>
      </w:r>
      <w:r w:rsidRPr="00DF60D5">
        <w:rPr>
          <w:rFonts w:ascii="ArialMT" w:hAnsi="ArialMT"/>
          <w:sz w:val="22"/>
          <w:szCs w:val="22"/>
        </w:rPr>
        <w:t xml:space="preserve"> that </w:t>
      </w:r>
      <w:r w:rsidR="00191B3F">
        <w:rPr>
          <w:rFonts w:ascii="ArialMT" w:hAnsi="ArialMT"/>
          <w:sz w:val="22"/>
          <w:szCs w:val="22"/>
        </w:rPr>
        <w:t xml:space="preserve">the </w:t>
      </w:r>
      <w:r w:rsidRPr="00DF60D5">
        <w:rPr>
          <w:rFonts w:ascii="ArialMT" w:hAnsi="ArialMT"/>
          <w:sz w:val="22"/>
          <w:szCs w:val="22"/>
        </w:rPr>
        <w:t xml:space="preserve">care </w:t>
      </w:r>
      <w:r w:rsidR="00F919BB">
        <w:rPr>
          <w:rFonts w:ascii="ArialMT" w:hAnsi="ArialMT"/>
          <w:sz w:val="22"/>
          <w:szCs w:val="22"/>
        </w:rPr>
        <w:t>given</w:t>
      </w:r>
      <w:r w:rsidRPr="00DF60D5">
        <w:rPr>
          <w:rFonts w:ascii="ArialMT" w:hAnsi="ArialMT"/>
          <w:sz w:val="22"/>
          <w:szCs w:val="22"/>
        </w:rPr>
        <w:t xml:space="preserve"> is </w:t>
      </w:r>
      <w:r w:rsidR="00F919BB">
        <w:rPr>
          <w:rFonts w:ascii="ArialMT" w:hAnsi="ArialMT"/>
          <w:sz w:val="22"/>
          <w:szCs w:val="22"/>
        </w:rPr>
        <w:t>provided</w:t>
      </w:r>
      <w:r w:rsidRPr="00DF60D5">
        <w:rPr>
          <w:rFonts w:ascii="ArialMT" w:hAnsi="ArialMT"/>
          <w:sz w:val="22"/>
          <w:szCs w:val="22"/>
        </w:rPr>
        <w:t xml:space="preserve"> in a safe manner. </w:t>
      </w:r>
    </w:p>
    <w:p w14:paraId="14A21C1B" w14:textId="02AE2510" w:rsidR="005F3C2C" w:rsidRPr="00DF60D5" w:rsidRDefault="005F3C2C" w:rsidP="005F3C2C">
      <w:pPr>
        <w:pStyle w:val="NormalWeb"/>
      </w:pPr>
      <w:r w:rsidRPr="00DF60D5">
        <w:rPr>
          <w:rFonts w:ascii="ArialMT" w:hAnsi="ArialMT"/>
          <w:sz w:val="22"/>
          <w:szCs w:val="22"/>
        </w:rPr>
        <w:t>The transmission of microorganisms, such as bacteria and viruses, from one patient to another via staff</w:t>
      </w:r>
      <w:r w:rsidR="00EF7AF3">
        <w:rPr>
          <w:rFonts w:ascii="ArialMT" w:hAnsi="ArialMT"/>
          <w:sz w:val="22"/>
          <w:szCs w:val="22"/>
        </w:rPr>
        <w:t>’s</w:t>
      </w:r>
      <w:r w:rsidRPr="00DF60D5">
        <w:rPr>
          <w:rFonts w:ascii="ArialMT" w:hAnsi="ArialMT"/>
          <w:sz w:val="22"/>
          <w:szCs w:val="22"/>
        </w:rPr>
        <w:t xml:space="preserve"> hands, or from hands that have become contaminated from the environment, can result in adverse outcomes. </w:t>
      </w:r>
    </w:p>
    <w:p w14:paraId="6841A1DB" w14:textId="65C98537" w:rsidR="005F3C2C" w:rsidRPr="00DF60D5" w:rsidRDefault="005F3C2C" w:rsidP="005F3C2C">
      <w:pPr>
        <w:pStyle w:val="NormalWeb"/>
        <w:rPr>
          <w:rFonts w:ascii="ArialMT" w:hAnsi="ArialMT"/>
          <w:sz w:val="22"/>
          <w:szCs w:val="22"/>
        </w:rPr>
      </w:pPr>
      <w:r w:rsidRPr="00DF60D5">
        <w:rPr>
          <w:rFonts w:ascii="ArialMT" w:hAnsi="ArialMT"/>
          <w:sz w:val="22"/>
          <w:szCs w:val="22"/>
        </w:rPr>
        <w:t>Two routes of infection exist</w:t>
      </w:r>
      <w:r w:rsidR="00191B3F">
        <w:rPr>
          <w:rFonts w:ascii="ArialMT" w:hAnsi="ArialMT"/>
          <w:sz w:val="22"/>
          <w:szCs w:val="22"/>
        </w:rPr>
        <w:t>:</w:t>
      </w:r>
    </w:p>
    <w:p w14:paraId="5F31A50E" w14:textId="55B12609" w:rsidR="005F3C2C" w:rsidRPr="00203E35" w:rsidRDefault="005F3C2C" w:rsidP="006A5087">
      <w:pPr>
        <w:pStyle w:val="NormalWeb"/>
        <w:numPr>
          <w:ilvl w:val="0"/>
          <w:numId w:val="36"/>
        </w:numPr>
        <w:spacing w:before="0" w:beforeAutospacing="0" w:after="0" w:afterAutospacing="0"/>
        <w:ind w:left="714" w:hanging="357"/>
      </w:pPr>
      <w:r w:rsidRPr="00DF60D5">
        <w:rPr>
          <w:rFonts w:ascii="ArialMT" w:hAnsi="ArialMT"/>
          <w:sz w:val="22"/>
          <w:szCs w:val="22"/>
        </w:rPr>
        <w:t>Microorganisms can be introduced into susceptible sites, such as surgical wounds, by direct contamination</w:t>
      </w:r>
    </w:p>
    <w:p w14:paraId="4BE3743C" w14:textId="77777777" w:rsidR="005F3C2C" w:rsidRPr="00203E35" w:rsidRDefault="005F3C2C" w:rsidP="00203E35">
      <w:pPr>
        <w:pStyle w:val="NormalWeb"/>
        <w:spacing w:before="0" w:beforeAutospacing="0" w:after="0" w:afterAutospacing="0"/>
        <w:ind w:left="714"/>
      </w:pPr>
    </w:p>
    <w:p w14:paraId="2A1CFE51" w14:textId="47FB5C69" w:rsidR="005F3C2C" w:rsidRPr="00203E35" w:rsidRDefault="005F3C2C" w:rsidP="006A5087">
      <w:pPr>
        <w:pStyle w:val="NormalWeb"/>
        <w:numPr>
          <w:ilvl w:val="0"/>
          <w:numId w:val="36"/>
        </w:numPr>
        <w:spacing w:before="0" w:beforeAutospacing="0" w:after="0" w:afterAutospacing="0"/>
        <w:ind w:left="714" w:hanging="357"/>
      </w:pPr>
      <w:r w:rsidRPr="00DF60D5">
        <w:rPr>
          <w:rFonts w:ascii="ArialMT" w:hAnsi="ArialMT"/>
          <w:sz w:val="22"/>
          <w:szCs w:val="22"/>
        </w:rPr>
        <w:t>Potential pathogenic (harmful) organisms can be transmitted by hands and establish themselves as temporary or permanent colonisers of the patient and subsequently cause infection at susceptible sites</w:t>
      </w:r>
    </w:p>
    <w:p w14:paraId="246F6953" w14:textId="2E068AB9" w:rsidR="00077A15" w:rsidRDefault="005F3C2C" w:rsidP="00DC5D4C">
      <w:pPr>
        <w:pStyle w:val="NormalWeb"/>
      </w:pPr>
      <w:r w:rsidRPr="00DF60D5">
        <w:rPr>
          <w:rFonts w:ascii="ArialMT" w:hAnsi="ArialMT"/>
          <w:sz w:val="22"/>
          <w:szCs w:val="22"/>
        </w:rPr>
        <w:lastRenderedPageBreak/>
        <w:t xml:space="preserve">Always use standard infection control precautions and, where required, transmission-based </w:t>
      </w:r>
      <w:r w:rsidRPr="00203E35">
        <w:rPr>
          <w:rFonts w:ascii="Arial" w:hAnsi="Arial" w:cs="Arial"/>
          <w:sz w:val="22"/>
          <w:szCs w:val="22"/>
        </w:rPr>
        <w:t>precautions (SICPs and TBPs)</w:t>
      </w:r>
      <w:r w:rsidR="00191B3F">
        <w:rPr>
          <w:rFonts w:ascii="Arial" w:hAnsi="Arial" w:cs="Arial"/>
          <w:sz w:val="22"/>
          <w:szCs w:val="22"/>
        </w:rPr>
        <w:t xml:space="preserve">. </w:t>
      </w:r>
      <w:r w:rsidR="00726E69">
        <w:rPr>
          <w:rFonts w:ascii="Arial" w:hAnsi="Arial" w:cs="Arial"/>
          <w:sz w:val="22"/>
          <w:szCs w:val="22"/>
        </w:rPr>
        <w:t>R</w:t>
      </w:r>
      <w:r w:rsidRPr="00203E35">
        <w:rPr>
          <w:rFonts w:ascii="Arial" w:hAnsi="Arial" w:cs="Arial"/>
          <w:sz w:val="22"/>
          <w:szCs w:val="22"/>
        </w:rPr>
        <w:t xml:space="preserve">efer to the SICPs and TBPs Policy for General Practice at </w:t>
      </w:r>
      <w:hyperlink w:anchor="_Annex_BB_–" w:history="1">
        <w:r w:rsidR="0039753C" w:rsidRPr="0039753C">
          <w:rPr>
            <w:rStyle w:val="Hyperlink"/>
            <w:rFonts w:ascii="Arial" w:hAnsi="Arial" w:cs="Arial"/>
            <w:sz w:val="22"/>
            <w:szCs w:val="22"/>
          </w:rPr>
          <w:t>Annex BB</w:t>
        </w:r>
        <w:r w:rsidR="0039753C" w:rsidRPr="0062181B">
          <w:rPr>
            <w:rStyle w:val="Hyperlink"/>
            <w:rFonts w:ascii="Arial" w:hAnsi="Arial" w:cs="Arial"/>
            <w:color w:val="auto"/>
            <w:sz w:val="22"/>
            <w:szCs w:val="22"/>
            <w:u w:val="none"/>
          </w:rPr>
          <w:t>.</w:t>
        </w:r>
      </w:hyperlink>
      <w:r w:rsidR="0039753C">
        <w:rPr>
          <w:rFonts w:ascii="Arial" w:hAnsi="Arial" w:cs="Arial"/>
          <w:sz w:val="22"/>
          <w:szCs w:val="22"/>
        </w:rPr>
        <w:t xml:space="preserve"> </w:t>
      </w:r>
      <w:bookmarkStart w:id="450" w:name="_Toc500406242"/>
    </w:p>
    <w:p w14:paraId="2FB095CE" w14:textId="69999738" w:rsidR="00DC5D4C" w:rsidRPr="00077A15" w:rsidRDefault="001E397C" w:rsidP="00DC5D4C">
      <w:pPr>
        <w:pStyle w:val="NormalWeb"/>
      </w:pPr>
      <w:r>
        <w:rPr>
          <w:rFonts w:ascii="Arial" w:hAnsi="Arial" w:cs="Arial"/>
          <w:sz w:val="22"/>
          <w:szCs w:val="22"/>
        </w:rPr>
        <w:t xml:space="preserve">Further guidance can be found in the </w:t>
      </w:r>
      <w:hyperlink r:id="rId33" w:history="1">
        <w:r w:rsidRPr="001E397C">
          <w:rPr>
            <w:rStyle w:val="Hyperlink"/>
            <w:rFonts w:ascii="Arial" w:hAnsi="Arial" w:cs="Arial"/>
            <w:sz w:val="22"/>
            <w:szCs w:val="22"/>
          </w:rPr>
          <w:t>Hand hygiene policy for general practice</w:t>
        </w:r>
      </w:hyperlink>
      <w:r>
        <w:rPr>
          <w:rFonts w:ascii="Arial" w:hAnsi="Arial" w:cs="Arial"/>
          <w:sz w:val="22"/>
          <w:szCs w:val="22"/>
        </w:rPr>
        <w:t>.</w:t>
      </w:r>
      <w:r w:rsidR="00077A15">
        <w:t xml:space="preserve"> </w:t>
      </w:r>
      <w:r w:rsidR="00D728F0">
        <w:rPr>
          <w:rFonts w:ascii="Arial" w:hAnsi="Arial" w:cs="Arial"/>
          <w:sz w:val="22"/>
          <w:szCs w:val="22"/>
        </w:rPr>
        <w:t>This link provides access to IPC resources, education and training</w:t>
      </w:r>
      <w:r w:rsidR="00815019">
        <w:rPr>
          <w:rFonts w:ascii="Arial" w:hAnsi="Arial" w:cs="Arial"/>
          <w:sz w:val="22"/>
          <w:szCs w:val="22"/>
        </w:rPr>
        <w:t>,</w:t>
      </w:r>
      <w:r w:rsidR="00D728F0">
        <w:rPr>
          <w:rFonts w:ascii="Arial" w:hAnsi="Arial" w:cs="Arial"/>
          <w:sz w:val="22"/>
          <w:szCs w:val="22"/>
        </w:rPr>
        <w:t xml:space="preserve"> and a re</w:t>
      </w:r>
      <w:r w:rsidR="00222CC4">
        <w:rPr>
          <w:rFonts w:ascii="Arial" w:hAnsi="Arial" w:cs="Arial"/>
          <w:sz w:val="22"/>
          <w:szCs w:val="22"/>
        </w:rPr>
        <w:t>ference</w:t>
      </w:r>
      <w:r w:rsidR="00D728F0">
        <w:rPr>
          <w:rFonts w:ascii="Arial" w:hAnsi="Arial" w:cs="Arial"/>
          <w:sz w:val="22"/>
          <w:szCs w:val="22"/>
        </w:rPr>
        <w:t xml:space="preserve"> library</w:t>
      </w:r>
      <w:r w:rsidR="00815019">
        <w:rPr>
          <w:rFonts w:ascii="Arial" w:hAnsi="Arial" w:cs="Arial"/>
          <w:sz w:val="22"/>
          <w:szCs w:val="22"/>
        </w:rPr>
        <w:t>,</w:t>
      </w:r>
      <w:r w:rsidR="00D728F0">
        <w:rPr>
          <w:rFonts w:ascii="Arial" w:hAnsi="Arial" w:cs="Arial"/>
          <w:sz w:val="22"/>
          <w:szCs w:val="22"/>
        </w:rPr>
        <w:t xml:space="preserve"> as well as </w:t>
      </w:r>
      <w:r w:rsidR="00D728F0" w:rsidRPr="00DF60D5">
        <w:rPr>
          <w:rFonts w:ascii="Arial" w:hAnsi="Arial" w:cs="Arial"/>
          <w:sz w:val="22"/>
          <w:szCs w:val="22"/>
        </w:rPr>
        <w:t>further det</w:t>
      </w:r>
      <w:r w:rsidR="00D728F0">
        <w:rPr>
          <w:rFonts w:ascii="Arial" w:hAnsi="Arial" w:cs="Arial"/>
          <w:sz w:val="22"/>
          <w:szCs w:val="22"/>
        </w:rPr>
        <w:t>a</w:t>
      </w:r>
      <w:r w:rsidR="00D728F0" w:rsidRPr="00DF60D5">
        <w:rPr>
          <w:rFonts w:ascii="Arial" w:hAnsi="Arial" w:cs="Arial"/>
          <w:sz w:val="22"/>
          <w:szCs w:val="22"/>
        </w:rPr>
        <w:t xml:space="preserve">iled guidance </w:t>
      </w:r>
      <w:r w:rsidR="00D728F0">
        <w:rPr>
          <w:rFonts w:ascii="Arial" w:hAnsi="Arial" w:cs="Arial"/>
          <w:sz w:val="22"/>
          <w:szCs w:val="22"/>
        </w:rPr>
        <w:t>on</w:t>
      </w:r>
      <w:r w:rsidR="00D728F0" w:rsidRPr="00DF60D5">
        <w:rPr>
          <w:rFonts w:ascii="Arial" w:hAnsi="Arial" w:cs="Arial"/>
          <w:sz w:val="22"/>
          <w:szCs w:val="22"/>
        </w:rPr>
        <w:t>:</w:t>
      </w:r>
    </w:p>
    <w:p w14:paraId="27FEF82A" w14:textId="6EAF17BA"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Involving patients and the public in infection prevention and control </w:t>
      </w:r>
    </w:p>
    <w:p w14:paraId="7B833DFE" w14:textId="23F5D9FA"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Microbiology of the hands </w:t>
      </w:r>
    </w:p>
    <w:p w14:paraId="74EE3833" w14:textId="560016F8"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Good hand</w:t>
      </w:r>
      <w:r w:rsidR="005B760B">
        <w:rPr>
          <w:rFonts w:ascii="ArialMT" w:hAnsi="ArialMT"/>
          <w:sz w:val="22"/>
          <w:szCs w:val="22"/>
        </w:rPr>
        <w:t xml:space="preserve"> </w:t>
      </w:r>
      <w:r w:rsidRPr="00DF60D5">
        <w:rPr>
          <w:rFonts w:ascii="ArialMT" w:hAnsi="ArialMT"/>
          <w:sz w:val="22"/>
          <w:szCs w:val="22"/>
        </w:rPr>
        <w:t xml:space="preserve">hygiene practice </w:t>
      </w:r>
    </w:p>
    <w:p w14:paraId="71EEF156" w14:textId="3BD7D645"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When to clean your hands </w:t>
      </w:r>
    </w:p>
    <w:p w14:paraId="76AD7756" w14:textId="7865C23A"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Most commonly missed areas </w:t>
      </w:r>
    </w:p>
    <w:p w14:paraId="77C80B43" w14:textId="6B9B22C9"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Hand</w:t>
      </w:r>
      <w:r w:rsidR="005B760B">
        <w:rPr>
          <w:rFonts w:ascii="ArialMT" w:hAnsi="ArialMT"/>
          <w:sz w:val="22"/>
          <w:szCs w:val="22"/>
        </w:rPr>
        <w:t xml:space="preserve"> </w:t>
      </w:r>
      <w:r w:rsidRPr="00DF60D5">
        <w:rPr>
          <w:rFonts w:ascii="ArialMT" w:hAnsi="ArialMT"/>
          <w:sz w:val="22"/>
          <w:szCs w:val="22"/>
        </w:rPr>
        <w:t xml:space="preserve">hygiene products </w:t>
      </w:r>
    </w:p>
    <w:p w14:paraId="5064EE45" w14:textId="3E508A5C"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Hand</w:t>
      </w:r>
      <w:r w:rsidR="005B760B">
        <w:rPr>
          <w:rFonts w:ascii="ArialMT" w:hAnsi="ArialMT"/>
          <w:sz w:val="22"/>
          <w:szCs w:val="22"/>
        </w:rPr>
        <w:t xml:space="preserve"> </w:t>
      </w:r>
      <w:r w:rsidRPr="00DF60D5">
        <w:rPr>
          <w:rFonts w:ascii="ArialMT" w:hAnsi="ArialMT"/>
          <w:sz w:val="22"/>
          <w:szCs w:val="22"/>
        </w:rPr>
        <w:t xml:space="preserve">hygiene facilities </w:t>
      </w:r>
    </w:p>
    <w:p w14:paraId="4B159A51" w14:textId="44AA7D99"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Hand</w:t>
      </w:r>
      <w:r w:rsidR="00815019">
        <w:rPr>
          <w:rFonts w:ascii="ArialMT" w:hAnsi="ArialMT"/>
          <w:sz w:val="22"/>
          <w:szCs w:val="22"/>
        </w:rPr>
        <w:t>-</w:t>
      </w:r>
      <w:r w:rsidRPr="00DF60D5">
        <w:rPr>
          <w:rFonts w:ascii="ArialMT" w:hAnsi="ArialMT"/>
          <w:sz w:val="22"/>
          <w:szCs w:val="22"/>
        </w:rPr>
        <w:t xml:space="preserve">cleaning methods </w:t>
      </w:r>
    </w:p>
    <w:p w14:paraId="16CDF9AF" w14:textId="48093FED"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Alcohol handrub </w:t>
      </w:r>
    </w:p>
    <w:p w14:paraId="76F06365" w14:textId="3D4F059D"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Skin care </w:t>
      </w:r>
    </w:p>
    <w:p w14:paraId="7F221C10" w14:textId="06E67DE9"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Hand cream or lotion </w:t>
      </w:r>
    </w:p>
    <w:p w14:paraId="5A9B941D" w14:textId="72D88EA7" w:rsidR="00DC5D4C" w:rsidRPr="00DF60D5" w:rsidRDefault="00DC5D4C" w:rsidP="006A5087">
      <w:pPr>
        <w:pStyle w:val="NormalWeb"/>
        <w:numPr>
          <w:ilvl w:val="0"/>
          <w:numId w:val="37"/>
        </w:numPr>
        <w:rPr>
          <w:rFonts w:ascii="ArialMT" w:hAnsi="ArialMT"/>
          <w:sz w:val="22"/>
          <w:szCs w:val="22"/>
        </w:rPr>
      </w:pPr>
      <w:r w:rsidRPr="00DF60D5">
        <w:rPr>
          <w:rFonts w:ascii="ArialMT" w:hAnsi="ArialMT"/>
          <w:sz w:val="22"/>
          <w:szCs w:val="22"/>
        </w:rPr>
        <w:t xml:space="preserve">Evidence of good practice </w:t>
      </w:r>
    </w:p>
    <w:p w14:paraId="670FDAF6" w14:textId="13C6E3E9" w:rsidR="00DC5D4C" w:rsidRPr="00DF60D5" w:rsidRDefault="00DE7054" w:rsidP="00203E35">
      <w:pPr>
        <w:pStyle w:val="NormalWeb"/>
        <w:spacing w:before="0" w:beforeAutospacing="0" w:after="0" w:afterAutospacing="0"/>
        <w:rPr>
          <w:rFonts w:ascii="Arial" w:hAnsi="Arial" w:cs="Arial"/>
          <w:sz w:val="22"/>
          <w:szCs w:val="22"/>
        </w:rPr>
      </w:pPr>
      <w:r w:rsidRPr="00DF60D5">
        <w:rPr>
          <w:rFonts w:ascii="Arial" w:hAnsi="Arial" w:cs="Arial"/>
          <w:sz w:val="22"/>
          <w:szCs w:val="22"/>
        </w:rPr>
        <w:t>Additionally,</w:t>
      </w:r>
      <w:r w:rsidR="003F1707">
        <w:rPr>
          <w:rFonts w:ascii="Arial" w:hAnsi="Arial" w:cs="Arial"/>
          <w:sz w:val="22"/>
          <w:szCs w:val="22"/>
        </w:rPr>
        <w:t xml:space="preserve"> please refer to:</w:t>
      </w:r>
      <w:r w:rsidRPr="00DF60D5">
        <w:rPr>
          <w:rFonts w:ascii="Arial" w:hAnsi="Arial" w:cs="Arial"/>
          <w:sz w:val="22"/>
          <w:szCs w:val="22"/>
        </w:rPr>
        <w:t xml:space="preserve"> Appendix 1: </w:t>
      </w:r>
      <w:r w:rsidR="00DC5D4C" w:rsidRPr="00DF60D5">
        <w:rPr>
          <w:rFonts w:ascii="Arial" w:hAnsi="Arial" w:cs="Arial"/>
          <w:sz w:val="22"/>
          <w:szCs w:val="22"/>
        </w:rPr>
        <w:t>Hand Hygiene Technique for Staff</w:t>
      </w:r>
    </w:p>
    <w:p w14:paraId="195A1C6A" w14:textId="77777777" w:rsidR="00DC5D4C" w:rsidRPr="00DF60D5" w:rsidRDefault="00DC5D4C" w:rsidP="00DC5D4C">
      <w:pPr>
        <w:pStyle w:val="NormalWeb"/>
        <w:spacing w:before="0" w:beforeAutospacing="0" w:after="0" w:afterAutospacing="0"/>
        <w:rPr>
          <w:rFonts w:ascii="Arial" w:hAnsi="Arial" w:cs="Arial"/>
          <w:sz w:val="22"/>
          <w:szCs w:val="22"/>
        </w:rPr>
      </w:pPr>
    </w:p>
    <w:p w14:paraId="2C0A8F41" w14:textId="50EDB877" w:rsidR="00DC5D4C" w:rsidRPr="00DF60D5" w:rsidRDefault="00DC5D4C" w:rsidP="00DC5D4C">
      <w:pPr>
        <w:rPr>
          <w:rFonts w:ascii="Arial" w:hAnsi="Arial" w:cs="Arial"/>
          <w:sz w:val="22"/>
          <w:szCs w:val="22"/>
        </w:rPr>
      </w:pPr>
      <w:r w:rsidRPr="00DF60D5">
        <w:rPr>
          <w:rFonts w:ascii="Arial" w:hAnsi="Arial" w:cs="Arial"/>
          <w:sz w:val="22"/>
          <w:szCs w:val="22"/>
        </w:rPr>
        <w:t>Furthermore, an</w:t>
      </w:r>
      <w:r w:rsidRPr="00DF60D5">
        <w:rPr>
          <w:rFonts w:ascii="Arial" w:hAnsi="Arial" w:cs="Arial"/>
          <w:color w:val="222222"/>
          <w:sz w:val="22"/>
          <w:szCs w:val="22"/>
          <w:shd w:val="clear" w:color="auto" w:fill="FFFFFF"/>
        </w:rPr>
        <w:t xml:space="preserve"> NHS handwashing video clip can be found </w:t>
      </w:r>
      <w:hyperlink r:id="rId34" w:history="1">
        <w:r w:rsidRPr="00DF60D5">
          <w:rPr>
            <w:rStyle w:val="Hyperlink"/>
            <w:rFonts w:ascii="Arial" w:hAnsi="Arial" w:cs="Arial"/>
            <w:sz w:val="22"/>
            <w:szCs w:val="22"/>
            <w:shd w:val="clear" w:color="auto" w:fill="FFFFFF"/>
          </w:rPr>
          <w:t>here</w:t>
        </w:r>
      </w:hyperlink>
      <w:r w:rsidRPr="00DF60D5">
        <w:rPr>
          <w:rFonts w:ascii="Arial" w:hAnsi="Arial" w:cs="Arial"/>
          <w:sz w:val="22"/>
          <w:szCs w:val="22"/>
        </w:rPr>
        <w:t xml:space="preserve">. An alternative handwashing technique poster can be </w:t>
      </w:r>
      <w:hyperlink r:id="rId35" w:history="1">
        <w:r w:rsidRPr="00DF60D5">
          <w:rPr>
            <w:rStyle w:val="Hyperlink"/>
            <w:rFonts w:ascii="Arial" w:hAnsi="Arial" w:cs="Arial"/>
            <w:sz w:val="22"/>
            <w:szCs w:val="22"/>
          </w:rPr>
          <w:t>downloaded here</w:t>
        </w:r>
      </w:hyperlink>
      <w:r w:rsidR="00E177F0" w:rsidRPr="00E177F0">
        <w:rPr>
          <w:rFonts w:ascii="Arial" w:hAnsi="Arial" w:cs="Arial"/>
          <w:sz w:val="22"/>
          <w:szCs w:val="22"/>
        </w:rPr>
        <w:t>,</w:t>
      </w:r>
      <w:r w:rsidRPr="00DF60D5">
        <w:rPr>
          <w:rFonts w:ascii="Arial" w:hAnsi="Arial" w:cs="Arial"/>
          <w:sz w:val="22"/>
          <w:szCs w:val="22"/>
        </w:rPr>
        <w:t xml:space="preserve"> and an alcohol handrub hand</w:t>
      </w:r>
      <w:r w:rsidR="00E177F0">
        <w:rPr>
          <w:rFonts w:ascii="Arial" w:hAnsi="Arial" w:cs="Arial"/>
          <w:sz w:val="22"/>
          <w:szCs w:val="22"/>
        </w:rPr>
        <w:t>-</w:t>
      </w:r>
      <w:r w:rsidRPr="00DF60D5">
        <w:rPr>
          <w:rFonts w:ascii="Arial" w:hAnsi="Arial" w:cs="Arial"/>
          <w:sz w:val="22"/>
          <w:szCs w:val="22"/>
        </w:rPr>
        <w:t xml:space="preserve">hygiene technique poster can be </w:t>
      </w:r>
      <w:hyperlink r:id="rId36" w:history="1">
        <w:r w:rsidRPr="00DF60D5">
          <w:rPr>
            <w:rStyle w:val="Hyperlink"/>
            <w:rFonts w:ascii="Arial" w:hAnsi="Arial" w:cs="Arial"/>
            <w:sz w:val="22"/>
            <w:szCs w:val="22"/>
          </w:rPr>
          <w:t>downloaded here</w:t>
        </w:r>
      </w:hyperlink>
      <w:r w:rsidRPr="00DF60D5">
        <w:rPr>
          <w:rFonts w:ascii="Arial" w:hAnsi="Arial" w:cs="Arial"/>
          <w:sz w:val="22"/>
          <w:szCs w:val="22"/>
        </w:rPr>
        <w:t>.</w:t>
      </w:r>
    </w:p>
    <w:p w14:paraId="10F83332" w14:textId="77777777" w:rsidR="00885639" w:rsidRPr="00DF60D5" w:rsidRDefault="00885639" w:rsidP="00DC5D4C">
      <w:pPr>
        <w:rPr>
          <w:rFonts w:ascii="Arial" w:hAnsi="Arial" w:cs="Arial"/>
          <w:sz w:val="22"/>
          <w:szCs w:val="22"/>
        </w:rPr>
      </w:pPr>
    </w:p>
    <w:p w14:paraId="11111D2E" w14:textId="409BF0B0" w:rsidR="00885639" w:rsidRPr="00DF60D5" w:rsidRDefault="00885639" w:rsidP="00DC5D4C">
      <w:pPr>
        <w:rPr>
          <w:rFonts w:ascii="Arial" w:hAnsi="Arial" w:cs="Arial"/>
          <w:b/>
          <w:bCs/>
        </w:rPr>
      </w:pPr>
      <w:r w:rsidRPr="00203E35">
        <w:rPr>
          <w:rFonts w:ascii="Arial" w:hAnsi="Arial" w:cs="Arial"/>
          <w:b/>
          <w:bCs/>
        </w:rPr>
        <w:t>Hand hygiene audit</w:t>
      </w:r>
    </w:p>
    <w:p w14:paraId="2202FD03" w14:textId="77777777" w:rsidR="00DC5D4C" w:rsidRPr="00DF60D5" w:rsidRDefault="00DC5D4C" w:rsidP="00DC5D4C">
      <w:pPr>
        <w:rPr>
          <w:rFonts w:ascii="Arial" w:hAnsi="Arial" w:cs="Arial"/>
          <w:b/>
          <w:bCs/>
        </w:rPr>
      </w:pPr>
    </w:p>
    <w:p w14:paraId="321052DA" w14:textId="752ECBFB" w:rsidR="00DC5D4C" w:rsidRPr="00DF60D5" w:rsidRDefault="00885639" w:rsidP="00DC5D4C">
      <w:pPr>
        <w:rPr>
          <w:rFonts w:ascii="Arial" w:hAnsi="Arial" w:cs="Arial"/>
          <w:sz w:val="22"/>
        </w:rPr>
      </w:pPr>
      <w:r w:rsidRPr="00DF60D5">
        <w:rPr>
          <w:rFonts w:ascii="Arial" w:hAnsi="Arial" w:cs="Arial"/>
          <w:sz w:val="22"/>
        </w:rPr>
        <w:t>The following audit tool</w:t>
      </w:r>
      <w:r w:rsidR="00DC5D4C" w:rsidRPr="00DF60D5">
        <w:rPr>
          <w:rFonts w:ascii="Arial" w:hAnsi="Arial" w:cs="Arial"/>
          <w:sz w:val="22"/>
        </w:rPr>
        <w:t xml:space="preserve"> enable</w:t>
      </w:r>
      <w:r w:rsidRPr="00DF60D5">
        <w:rPr>
          <w:rFonts w:ascii="Arial" w:hAnsi="Arial" w:cs="Arial"/>
          <w:sz w:val="22"/>
        </w:rPr>
        <w:t>s</w:t>
      </w:r>
      <w:r w:rsidR="00DC5D4C" w:rsidRPr="00DF60D5">
        <w:rPr>
          <w:rFonts w:ascii="Arial" w:hAnsi="Arial" w:cs="Arial"/>
          <w:sz w:val="22"/>
        </w:rPr>
        <w:t xml:space="preserve"> </w:t>
      </w:r>
      <w:r w:rsidR="001E397C">
        <w:rPr>
          <w:rFonts w:ascii="Arial" w:hAnsi="Arial" w:cs="Arial"/>
          <w:sz w:val="22"/>
        </w:rPr>
        <w:t>this organisation</w:t>
      </w:r>
      <w:r w:rsidR="00DC5D4C" w:rsidRPr="00DF60D5">
        <w:rPr>
          <w:rFonts w:ascii="Arial" w:hAnsi="Arial" w:cs="Arial"/>
          <w:sz w:val="22"/>
        </w:rPr>
        <w:t xml:space="preserve"> </w:t>
      </w:r>
      <w:r w:rsidRPr="00DF60D5">
        <w:rPr>
          <w:rFonts w:ascii="Arial" w:hAnsi="Arial" w:cs="Arial"/>
          <w:sz w:val="22"/>
        </w:rPr>
        <w:t xml:space="preserve">to </w:t>
      </w:r>
      <w:r w:rsidR="00DC5D4C" w:rsidRPr="00DF60D5">
        <w:rPr>
          <w:rFonts w:ascii="Arial" w:hAnsi="Arial" w:cs="Arial"/>
          <w:sz w:val="22"/>
        </w:rPr>
        <w:t>conduct hand hygiene audits.</w:t>
      </w:r>
      <w:r w:rsidR="00077A15">
        <w:rPr>
          <w:rFonts w:ascii="Arial" w:hAnsi="Arial" w:cs="Arial"/>
          <w:sz w:val="22"/>
        </w:rPr>
        <w:t xml:space="preserve"> </w:t>
      </w:r>
      <w:hyperlink r:id="rId37" w:anchor="standard-principles" w:history="1">
        <w:r w:rsidRPr="00DF60D5">
          <w:rPr>
            <w:rStyle w:val="Hyperlink"/>
            <w:rFonts w:ascii="Arial" w:hAnsi="Arial" w:cs="Arial"/>
            <w:sz w:val="22"/>
          </w:rPr>
          <w:t>NICE CG139</w:t>
        </w:r>
      </w:hyperlink>
      <w:r w:rsidR="00DC5D4C" w:rsidRPr="00DF60D5">
        <w:rPr>
          <w:rFonts w:ascii="Arial" w:hAnsi="Arial" w:cs="Arial"/>
          <w:sz w:val="22"/>
        </w:rPr>
        <w:t xml:space="preserve"> states </w:t>
      </w:r>
      <w:r w:rsidR="00A579A5">
        <w:rPr>
          <w:rFonts w:ascii="Arial" w:hAnsi="Arial" w:cs="Arial"/>
          <w:sz w:val="22"/>
        </w:rPr>
        <w:t xml:space="preserve">that </w:t>
      </w:r>
      <w:r w:rsidR="00DC5D4C" w:rsidRPr="00DF60D5">
        <w:rPr>
          <w:rFonts w:ascii="Arial" w:hAnsi="Arial" w:cs="Arial"/>
          <w:sz w:val="22"/>
        </w:rPr>
        <w:t xml:space="preserve">there are five occasions when staff should </w:t>
      </w:r>
      <w:r w:rsidR="00DC5D4C" w:rsidRPr="005B760B">
        <w:rPr>
          <w:rFonts w:ascii="Arial" w:hAnsi="Arial" w:cs="Arial"/>
          <w:b/>
          <w:bCs/>
          <w:sz w:val="22"/>
        </w:rPr>
        <w:t xml:space="preserve">immediately </w:t>
      </w:r>
      <w:r w:rsidR="00DC5D4C" w:rsidRPr="00DF60D5">
        <w:rPr>
          <w:rFonts w:ascii="Arial" w:hAnsi="Arial" w:cs="Arial"/>
          <w:sz w:val="22"/>
        </w:rPr>
        <w:t>wash their hands:</w:t>
      </w:r>
    </w:p>
    <w:p w14:paraId="6F2A3743" w14:textId="77777777" w:rsidR="00DC5D4C" w:rsidRPr="00DF60D5" w:rsidRDefault="00DC5D4C" w:rsidP="00DC5D4C">
      <w:pPr>
        <w:rPr>
          <w:rFonts w:ascii="Arial" w:hAnsi="Arial" w:cs="Arial"/>
          <w:sz w:val="22"/>
        </w:rPr>
      </w:pPr>
    </w:p>
    <w:tbl>
      <w:tblPr>
        <w:tblStyle w:val="TableGrid"/>
        <w:tblW w:w="0" w:type="auto"/>
        <w:tblLook w:val="04A0" w:firstRow="1" w:lastRow="0" w:firstColumn="1" w:lastColumn="0" w:noHBand="0" w:noVBand="1"/>
      </w:tblPr>
      <w:tblGrid>
        <w:gridCol w:w="704"/>
        <w:gridCol w:w="8306"/>
      </w:tblGrid>
      <w:tr w:rsidR="00DC5D4C" w:rsidRPr="00DF60D5" w14:paraId="463A8C6B" w14:textId="77777777" w:rsidTr="00203E35">
        <w:tc>
          <w:tcPr>
            <w:tcW w:w="704" w:type="dxa"/>
          </w:tcPr>
          <w:p w14:paraId="623C54CC" w14:textId="5800D29C" w:rsidR="00DC5D4C" w:rsidRPr="00DF60D5" w:rsidRDefault="00DC5D4C" w:rsidP="00203E35">
            <w:pPr>
              <w:spacing w:before="60" w:after="60"/>
              <w:jc w:val="center"/>
              <w:rPr>
                <w:rFonts w:ascii="Arial" w:hAnsi="Arial" w:cs="Arial"/>
                <w:sz w:val="22"/>
              </w:rPr>
            </w:pPr>
            <w:r w:rsidRPr="00DF60D5">
              <w:rPr>
                <w:rFonts w:ascii="Arial" w:hAnsi="Arial" w:cs="Arial"/>
                <w:sz w:val="22"/>
              </w:rPr>
              <w:t>1</w:t>
            </w:r>
          </w:p>
        </w:tc>
        <w:tc>
          <w:tcPr>
            <w:tcW w:w="8306" w:type="dxa"/>
          </w:tcPr>
          <w:p w14:paraId="3F8E03F4" w14:textId="188E4561" w:rsidR="00DC5D4C" w:rsidRPr="00DF60D5" w:rsidRDefault="00DC5D4C" w:rsidP="00203E35">
            <w:pPr>
              <w:spacing w:before="60" w:after="60"/>
              <w:textAlignment w:val="baseline"/>
              <w:rPr>
                <w:rFonts w:ascii="Arial" w:hAnsi="Arial" w:cs="Arial"/>
                <w:sz w:val="22"/>
              </w:rPr>
            </w:pPr>
            <w:r w:rsidRPr="00DF60D5">
              <w:rPr>
                <w:rFonts w:ascii="Arial" w:hAnsi="Arial" w:cs="Arial"/>
                <w:sz w:val="22"/>
              </w:rPr>
              <w:t>Before every episode of direct patient contact or care</w:t>
            </w:r>
            <w:r w:rsidR="00C07789">
              <w:rPr>
                <w:rFonts w:ascii="Arial" w:hAnsi="Arial" w:cs="Arial"/>
                <w:sz w:val="22"/>
              </w:rPr>
              <w:t>,</w:t>
            </w:r>
            <w:r w:rsidRPr="00DF60D5">
              <w:rPr>
                <w:rFonts w:ascii="Arial" w:hAnsi="Arial" w:cs="Arial"/>
                <w:sz w:val="22"/>
              </w:rPr>
              <w:t xml:space="preserve"> including aseptic procedures</w:t>
            </w:r>
          </w:p>
        </w:tc>
      </w:tr>
      <w:tr w:rsidR="00DC5D4C" w:rsidRPr="00DF60D5" w14:paraId="4860989B" w14:textId="77777777" w:rsidTr="00203E35">
        <w:tc>
          <w:tcPr>
            <w:tcW w:w="704" w:type="dxa"/>
          </w:tcPr>
          <w:p w14:paraId="4F29CA79" w14:textId="244784F8" w:rsidR="00DC5D4C" w:rsidRPr="00DF60D5" w:rsidRDefault="00DC5D4C" w:rsidP="00203E35">
            <w:pPr>
              <w:spacing w:before="60" w:after="60"/>
              <w:jc w:val="center"/>
              <w:rPr>
                <w:rFonts w:ascii="Arial" w:hAnsi="Arial" w:cs="Arial"/>
                <w:sz w:val="22"/>
              </w:rPr>
            </w:pPr>
            <w:r w:rsidRPr="00DF60D5">
              <w:rPr>
                <w:rFonts w:ascii="Arial" w:hAnsi="Arial" w:cs="Arial"/>
                <w:sz w:val="22"/>
              </w:rPr>
              <w:t>2</w:t>
            </w:r>
          </w:p>
        </w:tc>
        <w:tc>
          <w:tcPr>
            <w:tcW w:w="8306" w:type="dxa"/>
          </w:tcPr>
          <w:p w14:paraId="1149697D" w14:textId="6AE0828C" w:rsidR="00DC5D4C" w:rsidRPr="00DF60D5" w:rsidRDefault="00DC5D4C" w:rsidP="00203E35">
            <w:pPr>
              <w:spacing w:before="60" w:after="60"/>
              <w:textAlignment w:val="baseline"/>
              <w:rPr>
                <w:rFonts w:ascii="Arial" w:hAnsi="Arial" w:cs="Arial"/>
                <w:sz w:val="22"/>
              </w:rPr>
            </w:pPr>
            <w:r w:rsidRPr="00DF60D5">
              <w:rPr>
                <w:rFonts w:ascii="Arial" w:hAnsi="Arial" w:cs="Arial"/>
                <w:sz w:val="22"/>
              </w:rPr>
              <w:t>After every episode of direct patient contact or care</w:t>
            </w:r>
          </w:p>
        </w:tc>
      </w:tr>
      <w:tr w:rsidR="00DC5D4C" w:rsidRPr="00DF60D5" w14:paraId="0B7A33D0" w14:textId="77777777" w:rsidTr="00203E35">
        <w:tc>
          <w:tcPr>
            <w:tcW w:w="704" w:type="dxa"/>
          </w:tcPr>
          <w:p w14:paraId="3CCB54FD" w14:textId="215CB238" w:rsidR="00DC5D4C" w:rsidRPr="00DF60D5" w:rsidRDefault="00DC5D4C" w:rsidP="00203E35">
            <w:pPr>
              <w:spacing w:before="60" w:after="60"/>
              <w:jc w:val="center"/>
              <w:rPr>
                <w:rFonts w:ascii="Arial" w:hAnsi="Arial" w:cs="Arial"/>
                <w:sz w:val="22"/>
              </w:rPr>
            </w:pPr>
            <w:r w:rsidRPr="00DF60D5">
              <w:rPr>
                <w:rFonts w:ascii="Arial" w:hAnsi="Arial" w:cs="Arial"/>
                <w:sz w:val="22"/>
              </w:rPr>
              <w:t>3</w:t>
            </w:r>
          </w:p>
        </w:tc>
        <w:tc>
          <w:tcPr>
            <w:tcW w:w="8306" w:type="dxa"/>
          </w:tcPr>
          <w:p w14:paraId="5F885037" w14:textId="43DFA045" w:rsidR="00DC5D4C" w:rsidRPr="00DF60D5" w:rsidRDefault="00DC5D4C" w:rsidP="00203E35">
            <w:pPr>
              <w:spacing w:before="60" w:after="60"/>
              <w:textAlignment w:val="baseline"/>
              <w:rPr>
                <w:rFonts w:ascii="Arial" w:hAnsi="Arial" w:cs="Arial"/>
                <w:sz w:val="22"/>
              </w:rPr>
            </w:pPr>
            <w:r w:rsidRPr="00DF60D5">
              <w:rPr>
                <w:rFonts w:ascii="Arial" w:hAnsi="Arial" w:cs="Arial"/>
                <w:sz w:val="22"/>
              </w:rPr>
              <w:t>After any exposure to body fluids</w:t>
            </w:r>
          </w:p>
        </w:tc>
      </w:tr>
      <w:tr w:rsidR="00DC5D4C" w:rsidRPr="00DF60D5" w14:paraId="38743325" w14:textId="77777777" w:rsidTr="00203E35">
        <w:tc>
          <w:tcPr>
            <w:tcW w:w="704" w:type="dxa"/>
          </w:tcPr>
          <w:p w14:paraId="6A226044" w14:textId="5348B2A3" w:rsidR="00DC5D4C" w:rsidRPr="00DF60D5" w:rsidRDefault="00DC5D4C" w:rsidP="00203E35">
            <w:pPr>
              <w:spacing w:before="60" w:after="60"/>
              <w:jc w:val="center"/>
              <w:rPr>
                <w:rFonts w:ascii="Arial" w:hAnsi="Arial" w:cs="Arial"/>
                <w:sz w:val="22"/>
              </w:rPr>
            </w:pPr>
            <w:r w:rsidRPr="00DF60D5">
              <w:rPr>
                <w:rFonts w:ascii="Arial" w:hAnsi="Arial" w:cs="Arial"/>
                <w:sz w:val="22"/>
              </w:rPr>
              <w:t>4</w:t>
            </w:r>
          </w:p>
        </w:tc>
        <w:tc>
          <w:tcPr>
            <w:tcW w:w="8306" w:type="dxa"/>
          </w:tcPr>
          <w:p w14:paraId="43D40943" w14:textId="0E03A542" w:rsidR="00DC5D4C" w:rsidRPr="00DF60D5" w:rsidRDefault="00DC5D4C" w:rsidP="00203E35">
            <w:pPr>
              <w:spacing w:before="60" w:after="60"/>
              <w:textAlignment w:val="baseline"/>
              <w:rPr>
                <w:rFonts w:ascii="Arial" w:hAnsi="Arial" w:cs="Arial"/>
                <w:sz w:val="22"/>
              </w:rPr>
            </w:pPr>
            <w:r w:rsidRPr="00DF60D5">
              <w:rPr>
                <w:rFonts w:ascii="Arial" w:hAnsi="Arial" w:cs="Arial"/>
                <w:sz w:val="22"/>
              </w:rPr>
              <w:t>After any other activity or contact with a patient</w:t>
            </w:r>
            <w:r w:rsidR="00342A55">
              <w:rPr>
                <w:rFonts w:ascii="Arial" w:hAnsi="Arial" w:cs="Arial"/>
                <w:sz w:val="22"/>
              </w:rPr>
              <w:t>’</w:t>
            </w:r>
            <w:r w:rsidRPr="00DF60D5">
              <w:rPr>
                <w:rFonts w:ascii="Arial" w:hAnsi="Arial" w:cs="Arial"/>
                <w:sz w:val="22"/>
              </w:rPr>
              <w:t>s surroundings that could potentially result in hands becoming contaminated</w:t>
            </w:r>
          </w:p>
        </w:tc>
      </w:tr>
      <w:tr w:rsidR="00DC5D4C" w:rsidRPr="00DF60D5" w14:paraId="002DA479" w14:textId="77777777" w:rsidTr="00203E35">
        <w:tc>
          <w:tcPr>
            <w:tcW w:w="704" w:type="dxa"/>
          </w:tcPr>
          <w:p w14:paraId="5CDAEA2E" w14:textId="6E429083" w:rsidR="00DC5D4C" w:rsidRPr="00DF60D5" w:rsidRDefault="00DC5D4C" w:rsidP="00203E35">
            <w:pPr>
              <w:spacing w:before="60" w:after="60"/>
              <w:jc w:val="center"/>
              <w:rPr>
                <w:rFonts w:ascii="Arial" w:hAnsi="Arial" w:cs="Arial"/>
                <w:sz w:val="22"/>
              </w:rPr>
            </w:pPr>
            <w:r w:rsidRPr="00DF60D5">
              <w:rPr>
                <w:rFonts w:ascii="Arial" w:hAnsi="Arial" w:cs="Arial"/>
                <w:sz w:val="22"/>
              </w:rPr>
              <w:t>5</w:t>
            </w:r>
          </w:p>
        </w:tc>
        <w:tc>
          <w:tcPr>
            <w:tcW w:w="8306" w:type="dxa"/>
          </w:tcPr>
          <w:p w14:paraId="5556DB73" w14:textId="38AC6F50" w:rsidR="00DC5D4C" w:rsidRPr="00DF60D5" w:rsidRDefault="00DC5D4C" w:rsidP="00203E35">
            <w:pPr>
              <w:spacing w:before="60" w:after="60"/>
              <w:textAlignment w:val="baseline"/>
              <w:rPr>
                <w:rFonts w:ascii="Arial" w:hAnsi="Arial" w:cs="Arial"/>
                <w:sz w:val="22"/>
              </w:rPr>
            </w:pPr>
            <w:r w:rsidRPr="00DF60D5">
              <w:rPr>
                <w:rFonts w:ascii="Arial" w:hAnsi="Arial" w:cs="Arial"/>
                <w:sz w:val="22"/>
              </w:rPr>
              <w:t xml:space="preserve">After </w:t>
            </w:r>
            <w:r w:rsidR="00F7666C">
              <w:rPr>
                <w:rFonts w:ascii="Arial" w:hAnsi="Arial" w:cs="Arial"/>
                <w:sz w:val="22"/>
              </w:rPr>
              <w:t xml:space="preserve">the </w:t>
            </w:r>
            <w:r w:rsidRPr="00DF60D5">
              <w:rPr>
                <w:rFonts w:ascii="Arial" w:hAnsi="Arial" w:cs="Arial"/>
                <w:sz w:val="22"/>
              </w:rPr>
              <w:t>removal of gloves</w:t>
            </w:r>
          </w:p>
        </w:tc>
      </w:tr>
    </w:tbl>
    <w:p w14:paraId="5AC461CE" w14:textId="77777777" w:rsidR="00DC5D4C" w:rsidRPr="00DF60D5" w:rsidRDefault="00DC5D4C" w:rsidP="00203E35"/>
    <w:p w14:paraId="6C20CA12" w14:textId="40DC59C3" w:rsidR="00DC5D4C" w:rsidRPr="00DF60D5" w:rsidRDefault="00D728F0" w:rsidP="00203E35">
      <w:pPr>
        <w:textAlignment w:val="baseline"/>
        <w:rPr>
          <w:rFonts w:ascii="Arial" w:hAnsi="Arial" w:cs="Arial"/>
          <w:color w:val="0E0E0E"/>
          <w:sz w:val="22"/>
        </w:rPr>
      </w:pPr>
      <w:r>
        <w:rPr>
          <w:rFonts w:ascii="Arial" w:hAnsi="Arial" w:cs="Arial"/>
          <w:color w:val="0E0E0E"/>
          <w:sz w:val="22"/>
        </w:rPr>
        <w:t>Hands should be d</w:t>
      </w:r>
      <w:r w:rsidR="00DC5D4C" w:rsidRPr="00DF60D5">
        <w:rPr>
          <w:rFonts w:ascii="Arial" w:hAnsi="Arial" w:cs="Arial"/>
          <w:color w:val="0E0E0E"/>
          <w:sz w:val="22"/>
        </w:rPr>
        <w:t>econtaminate</w:t>
      </w:r>
      <w:r>
        <w:rPr>
          <w:rFonts w:ascii="Arial" w:hAnsi="Arial" w:cs="Arial"/>
          <w:color w:val="0E0E0E"/>
          <w:sz w:val="22"/>
        </w:rPr>
        <w:t>d</w:t>
      </w:r>
      <w:r w:rsidR="00DC5D4C" w:rsidRPr="00DF60D5">
        <w:rPr>
          <w:rFonts w:ascii="Arial" w:hAnsi="Arial" w:cs="Arial"/>
          <w:color w:val="0E0E0E"/>
          <w:sz w:val="22"/>
        </w:rPr>
        <w:t>, preferably with a</w:t>
      </w:r>
      <w:r w:rsidR="00DC5D4C" w:rsidRPr="00DF60D5">
        <w:rPr>
          <w:rStyle w:val="apple-converted-space"/>
          <w:rFonts w:ascii="Arial" w:eastAsiaTheme="minorEastAsia" w:hAnsi="Arial" w:cs="Arial"/>
          <w:color w:val="0E0E0E"/>
          <w:sz w:val="22"/>
        </w:rPr>
        <w:t xml:space="preserve"> handrub</w:t>
      </w:r>
      <w:r w:rsidR="00F7666C">
        <w:rPr>
          <w:rStyle w:val="apple-converted-space"/>
          <w:rFonts w:ascii="Arial" w:eastAsiaTheme="minorEastAsia" w:hAnsi="Arial" w:cs="Arial"/>
          <w:color w:val="0E0E0E"/>
          <w:sz w:val="22"/>
        </w:rPr>
        <w:t>,</w:t>
      </w:r>
      <w:r w:rsidR="00DC5D4C" w:rsidRPr="00DF60D5">
        <w:rPr>
          <w:rFonts w:ascii="Arial" w:hAnsi="Arial" w:cs="Arial"/>
          <w:color w:val="0E0E0E"/>
          <w:sz w:val="22"/>
        </w:rPr>
        <w:t xml:space="preserve"> except in the following circumstances when liquid soap and water must be used:</w:t>
      </w:r>
    </w:p>
    <w:p w14:paraId="40F509F4" w14:textId="77777777" w:rsidR="00DC5D4C" w:rsidRPr="00DF60D5" w:rsidRDefault="00DC5D4C" w:rsidP="00DC5D4C">
      <w:pPr>
        <w:ind w:left="-60"/>
        <w:textAlignment w:val="baseline"/>
        <w:rPr>
          <w:rFonts w:ascii="Arial" w:hAnsi="Arial" w:cs="Arial"/>
          <w:color w:val="0E0E0E"/>
          <w:sz w:val="22"/>
        </w:rPr>
      </w:pPr>
    </w:p>
    <w:p w14:paraId="138BA165" w14:textId="2B0FC676" w:rsidR="00DC5D4C" w:rsidRPr="00F7666C" w:rsidRDefault="00DC5D4C" w:rsidP="006A5087">
      <w:pPr>
        <w:numPr>
          <w:ilvl w:val="0"/>
          <w:numId w:val="10"/>
        </w:numPr>
        <w:tabs>
          <w:tab w:val="clear" w:pos="720"/>
          <w:tab w:val="num" w:pos="861"/>
        </w:tabs>
        <w:ind w:left="441" w:hanging="16"/>
        <w:textAlignment w:val="baseline"/>
        <w:rPr>
          <w:rFonts w:ascii="Arial" w:hAnsi="Arial" w:cs="Arial"/>
          <w:b/>
          <w:bCs/>
          <w:color w:val="0E0E0E"/>
          <w:sz w:val="22"/>
        </w:rPr>
      </w:pPr>
      <w:r w:rsidRPr="00DF60D5">
        <w:rPr>
          <w:rFonts w:ascii="Arial" w:hAnsi="Arial" w:cs="Arial"/>
          <w:color w:val="0E0E0E"/>
          <w:sz w:val="22"/>
        </w:rPr>
        <w:t>When hands are visibly soiled or potentially contaminated with body fluids</w:t>
      </w:r>
      <w:r w:rsidR="00342A55">
        <w:rPr>
          <w:rFonts w:ascii="Arial" w:hAnsi="Arial" w:cs="Arial"/>
          <w:color w:val="0E0E0E"/>
          <w:sz w:val="22"/>
        </w:rPr>
        <w:t>,</w:t>
      </w:r>
      <w:r w:rsidRPr="00DF60D5">
        <w:rPr>
          <w:rStyle w:val="apple-converted-space"/>
          <w:rFonts w:ascii="Arial" w:eastAsiaTheme="minorEastAsia" w:hAnsi="Arial" w:cs="Arial"/>
          <w:color w:val="0E0E0E"/>
          <w:sz w:val="22"/>
        </w:rPr>
        <w:t> </w:t>
      </w:r>
      <w:r w:rsidRPr="00F7666C">
        <w:rPr>
          <w:rStyle w:val="Strong"/>
          <w:rFonts w:ascii="Arial" w:hAnsi="Arial" w:cs="Arial"/>
          <w:b w:val="0"/>
          <w:bCs w:val="0"/>
          <w:color w:val="0E0E0E"/>
          <w:sz w:val="22"/>
          <w:bdr w:val="none" w:sz="0" w:space="0" w:color="auto" w:frame="1"/>
        </w:rPr>
        <w:t>or</w:t>
      </w:r>
    </w:p>
    <w:p w14:paraId="6EBB6BAB" w14:textId="77777777" w:rsidR="00DC5D4C" w:rsidRPr="00DF60D5" w:rsidRDefault="00DC5D4C" w:rsidP="00DC5D4C">
      <w:pPr>
        <w:ind w:left="850"/>
        <w:textAlignment w:val="baseline"/>
        <w:rPr>
          <w:rFonts w:ascii="Arial" w:hAnsi="Arial" w:cs="Arial"/>
          <w:color w:val="0E0E0E"/>
          <w:sz w:val="22"/>
        </w:rPr>
      </w:pPr>
    </w:p>
    <w:p w14:paraId="271E6001" w14:textId="252ADCB0" w:rsidR="00DC5D4C" w:rsidRPr="00DF60D5" w:rsidRDefault="00DC5D4C" w:rsidP="006A5087">
      <w:pPr>
        <w:numPr>
          <w:ilvl w:val="0"/>
          <w:numId w:val="10"/>
        </w:numPr>
        <w:tabs>
          <w:tab w:val="clear" w:pos="720"/>
          <w:tab w:val="num" w:pos="861"/>
        </w:tabs>
        <w:ind w:left="850" w:hanging="425"/>
        <w:textAlignment w:val="baseline"/>
        <w:rPr>
          <w:rFonts w:ascii="Arial" w:hAnsi="Arial" w:cs="Arial"/>
          <w:color w:val="0E0E0E"/>
          <w:sz w:val="22"/>
        </w:rPr>
      </w:pPr>
      <w:r w:rsidRPr="00DF60D5">
        <w:rPr>
          <w:rFonts w:ascii="Arial" w:hAnsi="Arial" w:cs="Arial"/>
          <w:color w:val="0E0E0E"/>
          <w:sz w:val="22"/>
        </w:rPr>
        <w:t>In clinical situations where there is potential for the spread of alcohol-resistant organisms (such as</w:t>
      </w:r>
      <w:r w:rsidR="00885639" w:rsidRPr="00DF60D5">
        <w:rPr>
          <w:rFonts w:ascii="Arial,Italic" w:hAnsi="Arial,Italic"/>
          <w:sz w:val="22"/>
          <w:szCs w:val="22"/>
        </w:rPr>
        <w:t xml:space="preserve"> </w:t>
      </w:r>
      <w:r w:rsidR="00885639" w:rsidRPr="00370278">
        <w:rPr>
          <w:rFonts w:ascii="Arial,Italic" w:hAnsi="Arial,Italic"/>
          <w:sz w:val="22"/>
          <w:szCs w:val="22"/>
        </w:rPr>
        <w:t>Clostridioides difficile</w:t>
      </w:r>
      <w:r w:rsidR="00885639" w:rsidRPr="00DF60D5">
        <w:rPr>
          <w:rFonts w:ascii="Arial" w:hAnsi="Arial" w:cs="Arial"/>
          <w:color w:val="0E0E0E"/>
          <w:sz w:val="22"/>
        </w:rPr>
        <w:t xml:space="preserve"> </w:t>
      </w:r>
      <w:r w:rsidRPr="00DF60D5">
        <w:rPr>
          <w:rFonts w:ascii="Arial" w:hAnsi="Arial" w:cs="Arial"/>
          <w:color w:val="0E0E0E"/>
          <w:sz w:val="22"/>
        </w:rPr>
        <w:t>or other organisms that cause diarrhoeal illness)</w:t>
      </w:r>
    </w:p>
    <w:p w14:paraId="5355DAF5" w14:textId="77777777" w:rsidR="00DC5D4C" w:rsidRPr="00DF60D5" w:rsidRDefault="00DC5D4C" w:rsidP="00DC5D4C">
      <w:pPr>
        <w:ind w:left="-60"/>
        <w:textAlignment w:val="baseline"/>
        <w:rPr>
          <w:rFonts w:ascii="Arial" w:hAnsi="Arial" w:cs="Arial"/>
          <w:color w:val="0E0E0E"/>
          <w:sz w:val="22"/>
        </w:rPr>
      </w:pPr>
    </w:p>
    <w:p w14:paraId="1FBDC59E" w14:textId="77777777" w:rsidR="00DC5D4C" w:rsidRPr="00DF60D5" w:rsidRDefault="00DC5D4C" w:rsidP="00DC5D4C">
      <w:pPr>
        <w:textAlignment w:val="baseline"/>
        <w:rPr>
          <w:rFonts w:ascii="Arial" w:hAnsi="Arial" w:cs="Arial"/>
          <w:b/>
          <w:bCs/>
          <w:color w:val="0E0E0E"/>
          <w:szCs w:val="28"/>
        </w:rPr>
      </w:pPr>
      <w:r w:rsidRPr="00DF60D5">
        <w:rPr>
          <w:rFonts w:ascii="Arial" w:hAnsi="Arial" w:cs="Arial"/>
          <w:b/>
          <w:bCs/>
          <w:color w:val="0E0E0E"/>
          <w:szCs w:val="28"/>
        </w:rPr>
        <w:t>Good practice</w:t>
      </w:r>
    </w:p>
    <w:p w14:paraId="4E53055B" w14:textId="77777777" w:rsidR="00DC5D4C" w:rsidRPr="00DF60D5" w:rsidRDefault="00DC5D4C" w:rsidP="00DC5D4C">
      <w:pPr>
        <w:textAlignment w:val="baseline"/>
        <w:rPr>
          <w:rFonts w:ascii="Arial" w:hAnsi="Arial" w:cs="Arial"/>
          <w:b/>
          <w:bCs/>
          <w:color w:val="0E0E0E"/>
          <w:sz w:val="22"/>
        </w:rPr>
      </w:pPr>
    </w:p>
    <w:p w14:paraId="62014E6C" w14:textId="1B737120" w:rsidR="00DC5D4C" w:rsidRPr="00DF60D5" w:rsidRDefault="00DC5D4C" w:rsidP="00DC5D4C">
      <w:pPr>
        <w:textAlignment w:val="baseline"/>
        <w:rPr>
          <w:rFonts w:ascii="Arial" w:hAnsi="Arial" w:cs="Arial"/>
          <w:color w:val="0E0E0E"/>
          <w:sz w:val="22"/>
          <w:szCs w:val="22"/>
        </w:rPr>
      </w:pPr>
      <w:r w:rsidRPr="00DF60D5">
        <w:rPr>
          <w:rFonts w:ascii="Arial" w:hAnsi="Arial" w:cs="Arial"/>
          <w:color w:val="0E0E0E"/>
          <w:sz w:val="22"/>
          <w:szCs w:val="22"/>
        </w:rPr>
        <w:t xml:space="preserve">To facilitate good hand hygiene in a clinical environment, staff should be </w:t>
      </w:r>
      <w:r w:rsidR="00370278">
        <w:rPr>
          <w:rFonts w:ascii="Arial" w:hAnsi="Arial" w:cs="Arial"/>
          <w:color w:val="0E0E0E"/>
          <w:sz w:val="22"/>
          <w:szCs w:val="22"/>
        </w:rPr>
        <w:t>“</w:t>
      </w:r>
      <w:r w:rsidRPr="00DF60D5">
        <w:rPr>
          <w:rFonts w:ascii="Arial" w:hAnsi="Arial" w:cs="Arial"/>
          <w:color w:val="0E0E0E"/>
          <w:sz w:val="22"/>
          <w:szCs w:val="22"/>
        </w:rPr>
        <w:t>bare below the elbows” when delivering direct patient care:</w:t>
      </w:r>
    </w:p>
    <w:p w14:paraId="672A6152" w14:textId="77777777" w:rsidR="00DC5D4C" w:rsidRPr="00DF60D5" w:rsidRDefault="00DC5D4C" w:rsidP="00DC5D4C">
      <w:pPr>
        <w:textAlignment w:val="baseline"/>
        <w:rPr>
          <w:rFonts w:ascii="Arial" w:hAnsi="Arial" w:cs="Arial"/>
          <w:color w:val="0E0E0E"/>
          <w:sz w:val="22"/>
          <w:szCs w:val="22"/>
        </w:rPr>
      </w:pPr>
    </w:p>
    <w:p w14:paraId="0B3E887C" w14:textId="78611D02" w:rsidR="0004512A" w:rsidRPr="00DF60D5" w:rsidRDefault="00DC5D4C" w:rsidP="006A5087">
      <w:pPr>
        <w:pStyle w:val="ListParagraph"/>
        <w:numPr>
          <w:ilvl w:val="0"/>
          <w:numId w:val="9"/>
        </w:numPr>
        <w:ind w:left="872" w:hanging="436"/>
        <w:textAlignment w:val="baseline"/>
        <w:rPr>
          <w:rFonts w:ascii="Arial" w:hAnsi="Arial" w:cs="Arial"/>
          <w:color w:val="0E0E0E"/>
          <w:sz w:val="22"/>
          <w:szCs w:val="22"/>
        </w:rPr>
      </w:pPr>
      <w:r w:rsidRPr="00DF60D5">
        <w:rPr>
          <w:rFonts w:ascii="Arial" w:hAnsi="Arial" w:cs="Arial"/>
          <w:color w:val="0E0E0E"/>
          <w:sz w:val="22"/>
          <w:szCs w:val="22"/>
        </w:rPr>
        <w:t>Where practical, staff should not wear long sleeves. If they do, then sleeves should be rolled up to the elbow</w:t>
      </w:r>
    </w:p>
    <w:p w14:paraId="58B7A283" w14:textId="77777777" w:rsidR="00DC5D4C" w:rsidRPr="00203E35" w:rsidRDefault="00DC5D4C" w:rsidP="0004512A">
      <w:pPr>
        <w:pStyle w:val="ListParagraph"/>
        <w:ind w:left="872"/>
        <w:textAlignment w:val="baseline"/>
        <w:rPr>
          <w:rFonts w:ascii="Arial" w:hAnsi="Arial" w:cs="Arial"/>
          <w:color w:val="0E0E0E"/>
          <w:sz w:val="22"/>
          <w:szCs w:val="22"/>
        </w:rPr>
      </w:pPr>
    </w:p>
    <w:p w14:paraId="17E2550F" w14:textId="6D08544E" w:rsidR="00DC5D4C" w:rsidRPr="00DF60D5" w:rsidRDefault="00DC5D4C" w:rsidP="006A5087">
      <w:pPr>
        <w:pStyle w:val="ListParagraph"/>
        <w:numPr>
          <w:ilvl w:val="0"/>
          <w:numId w:val="9"/>
        </w:numPr>
        <w:ind w:left="872" w:hanging="436"/>
        <w:textAlignment w:val="baseline"/>
        <w:rPr>
          <w:rFonts w:ascii="Arial" w:hAnsi="Arial" w:cs="Arial"/>
          <w:color w:val="0E0E0E"/>
          <w:sz w:val="22"/>
          <w:szCs w:val="22"/>
        </w:rPr>
      </w:pPr>
      <w:r w:rsidRPr="00DF60D5">
        <w:rPr>
          <w:rFonts w:ascii="Arial" w:hAnsi="Arial" w:cs="Arial"/>
          <w:color w:val="0E0E0E"/>
          <w:sz w:val="22"/>
          <w:szCs w:val="22"/>
        </w:rPr>
        <w:t>Watches, wristbands and other jewellery should be removed (wedding rings are permitted if it is a plain band)</w:t>
      </w:r>
    </w:p>
    <w:p w14:paraId="60E5CF47" w14:textId="77777777" w:rsidR="00DC5D4C" w:rsidRPr="00DF60D5" w:rsidRDefault="00DC5D4C" w:rsidP="00DC5D4C">
      <w:pPr>
        <w:pStyle w:val="ListParagraph"/>
        <w:ind w:left="872"/>
        <w:rPr>
          <w:rFonts w:ascii="Arial" w:hAnsi="Arial" w:cs="Arial"/>
          <w:color w:val="0E0E0E"/>
          <w:sz w:val="22"/>
          <w:szCs w:val="22"/>
        </w:rPr>
      </w:pPr>
    </w:p>
    <w:p w14:paraId="6B4DC4C9" w14:textId="77777777" w:rsidR="00DC5D4C" w:rsidRPr="00DF60D5" w:rsidRDefault="00DC5D4C" w:rsidP="006A5087">
      <w:pPr>
        <w:pStyle w:val="ListParagraph"/>
        <w:numPr>
          <w:ilvl w:val="0"/>
          <w:numId w:val="9"/>
        </w:numPr>
        <w:ind w:left="872" w:hanging="436"/>
        <w:textAlignment w:val="baseline"/>
        <w:rPr>
          <w:rFonts w:ascii="Arial" w:hAnsi="Arial" w:cs="Arial"/>
          <w:color w:val="0E0E0E"/>
          <w:sz w:val="22"/>
          <w:szCs w:val="22"/>
        </w:rPr>
      </w:pPr>
      <w:r w:rsidRPr="00DF60D5">
        <w:rPr>
          <w:rFonts w:ascii="Arial" w:hAnsi="Arial" w:cs="Arial"/>
          <w:color w:val="0E0E0E"/>
          <w:sz w:val="22"/>
          <w:szCs w:val="22"/>
        </w:rPr>
        <w:t>Fingernails should be kept short and clean</w:t>
      </w:r>
    </w:p>
    <w:p w14:paraId="218345BD" w14:textId="77777777" w:rsidR="00DC5D4C" w:rsidRPr="00DF60D5" w:rsidRDefault="00DC5D4C" w:rsidP="00DC5D4C">
      <w:pPr>
        <w:pStyle w:val="ListParagraph"/>
        <w:ind w:left="872"/>
        <w:rPr>
          <w:rFonts w:ascii="Arial" w:hAnsi="Arial" w:cs="Arial"/>
          <w:color w:val="0E0E0E"/>
          <w:sz w:val="22"/>
          <w:szCs w:val="22"/>
        </w:rPr>
      </w:pPr>
    </w:p>
    <w:p w14:paraId="44171ABC" w14:textId="464E4C87" w:rsidR="00DC5D4C" w:rsidRPr="00DF60D5" w:rsidRDefault="00DC5D4C" w:rsidP="006A5087">
      <w:pPr>
        <w:pStyle w:val="ListParagraph"/>
        <w:numPr>
          <w:ilvl w:val="0"/>
          <w:numId w:val="9"/>
        </w:numPr>
        <w:ind w:left="872" w:hanging="436"/>
        <w:textAlignment w:val="baseline"/>
        <w:rPr>
          <w:rFonts w:ascii="Arial" w:hAnsi="Arial" w:cs="Arial"/>
          <w:color w:val="0E0E0E"/>
          <w:sz w:val="22"/>
          <w:szCs w:val="22"/>
        </w:rPr>
      </w:pPr>
      <w:r w:rsidRPr="00DF60D5">
        <w:rPr>
          <w:rFonts w:ascii="Arial" w:hAnsi="Arial" w:cs="Arial"/>
          <w:color w:val="0E0E0E"/>
          <w:sz w:val="22"/>
          <w:szCs w:val="22"/>
        </w:rPr>
        <w:t xml:space="preserve">False nails, gel nails, nail jewellery and nail polish </w:t>
      </w:r>
      <w:r w:rsidR="00342A55">
        <w:rPr>
          <w:rFonts w:ascii="Arial" w:hAnsi="Arial" w:cs="Arial"/>
          <w:color w:val="0E0E0E"/>
          <w:sz w:val="22"/>
          <w:szCs w:val="22"/>
        </w:rPr>
        <w:t>are</w:t>
      </w:r>
      <w:r w:rsidRPr="00DF60D5">
        <w:rPr>
          <w:rFonts w:ascii="Arial" w:hAnsi="Arial" w:cs="Arial"/>
          <w:color w:val="0E0E0E"/>
          <w:sz w:val="22"/>
          <w:szCs w:val="22"/>
        </w:rPr>
        <w:t xml:space="preserve"> not to be worn</w:t>
      </w:r>
    </w:p>
    <w:p w14:paraId="4569652E" w14:textId="77777777" w:rsidR="00DC5D4C" w:rsidRPr="00DF60D5" w:rsidRDefault="00DC5D4C" w:rsidP="00DC5D4C">
      <w:pPr>
        <w:pStyle w:val="ListParagraph"/>
        <w:rPr>
          <w:rFonts w:ascii="Arial" w:hAnsi="Arial" w:cs="Arial"/>
          <w:color w:val="0E0E0E"/>
          <w:sz w:val="22"/>
          <w:szCs w:val="22"/>
        </w:rPr>
      </w:pPr>
    </w:p>
    <w:p w14:paraId="775B691A" w14:textId="77777777" w:rsidR="00DC5D4C" w:rsidRPr="00DF60D5" w:rsidRDefault="00DC5D4C" w:rsidP="006A5087">
      <w:pPr>
        <w:pStyle w:val="ListParagraph"/>
        <w:numPr>
          <w:ilvl w:val="0"/>
          <w:numId w:val="9"/>
        </w:numPr>
        <w:ind w:left="872" w:hanging="436"/>
        <w:textAlignment w:val="baseline"/>
        <w:rPr>
          <w:rFonts w:ascii="Arial" w:hAnsi="Arial" w:cs="Arial"/>
          <w:color w:val="0E0E0E"/>
          <w:sz w:val="22"/>
          <w:szCs w:val="22"/>
        </w:rPr>
      </w:pPr>
      <w:r w:rsidRPr="00DF60D5">
        <w:rPr>
          <w:rFonts w:ascii="Arial" w:hAnsi="Arial" w:cs="Arial"/>
          <w:color w:val="0E0E0E"/>
          <w:sz w:val="22"/>
          <w:szCs w:val="22"/>
        </w:rPr>
        <w:t>Any minor cuts or abrasions are to be covered with a waterproof dressing</w:t>
      </w:r>
    </w:p>
    <w:p w14:paraId="08DC1105" w14:textId="77777777" w:rsidR="00DC5D4C" w:rsidRPr="00DF60D5" w:rsidRDefault="00DC5D4C" w:rsidP="00DC5D4C">
      <w:pPr>
        <w:spacing w:before="100" w:beforeAutospacing="1" w:after="100" w:afterAutospacing="1"/>
        <w:rPr>
          <w:rFonts w:ascii="Arial" w:hAnsi="Arial" w:cs="Arial"/>
          <w:b/>
          <w:bCs/>
        </w:rPr>
      </w:pPr>
      <w:r w:rsidRPr="00DF60D5">
        <w:rPr>
          <w:rFonts w:ascii="Arial" w:hAnsi="Arial" w:cs="Arial"/>
          <w:b/>
          <w:bCs/>
        </w:rPr>
        <w:t>Audit</w:t>
      </w:r>
    </w:p>
    <w:p w14:paraId="7D85A8FB" w14:textId="54C75ECA" w:rsidR="00DC5D4C" w:rsidRPr="00DF60D5" w:rsidRDefault="00DC5D4C" w:rsidP="00DC5D4C">
      <w:pPr>
        <w:spacing w:before="100" w:beforeAutospacing="1" w:after="100" w:afterAutospacing="1"/>
        <w:rPr>
          <w:rFonts w:ascii="Arial" w:hAnsi="Arial" w:cs="Arial"/>
          <w:sz w:val="22"/>
          <w:szCs w:val="22"/>
        </w:rPr>
      </w:pPr>
      <w:r w:rsidRPr="00DF60D5">
        <w:rPr>
          <w:rFonts w:ascii="Arial" w:hAnsi="Arial" w:cs="Arial"/>
          <w:sz w:val="22"/>
          <w:szCs w:val="22"/>
        </w:rPr>
        <w:t xml:space="preserve">The audit tool overleaf can be used to determine compliance with hand hygiene within </w:t>
      </w:r>
      <w:r w:rsidR="001E397C">
        <w:rPr>
          <w:rFonts w:ascii="Arial" w:hAnsi="Arial" w:cs="Arial"/>
          <w:sz w:val="22"/>
          <w:szCs w:val="22"/>
        </w:rPr>
        <w:t>this organisation</w:t>
      </w:r>
      <w:r w:rsidRPr="00DF60D5">
        <w:rPr>
          <w:rFonts w:ascii="Arial" w:hAnsi="Arial" w:cs="Arial"/>
          <w:sz w:val="22"/>
          <w:szCs w:val="22"/>
        </w:rPr>
        <w:t xml:space="preserve">. Where noncompliance is identified, risk assessments and action plans should be produced and audits repeated until a satisfactory level of compliance is achieved. </w:t>
      </w:r>
    </w:p>
    <w:p w14:paraId="0BB09FEB" w14:textId="46F63A5B" w:rsidR="00DC5D4C" w:rsidRPr="00DF60D5" w:rsidRDefault="00DC5D4C" w:rsidP="00DC5D4C">
      <w:pPr>
        <w:spacing w:before="100" w:beforeAutospacing="1" w:after="100" w:afterAutospacing="1"/>
        <w:rPr>
          <w:rFonts w:ascii="Arial" w:hAnsi="Arial" w:cs="Arial"/>
          <w:sz w:val="22"/>
          <w:szCs w:val="22"/>
        </w:rPr>
      </w:pPr>
      <w:r w:rsidRPr="00DF60D5">
        <w:rPr>
          <w:rFonts w:ascii="Arial" w:hAnsi="Arial" w:cs="Arial"/>
          <w:sz w:val="22"/>
          <w:szCs w:val="22"/>
        </w:rPr>
        <w:t xml:space="preserve">Copies of the audits are to be retained as evidence for CQC and </w:t>
      </w:r>
      <w:r w:rsidR="00885639" w:rsidRPr="00DF60D5">
        <w:rPr>
          <w:rFonts w:ascii="Arial" w:hAnsi="Arial" w:cs="Arial"/>
          <w:sz w:val="22"/>
          <w:szCs w:val="22"/>
        </w:rPr>
        <w:t>ICB</w:t>
      </w:r>
      <w:r w:rsidRPr="00DF60D5">
        <w:rPr>
          <w:rFonts w:ascii="Arial" w:hAnsi="Arial" w:cs="Arial"/>
          <w:sz w:val="22"/>
          <w:szCs w:val="22"/>
        </w:rPr>
        <w:t xml:space="preserve"> I</w:t>
      </w:r>
      <w:r w:rsidR="00885639" w:rsidRPr="00DF60D5">
        <w:rPr>
          <w:rFonts w:ascii="Arial" w:hAnsi="Arial" w:cs="Arial"/>
          <w:sz w:val="22"/>
          <w:szCs w:val="22"/>
        </w:rPr>
        <w:t>nfection Prevention Control</w:t>
      </w:r>
      <w:r w:rsidRPr="00DF60D5">
        <w:rPr>
          <w:rFonts w:ascii="Arial" w:hAnsi="Arial" w:cs="Arial"/>
          <w:sz w:val="22"/>
          <w:szCs w:val="22"/>
        </w:rPr>
        <w:t xml:space="preserve"> inspections. </w:t>
      </w:r>
    </w:p>
    <w:p w14:paraId="11F3C23B" w14:textId="77777777" w:rsidR="00DC5D4C" w:rsidRPr="00DF60D5" w:rsidRDefault="00DC5D4C" w:rsidP="00DC5D4C">
      <w:pPr>
        <w:spacing w:before="100" w:beforeAutospacing="1" w:after="100" w:afterAutospacing="1"/>
        <w:rPr>
          <w:rFonts w:ascii="Arial" w:hAnsi="Arial" w:cs="Arial"/>
          <w:sz w:val="22"/>
          <w:szCs w:val="22"/>
        </w:rPr>
        <w:sectPr w:rsidR="00DC5D4C" w:rsidRPr="00DF60D5" w:rsidSect="0039753C">
          <w:headerReference w:type="default" r:id="rId38"/>
          <w:footerReference w:type="default" r:id="rId39"/>
          <w:pgSz w:w="11900" w:h="16820"/>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3486"/>
        <w:gridCol w:w="3475"/>
        <w:gridCol w:w="3494"/>
        <w:gridCol w:w="3475"/>
      </w:tblGrid>
      <w:tr w:rsidR="00DC5D4C" w:rsidRPr="00DF60D5" w14:paraId="6DA87C72" w14:textId="77777777" w:rsidTr="008D6541">
        <w:tc>
          <w:tcPr>
            <w:tcW w:w="3539" w:type="dxa"/>
            <w:shd w:val="clear" w:color="auto" w:fill="4472C4" w:themeFill="accent1"/>
          </w:tcPr>
          <w:p w14:paraId="4F6F0C54" w14:textId="77777777" w:rsidR="00DC5D4C" w:rsidRPr="00DF60D5" w:rsidRDefault="00DC5D4C" w:rsidP="00203E35">
            <w:pPr>
              <w:spacing w:before="120" w:after="120"/>
              <w:rPr>
                <w:rFonts w:ascii="Arial" w:hAnsi="Arial" w:cs="Arial"/>
                <w:b/>
                <w:bCs/>
                <w:sz w:val="22"/>
                <w:szCs w:val="22"/>
              </w:rPr>
            </w:pPr>
            <w:r w:rsidRPr="00DF60D5">
              <w:rPr>
                <w:rFonts w:ascii="Arial" w:hAnsi="Arial" w:cs="Arial"/>
                <w:b/>
                <w:bCs/>
                <w:color w:val="FFFFFF" w:themeColor="background1"/>
                <w:sz w:val="22"/>
                <w:szCs w:val="22"/>
              </w:rPr>
              <w:lastRenderedPageBreak/>
              <w:t>Date of audit</w:t>
            </w:r>
          </w:p>
        </w:tc>
        <w:tc>
          <w:tcPr>
            <w:tcW w:w="3539" w:type="dxa"/>
          </w:tcPr>
          <w:p w14:paraId="06B15FFF" w14:textId="77777777" w:rsidR="00DC5D4C" w:rsidRPr="00DF60D5" w:rsidRDefault="00DC5D4C" w:rsidP="00203E35">
            <w:pPr>
              <w:spacing w:before="120" w:after="120"/>
              <w:rPr>
                <w:rFonts w:ascii="Arial" w:hAnsi="Arial" w:cs="Arial"/>
                <w:b/>
                <w:bCs/>
                <w:sz w:val="22"/>
                <w:szCs w:val="22"/>
              </w:rPr>
            </w:pPr>
          </w:p>
        </w:tc>
        <w:tc>
          <w:tcPr>
            <w:tcW w:w="3539" w:type="dxa"/>
            <w:shd w:val="clear" w:color="auto" w:fill="4472C4" w:themeFill="accent1"/>
          </w:tcPr>
          <w:p w14:paraId="5DBC6039" w14:textId="39205900" w:rsidR="00DC5D4C" w:rsidRPr="00DF60D5" w:rsidRDefault="00DC5D4C" w:rsidP="00203E35">
            <w:pPr>
              <w:spacing w:before="120" w:after="120"/>
              <w:rPr>
                <w:rFonts w:ascii="Arial" w:hAnsi="Arial" w:cs="Arial"/>
                <w:b/>
                <w:bCs/>
                <w:sz w:val="22"/>
                <w:szCs w:val="22"/>
              </w:rPr>
            </w:pPr>
            <w:r w:rsidRPr="00DF60D5">
              <w:rPr>
                <w:rFonts w:ascii="Arial" w:hAnsi="Arial" w:cs="Arial"/>
                <w:b/>
                <w:bCs/>
                <w:color w:val="FFFFFF" w:themeColor="background1"/>
                <w:sz w:val="22"/>
                <w:szCs w:val="22"/>
              </w:rPr>
              <w:t>Auditor</w:t>
            </w:r>
            <w:r w:rsidR="00342A55">
              <w:rPr>
                <w:rFonts w:ascii="Arial" w:hAnsi="Arial" w:cs="Arial"/>
                <w:b/>
                <w:bCs/>
                <w:color w:val="FFFFFF" w:themeColor="background1"/>
                <w:sz w:val="22"/>
                <w:szCs w:val="22"/>
              </w:rPr>
              <w:t>’s</w:t>
            </w:r>
            <w:r w:rsidRPr="00DF60D5">
              <w:rPr>
                <w:rFonts w:ascii="Arial" w:hAnsi="Arial" w:cs="Arial"/>
                <w:b/>
                <w:bCs/>
                <w:color w:val="FFFFFF" w:themeColor="background1"/>
                <w:sz w:val="22"/>
                <w:szCs w:val="22"/>
              </w:rPr>
              <w:t xml:space="preserve"> name and role</w:t>
            </w:r>
          </w:p>
        </w:tc>
        <w:tc>
          <w:tcPr>
            <w:tcW w:w="3539" w:type="dxa"/>
          </w:tcPr>
          <w:p w14:paraId="1EC45974" w14:textId="77777777" w:rsidR="00DC5D4C" w:rsidRPr="00DF60D5" w:rsidRDefault="00DC5D4C" w:rsidP="00203E35">
            <w:pPr>
              <w:spacing w:before="120" w:after="120"/>
              <w:rPr>
                <w:rFonts w:ascii="Arial" w:hAnsi="Arial" w:cs="Arial"/>
                <w:b/>
                <w:bCs/>
                <w:sz w:val="22"/>
                <w:szCs w:val="22"/>
              </w:rPr>
            </w:pPr>
          </w:p>
        </w:tc>
      </w:tr>
    </w:tbl>
    <w:p w14:paraId="73BB224A" w14:textId="77777777" w:rsidR="00DC5D4C" w:rsidRPr="00DF60D5" w:rsidRDefault="00DC5D4C" w:rsidP="00DC5D4C">
      <w:pPr>
        <w:rPr>
          <w:rFonts w:ascii="Arial" w:hAnsi="Arial" w:cs="Arial"/>
          <w:b/>
          <w:bCs/>
          <w:sz w:val="22"/>
          <w:szCs w:val="22"/>
        </w:rPr>
      </w:pPr>
    </w:p>
    <w:tbl>
      <w:tblPr>
        <w:tblStyle w:val="TableGrid"/>
        <w:tblW w:w="0" w:type="auto"/>
        <w:tblLook w:val="04A0" w:firstRow="1" w:lastRow="0" w:firstColumn="1" w:lastColumn="0" w:noHBand="0" w:noVBand="1"/>
      </w:tblPr>
      <w:tblGrid>
        <w:gridCol w:w="1500"/>
        <w:gridCol w:w="2323"/>
        <w:gridCol w:w="2072"/>
        <w:gridCol w:w="2104"/>
        <w:gridCol w:w="1986"/>
        <w:gridCol w:w="1981"/>
        <w:gridCol w:w="1964"/>
      </w:tblGrid>
      <w:tr w:rsidR="00DC5D4C" w:rsidRPr="00DF60D5" w14:paraId="0BC55009" w14:textId="77777777" w:rsidTr="00203E35">
        <w:tc>
          <w:tcPr>
            <w:tcW w:w="1500" w:type="dxa"/>
            <w:shd w:val="clear" w:color="auto" w:fill="4472C4" w:themeFill="accent1"/>
          </w:tcPr>
          <w:p w14:paraId="6D1F5AE7" w14:textId="77777777"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Observation</w:t>
            </w:r>
          </w:p>
        </w:tc>
        <w:tc>
          <w:tcPr>
            <w:tcW w:w="2323" w:type="dxa"/>
            <w:shd w:val="clear" w:color="auto" w:fill="4472C4" w:themeFill="accent1"/>
          </w:tcPr>
          <w:p w14:paraId="66EF5104" w14:textId="2B0AEE13"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Staff group</w:t>
            </w:r>
            <w:r w:rsidR="00342A55">
              <w:rPr>
                <w:rFonts w:ascii="Arial" w:hAnsi="Arial" w:cs="Arial"/>
                <w:b/>
                <w:bCs/>
                <w:color w:val="FFFFFF" w:themeColor="background1"/>
                <w:sz w:val="22"/>
                <w:szCs w:val="22"/>
              </w:rPr>
              <w:t>,</w:t>
            </w:r>
            <w:r w:rsidRPr="00DF60D5">
              <w:rPr>
                <w:rFonts w:ascii="Arial" w:hAnsi="Arial" w:cs="Arial"/>
                <w:b/>
                <w:bCs/>
                <w:color w:val="FFFFFF" w:themeColor="background1"/>
                <w:sz w:val="22"/>
                <w:szCs w:val="22"/>
              </w:rPr>
              <w:t xml:space="preserve"> i.e., nurse/paramedic/ GP</w:t>
            </w:r>
            <w:r w:rsidR="00A855F1">
              <w:rPr>
                <w:rFonts w:ascii="Arial" w:hAnsi="Arial" w:cs="Arial"/>
                <w:b/>
                <w:bCs/>
                <w:color w:val="FFFFFF" w:themeColor="background1"/>
                <w:sz w:val="22"/>
                <w:szCs w:val="22"/>
              </w:rPr>
              <w:t xml:space="preserve">, </w:t>
            </w:r>
            <w:r w:rsidRPr="00DF60D5">
              <w:rPr>
                <w:rFonts w:ascii="Arial" w:hAnsi="Arial" w:cs="Arial"/>
                <w:b/>
                <w:bCs/>
                <w:color w:val="FFFFFF" w:themeColor="background1"/>
                <w:sz w:val="22"/>
                <w:szCs w:val="22"/>
              </w:rPr>
              <w:t>etc.</w:t>
            </w:r>
          </w:p>
        </w:tc>
        <w:tc>
          <w:tcPr>
            <w:tcW w:w="2072" w:type="dxa"/>
            <w:shd w:val="clear" w:color="auto" w:fill="4472C4" w:themeFill="accent1"/>
          </w:tcPr>
          <w:p w14:paraId="06040576" w14:textId="77777777"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Did the individual wash their hands at every “moment”?</w:t>
            </w:r>
          </w:p>
        </w:tc>
        <w:tc>
          <w:tcPr>
            <w:tcW w:w="2104" w:type="dxa"/>
            <w:shd w:val="clear" w:color="auto" w:fill="4472C4" w:themeFill="accent1"/>
          </w:tcPr>
          <w:p w14:paraId="63522EC5" w14:textId="77777777"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Are those delivering direct patient care “bare below the elbows”?</w:t>
            </w:r>
          </w:p>
        </w:tc>
        <w:tc>
          <w:tcPr>
            <w:tcW w:w="1986" w:type="dxa"/>
            <w:shd w:val="clear" w:color="auto" w:fill="4472C4" w:themeFill="accent1"/>
          </w:tcPr>
          <w:p w14:paraId="62D93087" w14:textId="3B330D94"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Did the staff member use the correct handwashing techniques?</w:t>
            </w:r>
          </w:p>
        </w:tc>
        <w:tc>
          <w:tcPr>
            <w:tcW w:w="1981" w:type="dxa"/>
            <w:shd w:val="clear" w:color="auto" w:fill="4472C4" w:themeFill="accent1"/>
          </w:tcPr>
          <w:p w14:paraId="412799A3" w14:textId="77777777"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Were any cuts and abrasions covered with an appropriate dressing?</w:t>
            </w:r>
          </w:p>
        </w:tc>
        <w:tc>
          <w:tcPr>
            <w:tcW w:w="1964" w:type="dxa"/>
            <w:shd w:val="clear" w:color="auto" w:fill="4472C4" w:themeFill="accent1"/>
          </w:tcPr>
          <w:p w14:paraId="273DDFF4" w14:textId="77777777" w:rsidR="00DC5D4C" w:rsidRPr="00DF60D5" w:rsidRDefault="00DC5D4C" w:rsidP="008D6541">
            <w:pPr>
              <w:spacing w:before="100" w:beforeAutospacing="1" w:after="100" w:afterAutospacing="1"/>
              <w:rPr>
                <w:rFonts w:ascii="Arial" w:hAnsi="Arial" w:cs="Arial"/>
                <w:b/>
                <w:bCs/>
                <w:color w:val="FFFFFF" w:themeColor="background1"/>
                <w:sz w:val="22"/>
                <w:szCs w:val="22"/>
              </w:rPr>
            </w:pPr>
            <w:r w:rsidRPr="00DF60D5">
              <w:rPr>
                <w:rFonts w:ascii="Arial" w:hAnsi="Arial" w:cs="Arial"/>
                <w:b/>
                <w:bCs/>
                <w:color w:val="FFFFFF" w:themeColor="background1"/>
                <w:sz w:val="22"/>
                <w:szCs w:val="22"/>
              </w:rPr>
              <w:t>Were paper towels disposed of correctly and without hand contact on the bin?</w:t>
            </w:r>
          </w:p>
        </w:tc>
      </w:tr>
      <w:tr w:rsidR="00DC5D4C" w:rsidRPr="00DF60D5" w14:paraId="66010A1F" w14:textId="77777777" w:rsidTr="00203E35">
        <w:tc>
          <w:tcPr>
            <w:tcW w:w="1500" w:type="dxa"/>
          </w:tcPr>
          <w:p w14:paraId="2B9C2C2F"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w:t>
            </w:r>
          </w:p>
        </w:tc>
        <w:tc>
          <w:tcPr>
            <w:tcW w:w="2323" w:type="dxa"/>
          </w:tcPr>
          <w:p w14:paraId="2157C26B" w14:textId="77777777" w:rsidR="00DC5D4C" w:rsidRPr="00DF60D5" w:rsidRDefault="00DC5D4C" w:rsidP="00203E35">
            <w:pPr>
              <w:spacing w:before="40" w:after="40"/>
              <w:rPr>
                <w:rFonts w:ascii="Arial" w:hAnsi="Arial" w:cs="Arial"/>
                <w:sz w:val="22"/>
                <w:szCs w:val="22"/>
              </w:rPr>
            </w:pPr>
          </w:p>
        </w:tc>
        <w:tc>
          <w:tcPr>
            <w:tcW w:w="2072" w:type="dxa"/>
          </w:tcPr>
          <w:p w14:paraId="3ECA5751"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3848D1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3F25EDA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2D1AACA2"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35D869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84565AC" w14:textId="77777777" w:rsidTr="00203E35">
        <w:tc>
          <w:tcPr>
            <w:tcW w:w="1500" w:type="dxa"/>
          </w:tcPr>
          <w:p w14:paraId="50EE3B2D"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2</w:t>
            </w:r>
          </w:p>
        </w:tc>
        <w:tc>
          <w:tcPr>
            <w:tcW w:w="2323" w:type="dxa"/>
          </w:tcPr>
          <w:p w14:paraId="5E61071C" w14:textId="77777777" w:rsidR="00DC5D4C" w:rsidRPr="00DF60D5" w:rsidRDefault="00DC5D4C" w:rsidP="00203E35">
            <w:pPr>
              <w:spacing w:before="40" w:after="40"/>
              <w:rPr>
                <w:rFonts w:ascii="Arial" w:hAnsi="Arial" w:cs="Arial"/>
                <w:sz w:val="22"/>
                <w:szCs w:val="22"/>
              </w:rPr>
            </w:pPr>
          </w:p>
        </w:tc>
        <w:tc>
          <w:tcPr>
            <w:tcW w:w="2072" w:type="dxa"/>
          </w:tcPr>
          <w:p w14:paraId="4B5AAE3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0DB37A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24F38F5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2ECEA59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8B3796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5FF0C597" w14:textId="77777777" w:rsidTr="00203E35">
        <w:tc>
          <w:tcPr>
            <w:tcW w:w="1500" w:type="dxa"/>
          </w:tcPr>
          <w:p w14:paraId="095A37A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3</w:t>
            </w:r>
          </w:p>
        </w:tc>
        <w:tc>
          <w:tcPr>
            <w:tcW w:w="2323" w:type="dxa"/>
          </w:tcPr>
          <w:p w14:paraId="6514BB2E" w14:textId="77777777" w:rsidR="00DC5D4C" w:rsidRPr="00DF60D5" w:rsidRDefault="00DC5D4C" w:rsidP="00203E35">
            <w:pPr>
              <w:spacing w:before="40" w:after="40"/>
              <w:rPr>
                <w:rFonts w:ascii="Arial" w:hAnsi="Arial" w:cs="Arial"/>
                <w:sz w:val="22"/>
                <w:szCs w:val="22"/>
              </w:rPr>
            </w:pPr>
          </w:p>
        </w:tc>
        <w:tc>
          <w:tcPr>
            <w:tcW w:w="2072" w:type="dxa"/>
          </w:tcPr>
          <w:p w14:paraId="675DCD8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4A334A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42888E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32188DF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309F45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91299C6" w14:textId="77777777" w:rsidTr="00203E35">
        <w:tc>
          <w:tcPr>
            <w:tcW w:w="1500" w:type="dxa"/>
          </w:tcPr>
          <w:p w14:paraId="32D90D0B"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4</w:t>
            </w:r>
          </w:p>
        </w:tc>
        <w:tc>
          <w:tcPr>
            <w:tcW w:w="2323" w:type="dxa"/>
          </w:tcPr>
          <w:p w14:paraId="4BD63B02" w14:textId="77777777" w:rsidR="00DC5D4C" w:rsidRPr="00DF60D5" w:rsidRDefault="00DC5D4C" w:rsidP="00203E35">
            <w:pPr>
              <w:spacing w:before="40" w:after="40"/>
              <w:rPr>
                <w:rFonts w:ascii="Arial" w:hAnsi="Arial" w:cs="Arial"/>
                <w:sz w:val="22"/>
                <w:szCs w:val="22"/>
              </w:rPr>
            </w:pPr>
          </w:p>
        </w:tc>
        <w:tc>
          <w:tcPr>
            <w:tcW w:w="2072" w:type="dxa"/>
          </w:tcPr>
          <w:p w14:paraId="74A297A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CA129B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6DCA9DC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114F4D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6C02235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2F911B87" w14:textId="77777777" w:rsidTr="00203E35">
        <w:tc>
          <w:tcPr>
            <w:tcW w:w="1500" w:type="dxa"/>
          </w:tcPr>
          <w:p w14:paraId="49A1FA66"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5</w:t>
            </w:r>
          </w:p>
        </w:tc>
        <w:tc>
          <w:tcPr>
            <w:tcW w:w="2323" w:type="dxa"/>
          </w:tcPr>
          <w:p w14:paraId="6610011B" w14:textId="77777777" w:rsidR="00DC5D4C" w:rsidRPr="00DF60D5" w:rsidRDefault="00DC5D4C" w:rsidP="00203E35">
            <w:pPr>
              <w:spacing w:before="40" w:after="40"/>
              <w:rPr>
                <w:rFonts w:ascii="Arial" w:hAnsi="Arial" w:cs="Arial"/>
                <w:sz w:val="22"/>
                <w:szCs w:val="22"/>
              </w:rPr>
            </w:pPr>
          </w:p>
        </w:tc>
        <w:tc>
          <w:tcPr>
            <w:tcW w:w="2072" w:type="dxa"/>
          </w:tcPr>
          <w:p w14:paraId="0F0751C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26D951D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7A25FD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E6C81CE"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3BC72E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79A6E81C" w14:textId="77777777" w:rsidTr="00203E35">
        <w:tc>
          <w:tcPr>
            <w:tcW w:w="1500" w:type="dxa"/>
          </w:tcPr>
          <w:p w14:paraId="6CD9DD7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6</w:t>
            </w:r>
          </w:p>
        </w:tc>
        <w:tc>
          <w:tcPr>
            <w:tcW w:w="2323" w:type="dxa"/>
          </w:tcPr>
          <w:p w14:paraId="7D10F1E4" w14:textId="77777777" w:rsidR="00DC5D4C" w:rsidRPr="00DF60D5" w:rsidRDefault="00DC5D4C" w:rsidP="00203E35">
            <w:pPr>
              <w:spacing w:before="40" w:after="40"/>
              <w:rPr>
                <w:rFonts w:ascii="Arial" w:hAnsi="Arial" w:cs="Arial"/>
                <w:sz w:val="22"/>
                <w:szCs w:val="22"/>
              </w:rPr>
            </w:pPr>
          </w:p>
        </w:tc>
        <w:tc>
          <w:tcPr>
            <w:tcW w:w="2072" w:type="dxa"/>
          </w:tcPr>
          <w:p w14:paraId="0E1CC0B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001A4DA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0C21CE59"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07F5D52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CFFBA9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097B1C90" w14:textId="77777777" w:rsidTr="00203E35">
        <w:tc>
          <w:tcPr>
            <w:tcW w:w="1500" w:type="dxa"/>
          </w:tcPr>
          <w:p w14:paraId="132373A2"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7</w:t>
            </w:r>
          </w:p>
        </w:tc>
        <w:tc>
          <w:tcPr>
            <w:tcW w:w="2323" w:type="dxa"/>
          </w:tcPr>
          <w:p w14:paraId="5217D243" w14:textId="77777777" w:rsidR="00DC5D4C" w:rsidRPr="00DF60D5" w:rsidRDefault="00DC5D4C" w:rsidP="00203E35">
            <w:pPr>
              <w:spacing w:before="40" w:after="40"/>
              <w:rPr>
                <w:rFonts w:ascii="Arial" w:hAnsi="Arial" w:cs="Arial"/>
                <w:sz w:val="22"/>
                <w:szCs w:val="22"/>
              </w:rPr>
            </w:pPr>
          </w:p>
        </w:tc>
        <w:tc>
          <w:tcPr>
            <w:tcW w:w="2072" w:type="dxa"/>
          </w:tcPr>
          <w:p w14:paraId="76EA27F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00BD7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3148702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4302F18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62F91A8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149E81E0" w14:textId="77777777" w:rsidTr="00203E35">
        <w:tc>
          <w:tcPr>
            <w:tcW w:w="1500" w:type="dxa"/>
          </w:tcPr>
          <w:p w14:paraId="53037549"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8</w:t>
            </w:r>
          </w:p>
        </w:tc>
        <w:tc>
          <w:tcPr>
            <w:tcW w:w="2323" w:type="dxa"/>
          </w:tcPr>
          <w:p w14:paraId="46B75B78" w14:textId="77777777" w:rsidR="00DC5D4C" w:rsidRPr="00DF60D5" w:rsidRDefault="00DC5D4C" w:rsidP="00203E35">
            <w:pPr>
              <w:spacing w:before="40" w:after="40"/>
              <w:rPr>
                <w:rFonts w:ascii="Arial" w:hAnsi="Arial" w:cs="Arial"/>
                <w:sz w:val="22"/>
                <w:szCs w:val="22"/>
              </w:rPr>
            </w:pPr>
          </w:p>
        </w:tc>
        <w:tc>
          <w:tcPr>
            <w:tcW w:w="2072" w:type="dxa"/>
          </w:tcPr>
          <w:p w14:paraId="033CDE4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5128929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1C8CEFF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65DFD02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5640F25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6F179229" w14:textId="77777777" w:rsidTr="00203E35">
        <w:tc>
          <w:tcPr>
            <w:tcW w:w="1500" w:type="dxa"/>
          </w:tcPr>
          <w:p w14:paraId="1FE928AC"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9</w:t>
            </w:r>
          </w:p>
        </w:tc>
        <w:tc>
          <w:tcPr>
            <w:tcW w:w="2323" w:type="dxa"/>
          </w:tcPr>
          <w:p w14:paraId="4ECA0E19" w14:textId="77777777" w:rsidR="00DC5D4C" w:rsidRPr="00DF60D5" w:rsidRDefault="00DC5D4C" w:rsidP="00203E35">
            <w:pPr>
              <w:spacing w:before="40" w:after="40"/>
              <w:rPr>
                <w:rFonts w:ascii="Arial" w:hAnsi="Arial" w:cs="Arial"/>
                <w:sz w:val="22"/>
                <w:szCs w:val="22"/>
              </w:rPr>
            </w:pPr>
          </w:p>
        </w:tc>
        <w:tc>
          <w:tcPr>
            <w:tcW w:w="2072" w:type="dxa"/>
          </w:tcPr>
          <w:p w14:paraId="388BB71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62FBB74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6DB4364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35922C5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43BAC4A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6E5D2217" w14:textId="77777777" w:rsidTr="00203E35">
        <w:tc>
          <w:tcPr>
            <w:tcW w:w="1500" w:type="dxa"/>
          </w:tcPr>
          <w:p w14:paraId="764F1804"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10</w:t>
            </w:r>
          </w:p>
        </w:tc>
        <w:tc>
          <w:tcPr>
            <w:tcW w:w="2323" w:type="dxa"/>
          </w:tcPr>
          <w:p w14:paraId="53594BA9" w14:textId="77777777" w:rsidR="00DC5D4C" w:rsidRPr="00DF60D5" w:rsidRDefault="00DC5D4C" w:rsidP="00203E35">
            <w:pPr>
              <w:spacing w:before="40" w:after="40"/>
              <w:rPr>
                <w:rFonts w:ascii="Arial" w:hAnsi="Arial" w:cs="Arial"/>
                <w:sz w:val="22"/>
                <w:szCs w:val="22"/>
              </w:rPr>
            </w:pPr>
          </w:p>
        </w:tc>
        <w:tc>
          <w:tcPr>
            <w:tcW w:w="2072" w:type="dxa"/>
          </w:tcPr>
          <w:p w14:paraId="23B8762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76987A65"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29C6D8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5623939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2DE2BC4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5B3B9FAB" w14:textId="77777777" w:rsidTr="00203E35">
        <w:tc>
          <w:tcPr>
            <w:tcW w:w="1500" w:type="dxa"/>
          </w:tcPr>
          <w:p w14:paraId="05F1BEB3"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11</w:t>
            </w:r>
          </w:p>
        </w:tc>
        <w:tc>
          <w:tcPr>
            <w:tcW w:w="2323" w:type="dxa"/>
          </w:tcPr>
          <w:p w14:paraId="262D93B3" w14:textId="77777777" w:rsidR="00DC5D4C" w:rsidRPr="00DF60D5" w:rsidRDefault="00DC5D4C" w:rsidP="00203E35">
            <w:pPr>
              <w:spacing w:before="40" w:after="40"/>
              <w:rPr>
                <w:rFonts w:ascii="Arial" w:hAnsi="Arial" w:cs="Arial"/>
                <w:sz w:val="22"/>
                <w:szCs w:val="22"/>
              </w:rPr>
            </w:pPr>
          </w:p>
        </w:tc>
        <w:tc>
          <w:tcPr>
            <w:tcW w:w="2072" w:type="dxa"/>
          </w:tcPr>
          <w:p w14:paraId="3D87F61F"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23F9D0A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41C6D59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03FCAE71"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FBCDB7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47011BD1" w14:textId="77777777" w:rsidTr="00203E35">
        <w:tc>
          <w:tcPr>
            <w:tcW w:w="1500" w:type="dxa"/>
          </w:tcPr>
          <w:p w14:paraId="19695B9C"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12</w:t>
            </w:r>
          </w:p>
        </w:tc>
        <w:tc>
          <w:tcPr>
            <w:tcW w:w="2323" w:type="dxa"/>
          </w:tcPr>
          <w:p w14:paraId="79EC2624" w14:textId="77777777" w:rsidR="00DC5D4C" w:rsidRPr="00DF60D5" w:rsidRDefault="00DC5D4C" w:rsidP="00203E35">
            <w:pPr>
              <w:spacing w:before="40" w:after="40"/>
              <w:rPr>
                <w:rFonts w:ascii="Arial" w:hAnsi="Arial" w:cs="Arial"/>
                <w:sz w:val="22"/>
                <w:szCs w:val="22"/>
              </w:rPr>
            </w:pPr>
          </w:p>
        </w:tc>
        <w:tc>
          <w:tcPr>
            <w:tcW w:w="2072" w:type="dxa"/>
          </w:tcPr>
          <w:p w14:paraId="7380354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1889BF7D"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7783E34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19B2A52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7575E5E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397676A3" w14:textId="77777777" w:rsidTr="00203E35">
        <w:tc>
          <w:tcPr>
            <w:tcW w:w="1500" w:type="dxa"/>
          </w:tcPr>
          <w:p w14:paraId="1094FF9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13</w:t>
            </w:r>
          </w:p>
        </w:tc>
        <w:tc>
          <w:tcPr>
            <w:tcW w:w="2323" w:type="dxa"/>
          </w:tcPr>
          <w:p w14:paraId="3F1CFA99" w14:textId="77777777" w:rsidR="00DC5D4C" w:rsidRPr="00DF60D5" w:rsidRDefault="00DC5D4C" w:rsidP="00203E35">
            <w:pPr>
              <w:spacing w:before="40" w:after="40"/>
              <w:rPr>
                <w:rFonts w:ascii="Arial" w:hAnsi="Arial" w:cs="Arial"/>
                <w:sz w:val="22"/>
                <w:szCs w:val="22"/>
              </w:rPr>
            </w:pPr>
          </w:p>
        </w:tc>
        <w:tc>
          <w:tcPr>
            <w:tcW w:w="2072" w:type="dxa"/>
          </w:tcPr>
          <w:p w14:paraId="55C69DC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3F9F4E6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5D8FBC54"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6E38C67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1322CF4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142BC2F1" w14:textId="77777777" w:rsidTr="00203E35">
        <w:tc>
          <w:tcPr>
            <w:tcW w:w="1500" w:type="dxa"/>
          </w:tcPr>
          <w:p w14:paraId="10B22CA0"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14</w:t>
            </w:r>
          </w:p>
        </w:tc>
        <w:tc>
          <w:tcPr>
            <w:tcW w:w="2323" w:type="dxa"/>
          </w:tcPr>
          <w:p w14:paraId="1E66AEB3" w14:textId="77777777" w:rsidR="00DC5D4C" w:rsidRPr="00DF60D5" w:rsidRDefault="00DC5D4C" w:rsidP="00203E35">
            <w:pPr>
              <w:spacing w:before="40" w:after="40"/>
              <w:rPr>
                <w:rFonts w:ascii="Arial" w:hAnsi="Arial" w:cs="Arial"/>
                <w:sz w:val="22"/>
                <w:szCs w:val="22"/>
              </w:rPr>
            </w:pPr>
          </w:p>
        </w:tc>
        <w:tc>
          <w:tcPr>
            <w:tcW w:w="2072" w:type="dxa"/>
          </w:tcPr>
          <w:p w14:paraId="6448C1D2"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5640895A"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04E22966"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735AF083"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2C9D638"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r w:rsidR="00DC5D4C" w:rsidRPr="00DF60D5" w14:paraId="7C77A7EF" w14:textId="77777777" w:rsidTr="00203E35">
        <w:tc>
          <w:tcPr>
            <w:tcW w:w="1500" w:type="dxa"/>
          </w:tcPr>
          <w:p w14:paraId="6DE24B8D" w14:textId="77777777" w:rsidR="00DC5D4C" w:rsidRPr="00DF60D5" w:rsidRDefault="00DC5D4C" w:rsidP="00203E35">
            <w:pPr>
              <w:spacing w:before="40" w:after="40"/>
              <w:jc w:val="center"/>
              <w:rPr>
                <w:rFonts w:ascii="Arial" w:hAnsi="Arial" w:cs="Arial"/>
                <w:sz w:val="22"/>
                <w:szCs w:val="22"/>
              </w:rPr>
            </w:pPr>
            <w:r w:rsidRPr="00DF60D5">
              <w:rPr>
                <w:rFonts w:ascii="Arial" w:hAnsi="Arial" w:cs="Arial"/>
                <w:sz w:val="22"/>
                <w:szCs w:val="22"/>
              </w:rPr>
              <w:t>15</w:t>
            </w:r>
          </w:p>
        </w:tc>
        <w:tc>
          <w:tcPr>
            <w:tcW w:w="2323" w:type="dxa"/>
          </w:tcPr>
          <w:p w14:paraId="1D795351" w14:textId="77777777" w:rsidR="00DC5D4C" w:rsidRPr="00DF60D5" w:rsidRDefault="00DC5D4C" w:rsidP="00203E35">
            <w:pPr>
              <w:spacing w:before="40" w:after="40"/>
              <w:rPr>
                <w:rFonts w:ascii="Arial" w:hAnsi="Arial" w:cs="Arial"/>
                <w:sz w:val="22"/>
                <w:szCs w:val="22"/>
              </w:rPr>
            </w:pPr>
          </w:p>
        </w:tc>
        <w:tc>
          <w:tcPr>
            <w:tcW w:w="2072" w:type="dxa"/>
          </w:tcPr>
          <w:p w14:paraId="527DFDE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2104" w:type="dxa"/>
          </w:tcPr>
          <w:p w14:paraId="46825897"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6" w:type="dxa"/>
          </w:tcPr>
          <w:p w14:paraId="118D7240"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81" w:type="dxa"/>
          </w:tcPr>
          <w:p w14:paraId="7A64A91C"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c>
          <w:tcPr>
            <w:tcW w:w="1964" w:type="dxa"/>
          </w:tcPr>
          <w:p w14:paraId="02B8894B" w14:textId="77777777" w:rsidR="00DC5D4C" w:rsidRPr="00DF60D5" w:rsidRDefault="00DC5D4C" w:rsidP="00203E35">
            <w:pPr>
              <w:spacing w:before="40" w:after="40"/>
              <w:rPr>
                <w:rFonts w:ascii="Arial" w:hAnsi="Arial" w:cs="Arial"/>
                <w:sz w:val="22"/>
                <w:szCs w:val="22"/>
              </w:rPr>
            </w:pPr>
            <w:r w:rsidRPr="00DF60D5">
              <w:rPr>
                <w:rFonts w:ascii="Arial" w:hAnsi="Arial" w:cs="Arial"/>
                <w:sz w:val="22"/>
                <w:szCs w:val="22"/>
              </w:rPr>
              <w:t xml:space="preserve">Yes </w:t>
            </w:r>
            <w:r w:rsidRPr="00DF60D5">
              <w:rPr>
                <w:rFonts w:ascii="Arial" w:hAnsi="Arial" w:cs="Arial"/>
                <w:sz w:val="22"/>
                <w:szCs w:val="22"/>
              </w:rPr>
              <w:sym w:font="Symbol" w:char="F086"/>
            </w:r>
            <w:r w:rsidRPr="00DF60D5">
              <w:rPr>
                <w:rFonts w:ascii="Arial" w:hAnsi="Arial" w:cs="Arial"/>
                <w:sz w:val="22"/>
                <w:szCs w:val="22"/>
              </w:rPr>
              <w:t xml:space="preserve"> No </w:t>
            </w:r>
            <w:r w:rsidRPr="00DF60D5">
              <w:rPr>
                <w:rFonts w:ascii="Arial" w:hAnsi="Arial" w:cs="Arial"/>
                <w:sz w:val="22"/>
                <w:szCs w:val="22"/>
              </w:rPr>
              <w:sym w:font="Symbol" w:char="F086"/>
            </w:r>
            <w:r w:rsidRPr="00DF60D5">
              <w:rPr>
                <w:rFonts w:ascii="Arial" w:hAnsi="Arial" w:cs="Arial"/>
                <w:sz w:val="22"/>
                <w:szCs w:val="22"/>
              </w:rPr>
              <w:t xml:space="preserve"> N/A </w:t>
            </w:r>
            <w:r w:rsidRPr="00DF60D5">
              <w:rPr>
                <w:rFonts w:ascii="Arial" w:hAnsi="Arial" w:cs="Arial"/>
                <w:sz w:val="22"/>
                <w:szCs w:val="22"/>
              </w:rPr>
              <w:sym w:font="Symbol" w:char="F086"/>
            </w:r>
          </w:p>
        </w:tc>
      </w:tr>
    </w:tbl>
    <w:p w14:paraId="1F184ECA" w14:textId="77777777" w:rsidR="00DC5D4C" w:rsidRPr="00DF60D5" w:rsidRDefault="00DC5D4C" w:rsidP="00DC5D4C">
      <w:pPr>
        <w:spacing w:before="100" w:beforeAutospacing="1" w:after="100" w:afterAutospacing="1"/>
        <w:rPr>
          <w:rFonts w:ascii="Arial" w:hAnsi="Arial" w:cs="Arial"/>
          <w:sz w:val="22"/>
          <w:szCs w:val="22"/>
        </w:rPr>
        <w:sectPr w:rsidR="00DC5D4C" w:rsidRPr="00DF60D5" w:rsidSect="00560F67">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0"/>
      </w:tblGrid>
      <w:tr w:rsidR="00DC5D4C" w:rsidRPr="00DF60D5" w14:paraId="71843056" w14:textId="77777777" w:rsidTr="008D6541">
        <w:tc>
          <w:tcPr>
            <w:tcW w:w="9236" w:type="dxa"/>
            <w:shd w:val="clear" w:color="auto" w:fill="4472C4" w:themeFill="accent1"/>
          </w:tcPr>
          <w:p w14:paraId="6B7B3A9B" w14:textId="0ABDA8A3" w:rsidR="00DC5D4C" w:rsidRPr="00DF60D5" w:rsidRDefault="00DC5D4C" w:rsidP="00203E35">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Findings</w:t>
            </w:r>
          </w:p>
        </w:tc>
      </w:tr>
      <w:tr w:rsidR="00DC5D4C" w:rsidRPr="00DF60D5" w14:paraId="43826A17" w14:textId="77777777" w:rsidTr="008D6541">
        <w:tc>
          <w:tcPr>
            <w:tcW w:w="9236" w:type="dxa"/>
          </w:tcPr>
          <w:p w14:paraId="773F56E3" w14:textId="77777777" w:rsidR="00DC5D4C" w:rsidRPr="00DF60D5" w:rsidRDefault="00DC5D4C" w:rsidP="008D6541">
            <w:pPr>
              <w:spacing w:before="100" w:beforeAutospacing="1" w:after="100" w:afterAutospacing="1"/>
              <w:rPr>
                <w:rFonts w:ascii="Arial" w:hAnsi="Arial" w:cs="Arial"/>
                <w:sz w:val="22"/>
                <w:szCs w:val="22"/>
              </w:rPr>
            </w:pPr>
          </w:p>
          <w:p w14:paraId="53F54836" w14:textId="77777777" w:rsidR="00DC5D4C" w:rsidRPr="00DF60D5" w:rsidRDefault="00DC5D4C" w:rsidP="008D6541">
            <w:pPr>
              <w:spacing w:before="100" w:beforeAutospacing="1" w:after="100" w:afterAutospacing="1"/>
              <w:rPr>
                <w:rFonts w:ascii="Arial" w:hAnsi="Arial" w:cs="Arial"/>
                <w:sz w:val="22"/>
                <w:szCs w:val="22"/>
              </w:rPr>
            </w:pPr>
          </w:p>
          <w:p w14:paraId="03E0224D" w14:textId="77777777" w:rsidR="00DC5D4C" w:rsidRPr="00DF60D5" w:rsidRDefault="00DC5D4C" w:rsidP="008D6541">
            <w:pPr>
              <w:spacing w:before="100" w:beforeAutospacing="1" w:after="100" w:afterAutospacing="1"/>
              <w:rPr>
                <w:rFonts w:ascii="Arial" w:hAnsi="Arial" w:cs="Arial"/>
                <w:sz w:val="22"/>
                <w:szCs w:val="22"/>
              </w:rPr>
            </w:pPr>
          </w:p>
          <w:p w14:paraId="48909FEA" w14:textId="77777777" w:rsidR="00DC5D4C" w:rsidRPr="00DF60D5" w:rsidRDefault="00DC5D4C" w:rsidP="008D6541">
            <w:pPr>
              <w:spacing w:before="100" w:beforeAutospacing="1" w:after="100" w:afterAutospacing="1"/>
              <w:rPr>
                <w:rFonts w:ascii="Arial" w:hAnsi="Arial" w:cs="Arial"/>
                <w:sz w:val="22"/>
                <w:szCs w:val="22"/>
              </w:rPr>
            </w:pPr>
          </w:p>
          <w:p w14:paraId="6F53B9D5" w14:textId="77777777" w:rsidR="00DC5D4C" w:rsidRPr="00DF60D5" w:rsidRDefault="00DC5D4C" w:rsidP="008D6541">
            <w:pPr>
              <w:spacing w:before="100" w:beforeAutospacing="1" w:after="100" w:afterAutospacing="1"/>
              <w:rPr>
                <w:rFonts w:ascii="Arial" w:hAnsi="Arial" w:cs="Arial"/>
                <w:sz w:val="22"/>
                <w:szCs w:val="22"/>
              </w:rPr>
            </w:pPr>
          </w:p>
          <w:p w14:paraId="7A0D1ACF" w14:textId="77777777" w:rsidR="00DC5D4C" w:rsidRPr="00DF60D5" w:rsidRDefault="00DC5D4C" w:rsidP="008D6541">
            <w:pPr>
              <w:spacing w:before="100" w:beforeAutospacing="1" w:after="100" w:afterAutospacing="1"/>
              <w:rPr>
                <w:rFonts w:ascii="Arial" w:hAnsi="Arial" w:cs="Arial"/>
                <w:sz w:val="22"/>
                <w:szCs w:val="22"/>
              </w:rPr>
            </w:pPr>
          </w:p>
          <w:p w14:paraId="63CA6FE8" w14:textId="77777777" w:rsidR="00DC5D4C" w:rsidRPr="00DF60D5" w:rsidRDefault="00DC5D4C" w:rsidP="008D6541">
            <w:pPr>
              <w:spacing w:before="100" w:beforeAutospacing="1" w:after="100" w:afterAutospacing="1"/>
              <w:rPr>
                <w:rFonts w:ascii="Arial" w:hAnsi="Arial" w:cs="Arial"/>
                <w:sz w:val="22"/>
                <w:szCs w:val="22"/>
              </w:rPr>
            </w:pPr>
          </w:p>
          <w:p w14:paraId="68340918" w14:textId="77777777" w:rsidR="00DC5D4C" w:rsidRPr="00DF60D5" w:rsidRDefault="00DC5D4C" w:rsidP="008D6541">
            <w:pPr>
              <w:spacing w:before="100" w:beforeAutospacing="1" w:after="100" w:afterAutospacing="1"/>
              <w:rPr>
                <w:rFonts w:ascii="Arial" w:hAnsi="Arial" w:cs="Arial"/>
                <w:sz w:val="22"/>
                <w:szCs w:val="22"/>
              </w:rPr>
            </w:pPr>
          </w:p>
          <w:p w14:paraId="2F4DDA8D" w14:textId="77777777" w:rsidR="00DC5D4C" w:rsidRPr="00DF60D5" w:rsidRDefault="00DC5D4C" w:rsidP="008D6541">
            <w:pPr>
              <w:spacing w:before="100" w:beforeAutospacing="1" w:after="100" w:afterAutospacing="1"/>
              <w:rPr>
                <w:rFonts w:ascii="Arial" w:hAnsi="Arial" w:cs="Arial"/>
                <w:sz w:val="22"/>
                <w:szCs w:val="22"/>
              </w:rPr>
            </w:pPr>
          </w:p>
          <w:p w14:paraId="2867C12C" w14:textId="77777777" w:rsidR="00885639" w:rsidRPr="00DF60D5" w:rsidRDefault="00885639" w:rsidP="008D6541">
            <w:pPr>
              <w:spacing w:before="100" w:beforeAutospacing="1" w:after="100" w:afterAutospacing="1"/>
              <w:rPr>
                <w:rFonts w:ascii="Arial" w:hAnsi="Arial" w:cs="Arial"/>
                <w:sz w:val="22"/>
                <w:szCs w:val="22"/>
              </w:rPr>
            </w:pPr>
          </w:p>
          <w:p w14:paraId="170BF363" w14:textId="77777777" w:rsidR="00885639" w:rsidRPr="00DF60D5" w:rsidRDefault="00885639" w:rsidP="008D6541">
            <w:pPr>
              <w:spacing w:before="100" w:beforeAutospacing="1" w:after="100" w:afterAutospacing="1"/>
              <w:rPr>
                <w:rFonts w:ascii="Arial" w:hAnsi="Arial" w:cs="Arial"/>
                <w:sz w:val="22"/>
                <w:szCs w:val="22"/>
              </w:rPr>
            </w:pPr>
          </w:p>
          <w:p w14:paraId="58C61E3A" w14:textId="77777777" w:rsidR="00DC5D4C" w:rsidRPr="00DF60D5" w:rsidRDefault="00DC5D4C" w:rsidP="008D6541">
            <w:pPr>
              <w:spacing w:before="100" w:beforeAutospacing="1" w:after="100" w:afterAutospacing="1"/>
              <w:rPr>
                <w:rFonts w:ascii="Arial" w:hAnsi="Arial" w:cs="Arial"/>
                <w:sz w:val="22"/>
                <w:szCs w:val="22"/>
              </w:rPr>
            </w:pPr>
          </w:p>
        </w:tc>
      </w:tr>
    </w:tbl>
    <w:p w14:paraId="7D2CD815" w14:textId="77777777" w:rsidR="00DC5D4C" w:rsidRPr="00DF60D5" w:rsidRDefault="00DC5D4C" w:rsidP="00DC5D4C">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DC5D4C" w:rsidRPr="00DF60D5" w14:paraId="47B96D15" w14:textId="77777777" w:rsidTr="008D6541">
        <w:tc>
          <w:tcPr>
            <w:tcW w:w="9236" w:type="dxa"/>
            <w:shd w:val="clear" w:color="auto" w:fill="4472C4" w:themeFill="accent1"/>
          </w:tcPr>
          <w:p w14:paraId="5FD9F5D9" w14:textId="28FB32E2" w:rsidR="00DC5D4C" w:rsidRPr="00DF60D5" w:rsidRDefault="00DC5D4C" w:rsidP="00203E35">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Recommendations</w:t>
            </w:r>
          </w:p>
        </w:tc>
      </w:tr>
      <w:tr w:rsidR="00DC5D4C" w:rsidRPr="00DF60D5" w14:paraId="05E94702" w14:textId="77777777" w:rsidTr="008D6541">
        <w:tc>
          <w:tcPr>
            <w:tcW w:w="9236" w:type="dxa"/>
          </w:tcPr>
          <w:p w14:paraId="2F9AA402" w14:textId="77777777" w:rsidR="00DC5D4C" w:rsidRPr="00DF60D5" w:rsidRDefault="00DC5D4C" w:rsidP="008D6541">
            <w:pPr>
              <w:spacing w:before="100" w:beforeAutospacing="1" w:after="100" w:afterAutospacing="1"/>
              <w:rPr>
                <w:rFonts w:ascii="Arial" w:hAnsi="Arial" w:cs="Arial"/>
                <w:sz w:val="22"/>
                <w:szCs w:val="22"/>
              </w:rPr>
            </w:pPr>
          </w:p>
          <w:p w14:paraId="5A92B159" w14:textId="77777777" w:rsidR="00DC5D4C" w:rsidRPr="00DF60D5" w:rsidRDefault="00DC5D4C" w:rsidP="008D6541">
            <w:pPr>
              <w:spacing w:before="100" w:beforeAutospacing="1" w:after="100" w:afterAutospacing="1"/>
              <w:rPr>
                <w:rFonts w:ascii="Arial" w:hAnsi="Arial" w:cs="Arial"/>
                <w:sz w:val="22"/>
                <w:szCs w:val="22"/>
              </w:rPr>
            </w:pPr>
          </w:p>
          <w:p w14:paraId="48AA8E41" w14:textId="77777777" w:rsidR="00DC5D4C" w:rsidRPr="00DF60D5" w:rsidRDefault="00DC5D4C" w:rsidP="008D6541">
            <w:pPr>
              <w:spacing w:before="100" w:beforeAutospacing="1" w:after="100" w:afterAutospacing="1"/>
              <w:rPr>
                <w:rFonts w:ascii="Arial" w:hAnsi="Arial" w:cs="Arial"/>
                <w:sz w:val="22"/>
                <w:szCs w:val="22"/>
              </w:rPr>
            </w:pPr>
          </w:p>
          <w:p w14:paraId="5220352B" w14:textId="77777777" w:rsidR="00DC5D4C" w:rsidRPr="00DF60D5" w:rsidRDefault="00DC5D4C" w:rsidP="008D6541">
            <w:pPr>
              <w:spacing w:before="100" w:beforeAutospacing="1" w:after="100" w:afterAutospacing="1"/>
              <w:rPr>
                <w:rFonts w:ascii="Arial" w:hAnsi="Arial" w:cs="Arial"/>
                <w:sz w:val="22"/>
                <w:szCs w:val="22"/>
              </w:rPr>
            </w:pPr>
          </w:p>
          <w:p w14:paraId="38A49F7E" w14:textId="77777777" w:rsidR="00DC5D4C" w:rsidRPr="00DF60D5" w:rsidRDefault="00DC5D4C" w:rsidP="008D6541">
            <w:pPr>
              <w:spacing w:before="100" w:beforeAutospacing="1" w:after="100" w:afterAutospacing="1"/>
              <w:rPr>
                <w:rFonts w:ascii="Arial" w:hAnsi="Arial" w:cs="Arial"/>
                <w:sz w:val="22"/>
                <w:szCs w:val="22"/>
              </w:rPr>
            </w:pPr>
          </w:p>
          <w:p w14:paraId="1E877BB1" w14:textId="77777777" w:rsidR="00DC5D4C" w:rsidRPr="00DF60D5" w:rsidRDefault="00DC5D4C" w:rsidP="008D6541">
            <w:pPr>
              <w:spacing w:before="100" w:beforeAutospacing="1" w:after="100" w:afterAutospacing="1"/>
              <w:rPr>
                <w:rFonts w:ascii="Arial" w:hAnsi="Arial" w:cs="Arial"/>
                <w:sz w:val="22"/>
                <w:szCs w:val="22"/>
              </w:rPr>
            </w:pPr>
          </w:p>
          <w:p w14:paraId="4EA103C0" w14:textId="77777777" w:rsidR="00DC5D4C" w:rsidRPr="00DF60D5" w:rsidRDefault="00DC5D4C" w:rsidP="008D6541">
            <w:pPr>
              <w:spacing w:before="100" w:beforeAutospacing="1" w:after="100" w:afterAutospacing="1"/>
              <w:rPr>
                <w:rFonts w:ascii="Arial" w:hAnsi="Arial" w:cs="Arial"/>
                <w:sz w:val="22"/>
                <w:szCs w:val="22"/>
              </w:rPr>
            </w:pPr>
          </w:p>
          <w:p w14:paraId="1219BD69" w14:textId="77777777" w:rsidR="00DC5D4C" w:rsidRPr="00DF60D5" w:rsidRDefault="00DC5D4C" w:rsidP="008D6541">
            <w:pPr>
              <w:spacing w:before="100" w:beforeAutospacing="1" w:after="100" w:afterAutospacing="1"/>
              <w:rPr>
                <w:rFonts w:ascii="Arial" w:hAnsi="Arial" w:cs="Arial"/>
                <w:sz w:val="22"/>
                <w:szCs w:val="22"/>
              </w:rPr>
            </w:pPr>
          </w:p>
          <w:p w14:paraId="008424C3" w14:textId="77777777" w:rsidR="00DC5D4C" w:rsidRPr="00DF60D5" w:rsidRDefault="00DC5D4C" w:rsidP="008D6541">
            <w:pPr>
              <w:spacing w:before="100" w:beforeAutospacing="1" w:after="100" w:afterAutospacing="1"/>
              <w:rPr>
                <w:rFonts w:ascii="Arial" w:hAnsi="Arial" w:cs="Arial"/>
                <w:sz w:val="22"/>
                <w:szCs w:val="22"/>
              </w:rPr>
            </w:pPr>
          </w:p>
          <w:p w14:paraId="6883087B" w14:textId="77777777" w:rsidR="00DC5D4C" w:rsidRPr="00DF60D5" w:rsidRDefault="00DC5D4C" w:rsidP="008D6541">
            <w:pPr>
              <w:spacing w:before="100" w:beforeAutospacing="1" w:after="100" w:afterAutospacing="1"/>
              <w:rPr>
                <w:rFonts w:ascii="Arial" w:hAnsi="Arial" w:cs="Arial"/>
                <w:sz w:val="22"/>
                <w:szCs w:val="22"/>
              </w:rPr>
            </w:pPr>
          </w:p>
        </w:tc>
      </w:tr>
    </w:tbl>
    <w:p w14:paraId="2D992452" w14:textId="77777777" w:rsidR="00DC5D4C" w:rsidRDefault="00DC5D4C" w:rsidP="00DC5D4C">
      <w:pPr>
        <w:spacing w:before="100" w:beforeAutospacing="1" w:after="100" w:afterAutospacing="1"/>
        <w:rPr>
          <w:rFonts w:ascii="Arial" w:hAnsi="Arial" w:cs="Arial"/>
          <w:sz w:val="22"/>
          <w:szCs w:val="22"/>
        </w:rPr>
      </w:pPr>
    </w:p>
    <w:p w14:paraId="081DF0E0" w14:textId="77777777" w:rsidR="00FE5C8A" w:rsidRPr="00DF60D5" w:rsidRDefault="00FE5C8A" w:rsidP="00DC5D4C">
      <w:pPr>
        <w:spacing w:before="100" w:beforeAutospacing="1" w:after="100" w:afterAutospacing="1"/>
        <w:rPr>
          <w:rFonts w:ascii="Arial" w:hAnsi="Arial" w:cs="Arial"/>
          <w:sz w:val="22"/>
          <w:szCs w:val="22"/>
        </w:rPr>
      </w:pPr>
    </w:p>
    <w:tbl>
      <w:tblPr>
        <w:tblStyle w:val="TableGrid"/>
        <w:tblW w:w="0" w:type="auto"/>
        <w:tblLook w:val="04A0" w:firstRow="1" w:lastRow="0" w:firstColumn="1" w:lastColumn="0" w:noHBand="0" w:noVBand="1"/>
      </w:tblPr>
      <w:tblGrid>
        <w:gridCol w:w="9010"/>
      </w:tblGrid>
      <w:tr w:rsidR="00DC5D4C" w:rsidRPr="00DF60D5" w14:paraId="3612D05B" w14:textId="77777777" w:rsidTr="008D6541">
        <w:tc>
          <w:tcPr>
            <w:tcW w:w="9236" w:type="dxa"/>
            <w:shd w:val="clear" w:color="auto" w:fill="4472C4" w:themeFill="accent1"/>
          </w:tcPr>
          <w:p w14:paraId="64EB6872" w14:textId="47DBCE62" w:rsidR="00DC5D4C" w:rsidRPr="00DF60D5" w:rsidRDefault="00DC5D4C" w:rsidP="00203E35">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Actions required (and by whom)</w:t>
            </w:r>
          </w:p>
        </w:tc>
      </w:tr>
      <w:tr w:rsidR="00DC5D4C" w:rsidRPr="00DF60D5" w14:paraId="62E36B13" w14:textId="77777777" w:rsidTr="008D6541">
        <w:tc>
          <w:tcPr>
            <w:tcW w:w="9236" w:type="dxa"/>
          </w:tcPr>
          <w:p w14:paraId="0ACFFEF7" w14:textId="77777777" w:rsidR="00DC5D4C" w:rsidRPr="00DF60D5" w:rsidRDefault="00DC5D4C" w:rsidP="008D6541">
            <w:pPr>
              <w:spacing w:before="100" w:beforeAutospacing="1" w:after="100" w:afterAutospacing="1"/>
              <w:rPr>
                <w:rFonts w:ascii="Arial" w:hAnsi="Arial" w:cs="Arial"/>
                <w:sz w:val="22"/>
                <w:szCs w:val="22"/>
              </w:rPr>
            </w:pPr>
          </w:p>
          <w:p w14:paraId="6874FD47" w14:textId="77777777" w:rsidR="00DC5D4C" w:rsidRPr="00DF60D5" w:rsidRDefault="00DC5D4C" w:rsidP="008D6541">
            <w:pPr>
              <w:spacing w:before="100" w:beforeAutospacing="1" w:after="100" w:afterAutospacing="1"/>
              <w:rPr>
                <w:rFonts w:ascii="Arial" w:hAnsi="Arial" w:cs="Arial"/>
                <w:sz w:val="22"/>
                <w:szCs w:val="22"/>
              </w:rPr>
            </w:pPr>
          </w:p>
          <w:p w14:paraId="6B258BCB" w14:textId="77777777" w:rsidR="00DC5D4C" w:rsidRPr="00DF60D5" w:rsidRDefault="00DC5D4C" w:rsidP="008D6541">
            <w:pPr>
              <w:spacing w:before="100" w:beforeAutospacing="1" w:after="100" w:afterAutospacing="1"/>
              <w:rPr>
                <w:rFonts w:ascii="Arial" w:hAnsi="Arial" w:cs="Arial"/>
                <w:sz w:val="22"/>
                <w:szCs w:val="22"/>
              </w:rPr>
            </w:pPr>
          </w:p>
          <w:p w14:paraId="1A70E661" w14:textId="77777777" w:rsidR="00DC5D4C" w:rsidRPr="00DF60D5" w:rsidRDefault="00DC5D4C" w:rsidP="008D6541">
            <w:pPr>
              <w:spacing w:before="100" w:beforeAutospacing="1" w:after="100" w:afterAutospacing="1"/>
              <w:rPr>
                <w:rFonts w:ascii="Arial" w:hAnsi="Arial" w:cs="Arial"/>
                <w:sz w:val="22"/>
                <w:szCs w:val="22"/>
              </w:rPr>
            </w:pPr>
          </w:p>
          <w:p w14:paraId="7842E5FC" w14:textId="77777777" w:rsidR="00DC5D4C" w:rsidRPr="00DF60D5" w:rsidRDefault="00DC5D4C" w:rsidP="008D6541">
            <w:pPr>
              <w:spacing w:before="100" w:beforeAutospacing="1" w:after="100" w:afterAutospacing="1"/>
              <w:rPr>
                <w:rFonts w:ascii="Arial" w:hAnsi="Arial" w:cs="Arial"/>
                <w:sz w:val="22"/>
                <w:szCs w:val="22"/>
              </w:rPr>
            </w:pPr>
          </w:p>
          <w:p w14:paraId="397DF114" w14:textId="77777777" w:rsidR="00DC5D4C" w:rsidRPr="00DF60D5" w:rsidRDefault="00DC5D4C" w:rsidP="008D6541">
            <w:pPr>
              <w:spacing w:before="100" w:beforeAutospacing="1" w:after="100" w:afterAutospacing="1"/>
              <w:rPr>
                <w:rFonts w:ascii="Arial" w:hAnsi="Arial" w:cs="Arial"/>
                <w:sz w:val="22"/>
                <w:szCs w:val="22"/>
              </w:rPr>
            </w:pPr>
          </w:p>
          <w:p w14:paraId="2F9661E9" w14:textId="77777777" w:rsidR="00DC5D4C" w:rsidRPr="00DF60D5" w:rsidRDefault="00DC5D4C" w:rsidP="008D6541">
            <w:pPr>
              <w:spacing w:before="100" w:beforeAutospacing="1" w:after="100" w:afterAutospacing="1"/>
              <w:rPr>
                <w:rFonts w:ascii="Arial" w:hAnsi="Arial" w:cs="Arial"/>
                <w:sz w:val="22"/>
                <w:szCs w:val="22"/>
              </w:rPr>
            </w:pPr>
          </w:p>
          <w:p w14:paraId="3736F2B9" w14:textId="77777777" w:rsidR="00DC5D4C" w:rsidRPr="00DF60D5" w:rsidRDefault="00DC5D4C" w:rsidP="008D6541">
            <w:pPr>
              <w:spacing w:before="100" w:beforeAutospacing="1" w:after="100" w:afterAutospacing="1"/>
              <w:rPr>
                <w:rFonts w:ascii="Arial" w:hAnsi="Arial" w:cs="Arial"/>
                <w:sz w:val="22"/>
                <w:szCs w:val="22"/>
              </w:rPr>
            </w:pPr>
          </w:p>
          <w:p w14:paraId="520A7D32" w14:textId="77777777" w:rsidR="00DC5D4C" w:rsidRPr="00DF60D5" w:rsidRDefault="00DC5D4C" w:rsidP="008D6541">
            <w:pPr>
              <w:spacing w:before="100" w:beforeAutospacing="1" w:after="100" w:afterAutospacing="1"/>
              <w:rPr>
                <w:rFonts w:ascii="Arial" w:hAnsi="Arial" w:cs="Arial"/>
                <w:sz w:val="22"/>
                <w:szCs w:val="22"/>
              </w:rPr>
            </w:pPr>
          </w:p>
          <w:p w14:paraId="1D38F427" w14:textId="77777777" w:rsidR="00DC5D4C" w:rsidRPr="00DF60D5" w:rsidRDefault="00DC5D4C" w:rsidP="008D6541">
            <w:pPr>
              <w:spacing w:before="100" w:beforeAutospacing="1" w:after="100" w:afterAutospacing="1"/>
              <w:rPr>
                <w:rFonts w:ascii="Arial" w:hAnsi="Arial" w:cs="Arial"/>
                <w:sz w:val="22"/>
                <w:szCs w:val="22"/>
              </w:rPr>
            </w:pPr>
          </w:p>
          <w:p w14:paraId="7771C6C5" w14:textId="376AF4AA" w:rsidR="00885639" w:rsidRPr="00DF60D5" w:rsidRDefault="00885639" w:rsidP="008D6541">
            <w:pPr>
              <w:spacing w:before="100" w:beforeAutospacing="1" w:after="100" w:afterAutospacing="1"/>
              <w:rPr>
                <w:rFonts w:ascii="Arial" w:hAnsi="Arial" w:cs="Arial"/>
                <w:sz w:val="22"/>
                <w:szCs w:val="22"/>
              </w:rPr>
            </w:pPr>
          </w:p>
        </w:tc>
      </w:tr>
    </w:tbl>
    <w:p w14:paraId="498FAD51" w14:textId="77777777" w:rsidR="00DC5D4C" w:rsidRPr="00DF60D5" w:rsidRDefault="00DC5D4C" w:rsidP="00DC5D4C">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DC5D4C" w:rsidRPr="00DF60D5" w14:paraId="3524CEEE" w14:textId="77777777" w:rsidTr="008D6541">
        <w:tc>
          <w:tcPr>
            <w:tcW w:w="9236" w:type="dxa"/>
            <w:shd w:val="clear" w:color="auto" w:fill="4472C4" w:themeFill="accent1"/>
          </w:tcPr>
          <w:p w14:paraId="0E2178D2" w14:textId="56896DFA" w:rsidR="00DC5D4C" w:rsidRPr="00DF60D5" w:rsidRDefault="00DC5D4C" w:rsidP="00203E35">
            <w:pPr>
              <w:spacing w:before="120" w:after="120"/>
              <w:rPr>
                <w:rFonts w:ascii="Arial" w:hAnsi="Arial" w:cs="Arial"/>
                <w:b/>
                <w:bCs/>
                <w:color w:val="FFFFFF" w:themeColor="background1"/>
                <w:sz w:val="22"/>
                <w:szCs w:val="22"/>
              </w:rPr>
            </w:pPr>
            <w:r w:rsidRPr="00DF60D5">
              <w:rPr>
                <w:rFonts w:ascii="Arial" w:hAnsi="Arial" w:cs="Arial"/>
                <w:b/>
                <w:bCs/>
                <w:color w:val="FFFFFF" w:themeColor="background1"/>
                <w:sz w:val="22"/>
                <w:szCs w:val="22"/>
              </w:rPr>
              <w:t>Review plan (including date)</w:t>
            </w:r>
          </w:p>
        </w:tc>
      </w:tr>
      <w:tr w:rsidR="00DC5D4C" w:rsidRPr="00DF60D5" w14:paraId="5F53FEF3" w14:textId="77777777" w:rsidTr="008D6541">
        <w:tc>
          <w:tcPr>
            <w:tcW w:w="9236" w:type="dxa"/>
          </w:tcPr>
          <w:p w14:paraId="6023549B" w14:textId="77777777" w:rsidR="00DC5D4C" w:rsidRPr="00DF60D5" w:rsidRDefault="00DC5D4C" w:rsidP="008D6541">
            <w:pPr>
              <w:spacing w:before="100" w:beforeAutospacing="1" w:after="100" w:afterAutospacing="1"/>
              <w:rPr>
                <w:rFonts w:ascii="Arial" w:hAnsi="Arial" w:cs="Arial"/>
                <w:sz w:val="22"/>
                <w:szCs w:val="22"/>
              </w:rPr>
            </w:pPr>
          </w:p>
          <w:p w14:paraId="46719779" w14:textId="77777777" w:rsidR="00DC5D4C" w:rsidRPr="00DF60D5" w:rsidRDefault="00DC5D4C" w:rsidP="008D6541">
            <w:pPr>
              <w:spacing w:before="100" w:beforeAutospacing="1" w:after="100" w:afterAutospacing="1"/>
              <w:rPr>
                <w:rFonts w:ascii="Arial" w:hAnsi="Arial" w:cs="Arial"/>
                <w:sz w:val="22"/>
                <w:szCs w:val="22"/>
              </w:rPr>
            </w:pPr>
          </w:p>
          <w:p w14:paraId="0ECCDCA5" w14:textId="77777777" w:rsidR="00DC5D4C" w:rsidRPr="00DF60D5" w:rsidRDefault="00DC5D4C" w:rsidP="008D6541">
            <w:pPr>
              <w:spacing w:before="100" w:beforeAutospacing="1" w:after="100" w:afterAutospacing="1"/>
              <w:rPr>
                <w:rFonts w:ascii="Arial" w:hAnsi="Arial" w:cs="Arial"/>
                <w:sz w:val="22"/>
                <w:szCs w:val="22"/>
              </w:rPr>
            </w:pPr>
          </w:p>
          <w:p w14:paraId="643957B1" w14:textId="77777777" w:rsidR="00DC5D4C" w:rsidRPr="00DF60D5" w:rsidRDefault="00DC5D4C" w:rsidP="008D6541">
            <w:pPr>
              <w:spacing w:before="100" w:beforeAutospacing="1" w:after="100" w:afterAutospacing="1"/>
              <w:rPr>
                <w:rFonts w:ascii="Arial" w:hAnsi="Arial" w:cs="Arial"/>
                <w:sz w:val="22"/>
                <w:szCs w:val="22"/>
              </w:rPr>
            </w:pPr>
          </w:p>
          <w:p w14:paraId="06E61285" w14:textId="77777777" w:rsidR="00DC5D4C" w:rsidRPr="00DF60D5" w:rsidRDefault="00DC5D4C" w:rsidP="008D6541">
            <w:pPr>
              <w:spacing w:before="100" w:beforeAutospacing="1" w:after="100" w:afterAutospacing="1"/>
              <w:rPr>
                <w:rFonts w:ascii="Arial" w:hAnsi="Arial" w:cs="Arial"/>
                <w:sz w:val="22"/>
                <w:szCs w:val="22"/>
              </w:rPr>
            </w:pPr>
          </w:p>
          <w:p w14:paraId="43613D67" w14:textId="77777777" w:rsidR="00DC5D4C" w:rsidRPr="00DF60D5" w:rsidRDefault="00DC5D4C" w:rsidP="008D6541">
            <w:pPr>
              <w:spacing w:before="100" w:beforeAutospacing="1" w:after="100" w:afterAutospacing="1"/>
              <w:rPr>
                <w:rFonts w:ascii="Arial" w:hAnsi="Arial" w:cs="Arial"/>
                <w:sz w:val="22"/>
                <w:szCs w:val="22"/>
              </w:rPr>
            </w:pPr>
          </w:p>
          <w:p w14:paraId="047D5E08" w14:textId="77777777" w:rsidR="00DC5D4C" w:rsidRPr="00DF60D5" w:rsidRDefault="00DC5D4C" w:rsidP="008D6541">
            <w:pPr>
              <w:spacing w:before="100" w:beforeAutospacing="1" w:after="100" w:afterAutospacing="1"/>
              <w:rPr>
                <w:rFonts w:ascii="Arial" w:hAnsi="Arial" w:cs="Arial"/>
                <w:sz w:val="22"/>
                <w:szCs w:val="22"/>
              </w:rPr>
            </w:pPr>
          </w:p>
          <w:p w14:paraId="588D0291" w14:textId="77777777" w:rsidR="00DC5D4C" w:rsidRPr="00DF60D5" w:rsidRDefault="00DC5D4C" w:rsidP="008D6541">
            <w:pPr>
              <w:spacing w:before="100" w:beforeAutospacing="1" w:after="100" w:afterAutospacing="1"/>
              <w:rPr>
                <w:rFonts w:ascii="Arial" w:hAnsi="Arial" w:cs="Arial"/>
                <w:sz w:val="22"/>
                <w:szCs w:val="22"/>
              </w:rPr>
            </w:pPr>
          </w:p>
          <w:p w14:paraId="17F4E5CC" w14:textId="77777777" w:rsidR="00885639" w:rsidRPr="00DF60D5" w:rsidRDefault="00885639" w:rsidP="008D6541">
            <w:pPr>
              <w:spacing w:before="100" w:beforeAutospacing="1" w:after="100" w:afterAutospacing="1"/>
              <w:rPr>
                <w:rFonts w:ascii="Arial" w:hAnsi="Arial" w:cs="Arial"/>
                <w:sz w:val="22"/>
                <w:szCs w:val="22"/>
              </w:rPr>
            </w:pPr>
          </w:p>
          <w:p w14:paraId="34A84E37" w14:textId="77777777" w:rsidR="00DC5D4C" w:rsidRPr="00DF60D5" w:rsidRDefault="00DC5D4C" w:rsidP="008D6541">
            <w:pPr>
              <w:spacing w:before="100" w:beforeAutospacing="1" w:after="100" w:afterAutospacing="1"/>
              <w:rPr>
                <w:rFonts w:ascii="Arial" w:hAnsi="Arial" w:cs="Arial"/>
                <w:sz w:val="22"/>
                <w:szCs w:val="22"/>
              </w:rPr>
            </w:pPr>
          </w:p>
          <w:p w14:paraId="37CD7025" w14:textId="77777777" w:rsidR="00DC5D4C" w:rsidRPr="00DF60D5" w:rsidRDefault="00DC5D4C" w:rsidP="008D6541">
            <w:pPr>
              <w:spacing w:before="100" w:beforeAutospacing="1" w:after="100" w:afterAutospacing="1"/>
              <w:rPr>
                <w:rFonts w:ascii="Arial" w:hAnsi="Arial" w:cs="Arial"/>
                <w:sz w:val="22"/>
                <w:szCs w:val="22"/>
              </w:rPr>
            </w:pPr>
          </w:p>
        </w:tc>
      </w:tr>
    </w:tbl>
    <w:p w14:paraId="4D785C9F" w14:textId="2C267207" w:rsidR="00DC5D4C" w:rsidRDefault="00DC5D4C">
      <w:pPr>
        <w:pStyle w:val="NormalWeb"/>
        <w:spacing w:before="0" w:beforeAutospacing="0" w:after="0" w:afterAutospacing="0"/>
        <w:rPr>
          <w:rFonts w:ascii="Arial" w:hAnsi="Arial" w:cs="Arial"/>
          <w:sz w:val="22"/>
          <w:szCs w:val="22"/>
        </w:rPr>
      </w:pPr>
    </w:p>
    <w:p w14:paraId="00E1AEFD" w14:textId="77777777" w:rsidR="0003487C" w:rsidRDefault="0003487C">
      <w:pPr>
        <w:pStyle w:val="NormalWeb"/>
        <w:spacing w:before="0" w:beforeAutospacing="0" w:after="0" w:afterAutospacing="0"/>
        <w:rPr>
          <w:rFonts w:ascii="Arial" w:hAnsi="Arial" w:cs="Arial"/>
          <w:sz w:val="22"/>
          <w:szCs w:val="22"/>
        </w:rPr>
      </w:pPr>
    </w:p>
    <w:p w14:paraId="1E12EA0F" w14:textId="77777777" w:rsidR="0003487C" w:rsidRPr="00DF60D5" w:rsidRDefault="0003487C">
      <w:pPr>
        <w:pStyle w:val="NormalWeb"/>
        <w:spacing w:before="0" w:beforeAutospacing="0" w:after="0" w:afterAutospacing="0"/>
        <w:rPr>
          <w:rFonts w:ascii="Arial" w:hAnsi="Arial" w:cs="Arial"/>
          <w:sz w:val="22"/>
          <w:szCs w:val="22"/>
        </w:rPr>
      </w:pPr>
    </w:p>
    <w:p w14:paraId="5A472434" w14:textId="1A4429E8" w:rsidR="003448CD" w:rsidRPr="00DF60D5" w:rsidRDefault="003448CD" w:rsidP="003448C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51" w:name="_Annex_I_–_2"/>
      <w:bookmarkStart w:id="452" w:name="_Toc210740471"/>
      <w:bookmarkEnd w:id="451"/>
      <w:r w:rsidRPr="00DF60D5">
        <w:rPr>
          <w:sz w:val="28"/>
          <w:szCs w:val="28"/>
        </w:rPr>
        <w:t xml:space="preserve">Annex </w:t>
      </w:r>
      <w:r w:rsidR="0003487C">
        <w:rPr>
          <w:sz w:val="28"/>
          <w:szCs w:val="28"/>
        </w:rPr>
        <w:t>I</w:t>
      </w:r>
      <w:r w:rsidRPr="00DF60D5">
        <w:rPr>
          <w:sz w:val="28"/>
          <w:szCs w:val="28"/>
        </w:rPr>
        <w:t xml:space="preserve"> – Infection </w:t>
      </w:r>
      <w:r w:rsidR="00BF6B47">
        <w:rPr>
          <w:sz w:val="28"/>
          <w:szCs w:val="28"/>
        </w:rPr>
        <w:t>c</w:t>
      </w:r>
      <w:r w:rsidRPr="00DF60D5">
        <w:rPr>
          <w:sz w:val="28"/>
          <w:szCs w:val="28"/>
        </w:rPr>
        <w:t xml:space="preserve">ontrol </w:t>
      </w:r>
      <w:r w:rsidR="00BF6B47">
        <w:rPr>
          <w:sz w:val="28"/>
          <w:szCs w:val="28"/>
        </w:rPr>
        <w:t>a</w:t>
      </w:r>
      <w:r w:rsidRPr="00DF60D5">
        <w:rPr>
          <w:sz w:val="28"/>
          <w:szCs w:val="28"/>
        </w:rPr>
        <w:t xml:space="preserve">udit </w:t>
      </w:r>
      <w:r w:rsidR="00BF6B47">
        <w:rPr>
          <w:sz w:val="28"/>
          <w:szCs w:val="28"/>
        </w:rPr>
        <w:t>c</w:t>
      </w:r>
      <w:r w:rsidRPr="00DF60D5">
        <w:rPr>
          <w:sz w:val="28"/>
          <w:szCs w:val="28"/>
        </w:rPr>
        <w:t>hecklist</w:t>
      </w:r>
      <w:bookmarkEnd w:id="452"/>
    </w:p>
    <w:p w14:paraId="28869292" w14:textId="38336A5C" w:rsidR="008E3714" w:rsidRPr="00DF60D5" w:rsidRDefault="00AB5273" w:rsidP="00203E35">
      <w:pPr>
        <w:pStyle w:val="NormalWeb"/>
        <w:rPr>
          <w:rFonts w:ascii="Arial" w:hAnsi="Arial" w:cs="Arial"/>
          <w:b/>
          <w:bCs/>
        </w:rPr>
      </w:pPr>
      <w:bookmarkStart w:id="453" w:name="_Annex_B_–"/>
      <w:bookmarkStart w:id="454" w:name="_nnex_G_–"/>
      <w:bookmarkEnd w:id="450"/>
      <w:bookmarkEnd w:id="453"/>
      <w:bookmarkEnd w:id="454"/>
      <w:r w:rsidRPr="00DF60D5">
        <w:rPr>
          <w:rFonts w:ascii="Arial" w:hAnsi="Arial" w:cs="Arial"/>
          <w:b/>
          <w:bCs/>
        </w:rPr>
        <w:t>Introduction</w:t>
      </w:r>
    </w:p>
    <w:p w14:paraId="70404DD9" w14:textId="2876C15A" w:rsidR="00264D2A" w:rsidRPr="00DF60D5" w:rsidRDefault="00AB5273" w:rsidP="00AB5273">
      <w:pPr>
        <w:pStyle w:val="NormalWeb"/>
        <w:rPr>
          <w:rFonts w:ascii="Arial" w:hAnsi="Arial" w:cs="Arial"/>
          <w:sz w:val="22"/>
          <w:szCs w:val="22"/>
        </w:rPr>
      </w:pPr>
      <w:r w:rsidRPr="00DF60D5">
        <w:rPr>
          <w:rFonts w:ascii="Arial" w:hAnsi="Arial" w:cs="Arial"/>
          <w:sz w:val="22"/>
          <w:szCs w:val="22"/>
        </w:rPr>
        <w:t>The purpose of this document is to enable</w:t>
      </w:r>
      <w:r w:rsidR="00E72D75">
        <w:rPr>
          <w:rFonts w:ascii="Arial" w:hAnsi="Arial" w:cs="Arial"/>
          <w:sz w:val="22"/>
          <w:szCs w:val="22"/>
        </w:rPr>
        <w:t xml:space="preserve"> this organisation</w:t>
      </w:r>
      <w:r w:rsidRPr="00DF60D5">
        <w:rPr>
          <w:rFonts w:ascii="Arial" w:hAnsi="Arial" w:cs="Arial"/>
          <w:sz w:val="22"/>
          <w:szCs w:val="22"/>
        </w:rPr>
        <w:t xml:space="preserve"> to assess how it meets the standard</w:t>
      </w:r>
      <w:r w:rsidR="001316E4" w:rsidRPr="00DF60D5">
        <w:rPr>
          <w:rFonts w:ascii="Arial" w:hAnsi="Arial" w:cs="Arial"/>
          <w:sz w:val="22"/>
          <w:szCs w:val="22"/>
        </w:rPr>
        <w:t xml:space="preserve">s for a managed environment </w:t>
      </w:r>
      <w:r w:rsidR="00116509">
        <w:rPr>
          <w:rFonts w:ascii="Arial" w:hAnsi="Arial" w:cs="Arial"/>
          <w:sz w:val="22"/>
          <w:szCs w:val="22"/>
        </w:rPr>
        <w:t>that</w:t>
      </w:r>
      <w:r w:rsidRPr="00DF60D5">
        <w:rPr>
          <w:rFonts w:ascii="Arial" w:hAnsi="Arial" w:cs="Arial"/>
          <w:sz w:val="22"/>
          <w:szCs w:val="22"/>
        </w:rPr>
        <w:t xml:space="preserve"> </w:t>
      </w:r>
      <w:r w:rsidR="00D74356">
        <w:rPr>
          <w:rFonts w:ascii="Arial" w:hAnsi="Arial" w:cs="Arial"/>
          <w:sz w:val="22"/>
          <w:szCs w:val="22"/>
        </w:rPr>
        <w:t>minimises</w:t>
      </w:r>
      <w:r w:rsidRPr="00DF60D5">
        <w:rPr>
          <w:rFonts w:ascii="Arial" w:hAnsi="Arial" w:cs="Arial"/>
          <w:sz w:val="22"/>
          <w:szCs w:val="22"/>
        </w:rPr>
        <w:t xml:space="preserve"> the risk of infection to patients, </w:t>
      </w:r>
      <w:r w:rsidR="008416ED" w:rsidRPr="00DF60D5">
        <w:rPr>
          <w:rFonts w:ascii="Arial" w:hAnsi="Arial" w:cs="Arial"/>
          <w:sz w:val="22"/>
          <w:szCs w:val="22"/>
        </w:rPr>
        <w:t>staff</w:t>
      </w:r>
      <w:r w:rsidRPr="00DF60D5">
        <w:rPr>
          <w:rFonts w:ascii="Arial" w:hAnsi="Arial" w:cs="Arial"/>
          <w:sz w:val="22"/>
          <w:szCs w:val="22"/>
        </w:rPr>
        <w:t xml:space="preserve"> and relatives. </w:t>
      </w:r>
    </w:p>
    <w:p w14:paraId="7B7554D5" w14:textId="6E182951" w:rsidR="00AB5273" w:rsidRDefault="00AB5273" w:rsidP="00AB5273">
      <w:pPr>
        <w:pStyle w:val="NormalWeb"/>
        <w:rPr>
          <w:rFonts w:ascii="Arial" w:hAnsi="Arial" w:cs="Arial"/>
          <w:sz w:val="22"/>
          <w:szCs w:val="22"/>
        </w:rPr>
      </w:pPr>
      <w:r w:rsidRPr="00DF60D5">
        <w:rPr>
          <w:rFonts w:ascii="Arial" w:hAnsi="Arial" w:cs="Arial"/>
          <w:sz w:val="22"/>
          <w:szCs w:val="22"/>
        </w:rPr>
        <w:t xml:space="preserve">These standards reflect current legislation, national </w:t>
      </w:r>
      <w:r w:rsidR="008416ED" w:rsidRPr="00DF60D5">
        <w:rPr>
          <w:rFonts w:ascii="Arial" w:hAnsi="Arial" w:cs="Arial"/>
          <w:sz w:val="22"/>
          <w:szCs w:val="22"/>
        </w:rPr>
        <w:t>guidelines</w:t>
      </w:r>
      <w:r w:rsidRPr="00DF60D5">
        <w:rPr>
          <w:rFonts w:ascii="Arial" w:hAnsi="Arial" w:cs="Arial"/>
          <w:sz w:val="22"/>
          <w:szCs w:val="22"/>
        </w:rPr>
        <w:t xml:space="preserve"> and good practice regarding infection control within a healthcare environment. </w:t>
      </w:r>
    </w:p>
    <w:p w14:paraId="1A60690A" w14:textId="2B7037D5" w:rsidR="007830FF" w:rsidRPr="00DF60D5" w:rsidRDefault="007830FF" w:rsidP="007830FF">
      <w:pPr>
        <w:pStyle w:val="NormalWeb"/>
        <w:rPr>
          <w:rFonts w:ascii="Arial" w:hAnsi="Arial" w:cs="Arial"/>
          <w:sz w:val="22"/>
          <w:szCs w:val="22"/>
        </w:rPr>
      </w:pPr>
      <w:r>
        <w:rPr>
          <w:rFonts w:ascii="Arial" w:hAnsi="Arial" w:cs="Arial"/>
          <w:sz w:val="22"/>
          <w:szCs w:val="22"/>
        </w:rPr>
        <w:t>An audit to confirm cleanliness standards</w:t>
      </w:r>
      <w:r w:rsidRPr="007830FF">
        <w:rPr>
          <w:rFonts w:ascii="Arial" w:hAnsi="Arial" w:cs="Arial"/>
          <w:sz w:val="22"/>
          <w:szCs w:val="22"/>
        </w:rPr>
        <w:t xml:space="preserve"> should be completed weekly by the </w:t>
      </w:r>
      <w:r>
        <w:rPr>
          <w:rFonts w:ascii="Arial" w:hAnsi="Arial" w:cs="Arial"/>
          <w:sz w:val="22"/>
          <w:szCs w:val="22"/>
        </w:rPr>
        <w:t xml:space="preserve">IPC </w:t>
      </w:r>
      <w:r w:rsidR="008B739F">
        <w:rPr>
          <w:rFonts w:ascii="Arial" w:hAnsi="Arial" w:cs="Arial"/>
          <w:sz w:val="22"/>
          <w:szCs w:val="22"/>
        </w:rPr>
        <w:t>L</w:t>
      </w:r>
      <w:r>
        <w:rPr>
          <w:rFonts w:ascii="Arial" w:hAnsi="Arial" w:cs="Arial"/>
          <w:sz w:val="22"/>
          <w:szCs w:val="22"/>
        </w:rPr>
        <w:t>ead</w:t>
      </w:r>
      <w:r w:rsidRPr="007830FF">
        <w:rPr>
          <w:rFonts w:ascii="Arial" w:hAnsi="Arial" w:cs="Arial"/>
          <w:sz w:val="22"/>
          <w:szCs w:val="22"/>
        </w:rPr>
        <w:t xml:space="preserve"> or other nominated individual and is in </w:t>
      </w:r>
      <w:r>
        <w:rPr>
          <w:rFonts w:ascii="Arial" w:hAnsi="Arial" w:cs="Arial"/>
          <w:sz w:val="22"/>
          <w:szCs w:val="22"/>
        </w:rPr>
        <w:t xml:space="preserve">support of the </w:t>
      </w:r>
      <w:hyperlink r:id="rId40" w:history="1">
        <w:r w:rsidRPr="00077A15">
          <w:rPr>
            <w:rStyle w:val="Hyperlink"/>
            <w:rFonts w:ascii="Arial" w:hAnsi="Arial" w:cs="Arial"/>
            <w:sz w:val="22"/>
            <w:szCs w:val="22"/>
          </w:rPr>
          <w:t>National Standards of Healthcare Cleanliness 202</w:t>
        </w:r>
        <w:r w:rsidR="00077A15" w:rsidRPr="00077A15">
          <w:rPr>
            <w:rStyle w:val="Hyperlink"/>
            <w:rFonts w:ascii="Arial" w:hAnsi="Arial" w:cs="Arial"/>
            <w:sz w:val="22"/>
            <w:szCs w:val="22"/>
          </w:rPr>
          <w:t>5</w:t>
        </w:r>
      </w:hyperlink>
      <w:r w:rsidRPr="007830FF">
        <w:rPr>
          <w:rFonts w:ascii="Arial" w:hAnsi="Arial" w:cs="Arial"/>
          <w:sz w:val="22"/>
          <w:szCs w:val="22"/>
        </w:rPr>
        <w:t>.</w:t>
      </w:r>
    </w:p>
    <w:p w14:paraId="5F445B93" w14:textId="77777777" w:rsidR="00AB5273" w:rsidRPr="00DF60D5" w:rsidRDefault="00AB5273" w:rsidP="00AB5273">
      <w:pPr>
        <w:pStyle w:val="NormalWeb"/>
        <w:rPr>
          <w:rFonts w:ascii="Arial" w:hAnsi="Arial" w:cs="Arial"/>
          <w:b/>
        </w:rPr>
      </w:pPr>
      <w:r w:rsidRPr="00DF60D5">
        <w:rPr>
          <w:rFonts w:ascii="Arial" w:hAnsi="Arial" w:cs="Arial"/>
          <w:b/>
        </w:rPr>
        <w:t>Usage</w:t>
      </w:r>
    </w:p>
    <w:p w14:paraId="5C79FB54" w14:textId="1DF3ADE8" w:rsidR="00AB5273" w:rsidRDefault="00AB5273" w:rsidP="00AB5273">
      <w:pPr>
        <w:pStyle w:val="NormalWeb"/>
        <w:rPr>
          <w:rFonts w:ascii="Arial" w:hAnsi="Arial" w:cs="Arial"/>
          <w:sz w:val="22"/>
          <w:szCs w:val="22"/>
        </w:rPr>
      </w:pPr>
      <w:r w:rsidRPr="00DF60D5">
        <w:rPr>
          <w:rFonts w:ascii="Arial" w:hAnsi="Arial" w:cs="Arial"/>
          <w:sz w:val="22"/>
          <w:szCs w:val="22"/>
        </w:rPr>
        <w:t xml:space="preserve">The checklist overleaf should be used as a guide and in conjunction with national guidelines.  Each consulting room/treatment area, etc. should have an independent assessment completed </w:t>
      </w:r>
      <w:r w:rsidR="00577ED9">
        <w:rPr>
          <w:rFonts w:ascii="Arial" w:hAnsi="Arial" w:cs="Arial"/>
          <w:sz w:val="22"/>
          <w:szCs w:val="22"/>
        </w:rPr>
        <w:t>which</w:t>
      </w:r>
      <w:r w:rsidRPr="00DF60D5">
        <w:rPr>
          <w:rFonts w:ascii="Arial" w:hAnsi="Arial" w:cs="Arial"/>
          <w:sz w:val="22"/>
          <w:szCs w:val="22"/>
        </w:rPr>
        <w:t xml:space="preserve"> </w:t>
      </w:r>
      <w:r w:rsidR="00577ED9">
        <w:rPr>
          <w:rFonts w:ascii="Arial" w:hAnsi="Arial" w:cs="Arial"/>
          <w:sz w:val="22"/>
          <w:szCs w:val="22"/>
        </w:rPr>
        <w:t xml:space="preserve">should </w:t>
      </w:r>
      <w:r w:rsidR="00510364">
        <w:rPr>
          <w:rFonts w:ascii="Arial" w:hAnsi="Arial" w:cs="Arial"/>
          <w:sz w:val="22"/>
          <w:szCs w:val="22"/>
        </w:rPr>
        <w:t xml:space="preserve">be </w:t>
      </w:r>
      <w:r w:rsidRPr="00DF60D5">
        <w:rPr>
          <w:rFonts w:ascii="Arial" w:hAnsi="Arial" w:cs="Arial"/>
          <w:sz w:val="22"/>
          <w:szCs w:val="22"/>
        </w:rPr>
        <w:t>annotated on a separate form.</w:t>
      </w:r>
    </w:p>
    <w:p w14:paraId="582ACF13" w14:textId="60EED25C" w:rsidR="007830FF" w:rsidRPr="00D74356" w:rsidRDefault="007830FF" w:rsidP="00AB5273">
      <w:pPr>
        <w:pStyle w:val="NormalWeb"/>
        <w:rPr>
          <w:rFonts w:ascii="Arial" w:hAnsi="Arial" w:cs="Arial"/>
          <w:b/>
        </w:rPr>
      </w:pPr>
      <w:r w:rsidRPr="00D74356">
        <w:rPr>
          <w:rFonts w:ascii="Arial" w:hAnsi="Arial" w:cs="Arial"/>
          <w:b/>
        </w:rPr>
        <w:t xml:space="preserve">IPC </w:t>
      </w:r>
      <w:r w:rsidR="00577ED9">
        <w:rPr>
          <w:rFonts w:ascii="Arial" w:hAnsi="Arial" w:cs="Arial"/>
          <w:b/>
        </w:rPr>
        <w:t>a</w:t>
      </w:r>
      <w:r w:rsidRPr="00D74356">
        <w:rPr>
          <w:rFonts w:ascii="Arial" w:hAnsi="Arial" w:cs="Arial"/>
          <w:b/>
        </w:rPr>
        <w:t xml:space="preserve">udit </w:t>
      </w:r>
      <w:r w:rsidR="00577ED9">
        <w:rPr>
          <w:rFonts w:ascii="Arial" w:hAnsi="Arial" w:cs="Arial"/>
          <w:b/>
        </w:rPr>
        <w:t>t</w:t>
      </w:r>
      <w:r w:rsidRPr="00D74356">
        <w:rPr>
          <w:rFonts w:ascii="Arial" w:hAnsi="Arial" w:cs="Arial"/>
          <w:b/>
        </w:rPr>
        <w:t>ool</w:t>
      </w:r>
    </w:p>
    <w:p w14:paraId="1D49D228" w14:textId="74DEEF67" w:rsidR="007830FF" w:rsidRPr="00D74356" w:rsidRDefault="007830FF" w:rsidP="00D74356">
      <w:pPr>
        <w:pStyle w:val="NormalWeb"/>
        <w:rPr>
          <w:rFonts w:ascii="Arial" w:hAnsi="Arial" w:cs="Arial"/>
          <w:sz w:val="22"/>
          <w:szCs w:val="22"/>
        </w:rPr>
      </w:pPr>
      <w:r>
        <w:rPr>
          <w:rFonts w:ascii="Arial" w:hAnsi="Arial" w:cs="Arial"/>
          <w:sz w:val="22"/>
          <w:szCs w:val="22"/>
        </w:rPr>
        <w:t>Another audit tool</w:t>
      </w:r>
      <w:r w:rsidRPr="00776C8C">
        <w:rPr>
          <w:rFonts w:ascii="Arial" w:hAnsi="Arial" w:cs="Arial"/>
          <w:sz w:val="22"/>
          <w:szCs w:val="22"/>
        </w:rPr>
        <w:t xml:space="preserve"> </w:t>
      </w:r>
      <w:r>
        <w:rPr>
          <w:rFonts w:ascii="Arial" w:hAnsi="Arial" w:cs="Arial"/>
          <w:sz w:val="22"/>
          <w:szCs w:val="22"/>
        </w:rPr>
        <w:t>from</w:t>
      </w:r>
      <w:r w:rsidRPr="00776C8C">
        <w:rPr>
          <w:rFonts w:ascii="Arial" w:hAnsi="Arial" w:cs="Arial"/>
          <w:sz w:val="22"/>
          <w:szCs w:val="22"/>
        </w:rPr>
        <w:t xml:space="preserve"> IPC </w:t>
      </w:r>
      <w:r>
        <w:rPr>
          <w:rFonts w:ascii="Arial" w:hAnsi="Arial" w:cs="Arial"/>
          <w:sz w:val="22"/>
          <w:szCs w:val="22"/>
        </w:rPr>
        <w:t>is</w:t>
      </w:r>
      <w:r w:rsidR="00D728F0">
        <w:rPr>
          <w:rFonts w:ascii="Arial" w:hAnsi="Arial" w:cs="Arial"/>
          <w:sz w:val="22"/>
          <w:szCs w:val="22"/>
        </w:rPr>
        <w:t xml:space="preserve"> its</w:t>
      </w:r>
      <w:r>
        <w:rPr>
          <w:rFonts w:ascii="Arial" w:hAnsi="Arial" w:cs="Arial"/>
          <w:sz w:val="22"/>
          <w:szCs w:val="22"/>
        </w:rPr>
        <w:t xml:space="preserve"> </w:t>
      </w:r>
      <w:hyperlink r:id="rId41" w:history="1">
        <w:r w:rsidRPr="007830FF">
          <w:rPr>
            <w:rStyle w:val="Hyperlink"/>
            <w:rFonts w:ascii="Arial" w:hAnsi="Arial" w:cs="Arial"/>
            <w:sz w:val="22"/>
            <w:szCs w:val="22"/>
          </w:rPr>
          <w:t>Safe management of the care environment Audit Tool for General Practice</w:t>
        </w:r>
      </w:hyperlink>
      <w:r>
        <w:rPr>
          <w:rFonts w:ascii="Arial" w:hAnsi="Arial" w:cs="Arial"/>
          <w:sz w:val="22"/>
          <w:szCs w:val="22"/>
        </w:rPr>
        <w:t xml:space="preserve">. </w:t>
      </w:r>
      <w:r w:rsidR="0012389C">
        <w:rPr>
          <w:rFonts w:ascii="Arial" w:hAnsi="Arial" w:cs="Arial"/>
          <w:sz w:val="22"/>
          <w:szCs w:val="22"/>
        </w:rPr>
        <w:t xml:space="preserve">Alternatively the IPC local nurse will provide you with one </w:t>
      </w:r>
    </w:p>
    <w:p w14:paraId="2B9A6D52" w14:textId="34100333" w:rsidR="0078121D" w:rsidRPr="00DF60D5" w:rsidRDefault="00AB5273" w:rsidP="009375B3">
      <w:pPr>
        <w:rPr>
          <w:rFonts w:ascii="Arial" w:hAnsi="Arial" w:cs="Arial"/>
          <w:b/>
        </w:rPr>
      </w:pPr>
      <w:r w:rsidRPr="00DF60D5">
        <w:rPr>
          <w:rFonts w:ascii="Arial" w:hAnsi="Arial" w:cs="Arial"/>
          <w:b/>
        </w:rPr>
        <w:t>Summary</w:t>
      </w:r>
    </w:p>
    <w:p w14:paraId="37FA44A0" w14:textId="604F5984" w:rsidR="006138A9" w:rsidRPr="00DF60D5" w:rsidRDefault="00AB5273" w:rsidP="006138A9">
      <w:pPr>
        <w:pStyle w:val="NormalWeb"/>
        <w:rPr>
          <w:rFonts w:ascii="Arial" w:hAnsi="Arial" w:cs="Arial"/>
          <w:sz w:val="22"/>
          <w:szCs w:val="22"/>
        </w:rPr>
      </w:pPr>
      <w:r w:rsidRPr="00DF60D5">
        <w:rPr>
          <w:rFonts w:ascii="Arial" w:hAnsi="Arial" w:cs="Arial"/>
          <w:sz w:val="22"/>
          <w:szCs w:val="22"/>
        </w:rPr>
        <w:t>This checklist is not exhaustive and will need to be adapted to reflect building modifications, changes in practices</w:t>
      </w:r>
      <w:r w:rsidR="00865A4B">
        <w:rPr>
          <w:rFonts w:ascii="Arial" w:hAnsi="Arial" w:cs="Arial"/>
          <w:sz w:val="22"/>
          <w:szCs w:val="22"/>
        </w:rPr>
        <w:t xml:space="preserve"> and so on</w:t>
      </w:r>
      <w:r w:rsidRPr="00DF60D5">
        <w:rPr>
          <w:rFonts w:ascii="Arial" w:hAnsi="Arial" w:cs="Arial"/>
          <w:sz w:val="22"/>
          <w:szCs w:val="22"/>
        </w:rPr>
        <w:t xml:space="preserve">. </w:t>
      </w:r>
      <w:r w:rsidR="006138A9" w:rsidRPr="007830FF">
        <w:rPr>
          <w:rFonts w:ascii="Arial" w:hAnsi="Arial" w:cs="Arial"/>
          <w:sz w:val="22"/>
          <w:szCs w:val="22"/>
        </w:rPr>
        <w:t>Completed audit tools should be kept locally for good practice assurance and as evidence for CQC inspections.</w:t>
      </w:r>
    </w:p>
    <w:p w14:paraId="2CE72B60" w14:textId="6B26964D" w:rsidR="00AB5273" w:rsidRDefault="00AB5273" w:rsidP="00AB5273">
      <w:pPr>
        <w:pStyle w:val="NormalWeb"/>
        <w:rPr>
          <w:rFonts w:ascii="Arial" w:hAnsi="Arial" w:cs="Arial"/>
          <w:sz w:val="22"/>
          <w:szCs w:val="22"/>
        </w:rPr>
      </w:pPr>
      <w:r w:rsidRPr="00DF60D5">
        <w:rPr>
          <w:rFonts w:ascii="Arial" w:hAnsi="Arial" w:cs="Arial"/>
          <w:sz w:val="22"/>
          <w:szCs w:val="22"/>
        </w:rPr>
        <w:t xml:space="preserve">The nominated IPC </w:t>
      </w:r>
      <w:r w:rsidR="00865A4B">
        <w:rPr>
          <w:rFonts w:ascii="Arial" w:hAnsi="Arial" w:cs="Arial"/>
          <w:sz w:val="22"/>
          <w:szCs w:val="22"/>
        </w:rPr>
        <w:t>L</w:t>
      </w:r>
      <w:r w:rsidRPr="00DF60D5">
        <w:rPr>
          <w:rFonts w:ascii="Arial" w:hAnsi="Arial" w:cs="Arial"/>
          <w:sz w:val="22"/>
          <w:szCs w:val="22"/>
        </w:rPr>
        <w:t>ead at</w:t>
      </w:r>
      <w:r w:rsidR="00547EC0" w:rsidRPr="00DF60D5">
        <w:rPr>
          <w:rFonts w:ascii="Arial" w:hAnsi="Arial" w:cs="Arial"/>
          <w:sz w:val="22"/>
          <w:szCs w:val="22"/>
        </w:rPr>
        <w:t xml:space="preserve"> this organisation </w:t>
      </w:r>
      <w:r w:rsidRPr="00DF60D5">
        <w:rPr>
          <w:rFonts w:ascii="Arial" w:hAnsi="Arial" w:cs="Arial"/>
          <w:sz w:val="22"/>
          <w:szCs w:val="22"/>
        </w:rPr>
        <w:t xml:space="preserve">will review this document </w:t>
      </w:r>
      <w:r w:rsidR="00E72D75">
        <w:rPr>
          <w:rFonts w:ascii="Arial" w:hAnsi="Arial" w:cs="Arial"/>
          <w:sz w:val="22"/>
          <w:szCs w:val="22"/>
        </w:rPr>
        <w:t>annually</w:t>
      </w:r>
      <w:r w:rsidRPr="00DF60D5">
        <w:rPr>
          <w:rFonts w:ascii="Arial" w:hAnsi="Arial" w:cs="Arial"/>
          <w:sz w:val="22"/>
          <w:szCs w:val="22"/>
        </w:rPr>
        <w:t xml:space="preserve"> to ensure accuracy and relevance.</w:t>
      </w:r>
    </w:p>
    <w:p w14:paraId="605D9CE8" w14:textId="77777777" w:rsidR="0095332E" w:rsidRPr="00DF60D5" w:rsidRDefault="0095332E" w:rsidP="0095332E">
      <w:pPr>
        <w:pStyle w:val="NormalWeb"/>
        <w:rPr>
          <w:rFonts w:ascii="Arial" w:hAnsi="Arial" w:cs="Arial"/>
          <w:sz w:val="22"/>
          <w:szCs w:val="22"/>
        </w:rPr>
      </w:pPr>
    </w:p>
    <w:p w14:paraId="279A6D09" w14:textId="77777777" w:rsidR="0012389C" w:rsidRPr="0012389C" w:rsidRDefault="0012389C" w:rsidP="0012389C">
      <w:pPr>
        <w:pStyle w:val="NormalWeb"/>
        <w:rPr>
          <w:rFonts w:ascii="Arial" w:hAnsi="Arial" w:cs="Arial"/>
          <w:sz w:val="22"/>
          <w:szCs w:val="22"/>
        </w:rPr>
      </w:pPr>
      <w:r w:rsidRPr="0012389C">
        <w:rPr>
          <w:rFonts w:ascii="Arial" w:hAnsi="Arial" w:cs="Arial"/>
          <w:sz w:val="22"/>
          <w:szCs w:val="22"/>
        </w:rPr>
        <w:t>Tina Allen</w:t>
      </w:r>
    </w:p>
    <w:p w14:paraId="6A55C1B1" w14:textId="77777777" w:rsidR="0012389C" w:rsidRPr="0012389C" w:rsidRDefault="0012389C" w:rsidP="0012389C">
      <w:pPr>
        <w:pStyle w:val="NormalWeb"/>
        <w:rPr>
          <w:rFonts w:ascii="Arial" w:hAnsi="Arial" w:cs="Arial"/>
          <w:sz w:val="22"/>
          <w:szCs w:val="22"/>
        </w:rPr>
      </w:pPr>
      <w:r w:rsidRPr="0012389C">
        <w:rPr>
          <w:rFonts w:ascii="Arial" w:hAnsi="Arial" w:cs="Arial"/>
          <w:b/>
          <w:bCs/>
          <w:sz w:val="22"/>
          <w:szCs w:val="22"/>
        </w:rPr>
        <w:t>Community Infection Control Nurse - Community Infection Prevention &amp; Control Team</w:t>
      </w:r>
    </w:p>
    <w:p w14:paraId="76F491D1" w14:textId="77777777" w:rsidR="0012389C" w:rsidRPr="0012389C" w:rsidRDefault="0012389C" w:rsidP="0012389C">
      <w:pPr>
        <w:pStyle w:val="NormalWeb"/>
        <w:rPr>
          <w:rFonts w:ascii="Arial" w:hAnsi="Arial" w:cs="Arial"/>
          <w:sz w:val="22"/>
          <w:szCs w:val="22"/>
        </w:rPr>
      </w:pPr>
      <w:r w:rsidRPr="0012389C">
        <w:rPr>
          <w:rFonts w:ascii="Arial" w:hAnsi="Arial" w:cs="Arial"/>
          <w:sz w:val="22"/>
          <w:szCs w:val="22"/>
        </w:rPr>
        <w:t>Bolton NHS Foundation Trust, Royal Bolton Hospital, Minerva Road, Farnworth, Bolton, BL4 0JR.</w:t>
      </w:r>
    </w:p>
    <w:p w14:paraId="1F8AFC0F" w14:textId="77777777" w:rsidR="0012389C" w:rsidRPr="0012389C" w:rsidRDefault="0012389C" w:rsidP="0012389C">
      <w:pPr>
        <w:pStyle w:val="NormalWeb"/>
        <w:rPr>
          <w:rFonts w:ascii="Arial" w:hAnsi="Arial" w:cs="Arial"/>
          <w:sz w:val="22"/>
          <w:szCs w:val="22"/>
        </w:rPr>
      </w:pPr>
      <w:r w:rsidRPr="0012389C">
        <w:rPr>
          <w:rFonts w:ascii="Arial" w:hAnsi="Arial" w:cs="Arial"/>
          <w:sz w:val="22"/>
          <w:szCs w:val="22"/>
        </w:rPr>
        <w:t>Tel: 01204 390982 (internal ext. 5982) ~ Email: </w:t>
      </w:r>
      <w:hyperlink r:id="rId42" w:tooltip="mailto:tina.allen@boltonft.nhs.uk" w:history="1">
        <w:r w:rsidRPr="0012389C">
          <w:rPr>
            <w:rStyle w:val="Hyperlink"/>
            <w:rFonts w:ascii="Arial" w:hAnsi="Arial" w:cs="Arial"/>
            <w:sz w:val="22"/>
            <w:szCs w:val="22"/>
          </w:rPr>
          <w:t>tina.allen@boltonft.nhs.uk</w:t>
        </w:r>
      </w:hyperlink>
      <w:r w:rsidRPr="0012389C">
        <w:rPr>
          <w:rFonts w:ascii="Arial" w:hAnsi="Arial" w:cs="Arial"/>
          <w:sz w:val="22"/>
          <w:szCs w:val="22"/>
        </w:rPr>
        <w:t>  </w:t>
      </w:r>
      <w:hyperlink r:id="rId43" w:tooltip="mailto:CIPCT@boltonft.nhs.uk" w:history="1">
        <w:r w:rsidRPr="0012389C">
          <w:rPr>
            <w:rStyle w:val="Hyperlink"/>
            <w:rFonts w:ascii="Arial" w:hAnsi="Arial" w:cs="Arial"/>
            <w:sz w:val="22"/>
            <w:szCs w:val="22"/>
          </w:rPr>
          <w:t>CIPCT@boltonft.nhs.uk</w:t>
        </w:r>
      </w:hyperlink>
      <w:r w:rsidRPr="0012389C">
        <w:rPr>
          <w:rFonts w:ascii="Arial" w:hAnsi="Arial" w:cs="Arial"/>
          <w:sz w:val="22"/>
          <w:szCs w:val="22"/>
        </w:rPr>
        <w:t> ~</w:t>
      </w:r>
    </w:p>
    <w:p w14:paraId="31F48C1D" w14:textId="77777777" w:rsidR="0012389C" w:rsidRPr="0012389C" w:rsidRDefault="0012389C" w:rsidP="0012389C">
      <w:pPr>
        <w:pStyle w:val="NormalWeb"/>
        <w:rPr>
          <w:rFonts w:ascii="Arial" w:hAnsi="Arial" w:cs="Arial"/>
          <w:sz w:val="22"/>
          <w:szCs w:val="22"/>
        </w:rPr>
      </w:pPr>
      <w:r w:rsidRPr="0012389C">
        <w:rPr>
          <w:rFonts w:ascii="Arial" w:hAnsi="Arial" w:cs="Arial"/>
          <w:sz w:val="22"/>
          <w:szCs w:val="22"/>
        </w:rPr>
        <w:t>Office Hours – Monday to Friday. Working days Monday-Thursday.</w:t>
      </w:r>
      <w:r w:rsidRPr="0012389C">
        <w:rPr>
          <w:rFonts w:ascii="Arial" w:hAnsi="Arial" w:cs="Arial"/>
          <w:sz w:val="22"/>
          <w:szCs w:val="22"/>
        </w:rPr>
        <w:br/>
        <w:t>Website: </w:t>
      </w:r>
      <w:hyperlink r:id="rId44" w:tooltip="Original URL: http://www.boltonft.nhs.uk/. Click or tap if you trust this link." w:history="1">
        <w:r w:rsidRPr="0012389C">
          <w:rPr>
            <w:rStyle w:val="Hyperlink"/>
            <w:rFonts w:ascii="Arial" w:hAnsi="Arial" w:cs="Arial"/>
            <w:sz w:val="22"/>
            <w:szCs w:val="22"/>
          </w:rPr>
          <w:t>www.boltonft.nhs.uk</w:t>
        </w:r>
      </w:hyperlink>
      <w:r w:rsidRPr="0012389C">
        <w:rPr>
          <w:rFonts w:ascii="Arial" w:hAnsi="Arial" w:cs="Arial"/>
          <w:sz w:val="22"/>
          <w:szCs w:val="22"/>
        </w:rPr>
        <w:t> ~ Follow us on Twitter: </w:t>
      </w:r>
      <w:hyperlink r:id="rId45" w:tooltip="Original URL: https://twitter.com/boltonnhsft. Click or tap if you trust this link." w:history="1">
        <w:r w:rsidRPr="0012389C">
          <w:rPr>
            <w:rStyle w:val="Hyperlink"/>
            <w:rFonts w:ascii="Arial" w:hAnsi="Arial" w:cs="Arial"/>
            <w:sz w:val="22"/>
            <w:szCs w:val="22"/>
          </w:rPr>
          <w:t>@boltonnhsft</w:t>
        </w:r>
      </w:hyperlink>
    </w:p>
    <w:p w14:paraId="02595A62" w14:textId="77777777" w:rsidR="0095332E" w:rsidRPr="00DF60D5" w:rsidRDefault="0095332E" w:rsidP="0095332E">
      <w:pPr>
        <w:pStyle w:val="NormalWeb"/>
        <w:rPr>
          <w:rFonts w:ascii="Arial" w:hAnsi="Arial" w:cs="Arial"/>
          <w:sz w:val="22"/>
          <w:szCs w:val="22"/>
        </w:rPr>
      </w:pPr>
    </w:p>
    <w:p w14:paraId="38ED1CDF" w14:textId="77777777" w:rsidR="0095332E" w:rsidRPr="00DF60D5" w:rsidRDefault="0095332E" w:rsidP="0095332E">
      <w:pPr>
        <w:pStyle w:val="NormalWeb"/>
        <w:rPr>
          <w:rFonts w:ascii="Arial" w:hAnsi="Arial" w:cs="Arial"/>
          <w:sz w:val="22"/>
          <w:szCs w:val="22"/>
        </w:rPr>
      </w:pPr>
    </w:p>
    <w:p w14:paraId="7B79647D" w14:textId="77777777" w:rsidR="0095332E" w:rsidRPr="00DF60D5" w:rsidRDefault="0095332E" w:rsidP="0095332E">
      <w:pPr>
        <w:pStyle w:val="NormalWeb"/>
        <w:rPr>
          <w:rFonts w:ascii="Arial" w:hAnsi="Arial" w:cs="Arial"/>
          <w:sz w:val="22"/>
          <w:szCs w:val="22"/>
        </w:rPr>
      </w:pPr>
    </w:p>
    <w:p w14:paraId="67B23B6A" w14:textId="16E94FF6" w:rsidR="00C948DA" w:rsidRPr="00203E35" w:rsidRDefault="00C948DA" w:rsidP="00203E35">
      <w:pPr>
        <w:sectPr w:rsidR="00C948DA" w:rsidRPr="00203E35" w:rsidSect="00560F67">
          <w:headerReference w:type="default" r:id="rId46"/>
          <w:footerReference w:type="even" r:id="rId47"/>
          <w:footerReference w:type="default" r:id="rId48"/>
          <w:pgSz w:w="11900" w:h="16840"/>
          <w:pgMar w:top="1440" w:right="1440" w:bottom="1440" w:left="1440" w:header="720" w:footer="720" w:gutter="0"/>
          <w:cols w:space="720"/>
          <w:docGrid w:linePitch="360"/>
        </w:sectPr>
      </w:pPr>
    </w:p>
    <w:p w14:paraId="7D0A16E5" w14:textId="6EF3C160" w:rsidR="003448CD" w:rsidRPr="00203E35" w:rsidRDefault="003448CD" w:rsidP="00203E35"/>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70712FCE" w14:textId="77777777" w:rsidTr="00617B8B">
        <w:trPr>
          <w:trHeight w:val="332"/>
        </w:trPr>
        <w:tc>
          <w:tcPr>
            <w:tcW w:w="7105" w:type="dxa"/>
            <w:shd w:val="clear" w:color="auto" w:fill="4472C4" w:themeFill="accent1"/>
          </w:tcPr>
          <w:p w14:paraId="2796E769"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Management of IPC</w:t>
            </w:r>
          </w:p>
        </w:tc>
        <w:tc>
          <w:tcPr>
            <w:tcW w:w="690" w:type="dxa"/>
            <w:shd w:val="clear" w:color="auto" w:fill="4472C4" w:themeFill="accent1"/>
          </w:tcPr>
          <w:p w14:paraId="63386675"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05BF830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1F11717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7B39B8BD"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04E56C4D" w14:textId="77777777" w:rsidTr="00AB5273">
        <w:trPr>
          <w:trHeight w:val="314"/>
        </w:trPr>
        <w:tc>
          <w:tcPr>
            <w:tcW w:w="7105" w:type="dxa"/>
          </w:tcPr>
          <w:p w14:paraId="4143E97F" w14:textId="5F502A1F" w:rsidR="00034E9E" w:rsidRPr="00DF60D5" w:rsidRDefault="00AB5273" w:rsidP="00D3377F">
            <w:pPr>
              <w:spacing w:after="120"/>
              <w:rPr>
                <w:rFonts w:ascii="Arial" w:hAnsi="Arial" w:cs="Arial"/>
                <w:sz w:val="22"/>
                <w:szCs w:val="22"/>
              </w:rPr>
            </w:pPr>
            <w:r w:rsidRPr="00DF60D5">
              <w:rPr>
                <w:rFonts w:ascii="Arial" w:hAnsi="Arial" w:cs="Arial"/>
                <w:sz w:val="22"/>
                <w:szCs w:val="22"/>
              </w:rPr>
              <w:t>Is there a named lead person responsible for infection prevention and control? </w:t>
            </w:r>
          </w:p>
        </w:tc>
        <w:tc>
          <w:tcPr>
            <w:tcW w:w="690" w:type="dxa"/>
          </w:tcPr>
          <w:p w14:paraId="65618A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9FCB10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E21789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51B5701"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50EBDFD6" w14:textId="77777777" w:rsidTr="00AB5273">
        <w:tc>
          <w:tcPr>
            <w:tcW w:w="7105" w:type="dxa"/>
          </w:tcPr>
          <w:p w14:paraId="70787C85" w14:textId="77777777" w:rsidR="00AB5273" w:rsidRPr="00DF60D5" w:rsidRDefault="00AB5273" w:rsidP="00D3377F">
            <w:pPr>
              <w:pStyle w:val="NormalWeb"/>
              <w:spacing w:before="0" w:beforeAutospacing="0" w:after="120" w:afterAutospacing="0"/>
              <w:rPr>
                <w:rFonts w:ascii="Arial" w:hAnsi="Arial" w:cs="Arial"/>
                <w:sz w:val="22"/>
                <w:szCs w:val="22"/>
              </w:rPr>
            </w:pPr>
            <w:r w:rsidRPr="00DF60D5">
              <w:rPr>
                <w:rFonts w:ascii="Arial" w:hAnsi="Arial" w:cs="Arial"/>
                <w:sz w:val="22"/>
                <w:szCs w:val="22"/>
              </w:rPr>
              <w:t>Are these responsibilities detailed in the individual’s job description?</w:t>
            </w:r>
          </w:p>
        </w:tc>
        <w:tc>
          <w:tcPr>
            <w:tcW w:w="690" w:type="dxa"/>
          </w:tcPr>
          <w:p w14:paraId="594DDD2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B29C4C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C6E2B0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975A29B"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19ECC74" w14:textId="77777777" w:rsidTr="00AB5273">
        <w:tc>
          <w:tcPr>
            <w:tcW w:w="7105" w:type="dxa"/>
          </w:tcPr>
          <w:p w14:paraId="03F6F22F" w14:textId="556BB4A5" w:rsidR="00AB5273" w:rsidRPr="00DF60D5" w:rsidRDefault="00AB5273" w:rsidP="00D3377F">
            <w:pPr>
              <w:spacing w:after="120"/>
              <w:rPr>
                <w:rFonts w:ascii="Arial" w:hAnsi="Arial" w:cs="Arial"/>
                <w:sz w:val="22"/>
                <w:szCs w:val="22"/>
              </w:rPr>
            </w:pPr>
            <w:r w:rsidRPr="00DF60D5">
              <w:rPr>
                <w:rFonts w:ascii="Arial" w:hAnsi="Arial" w:cs="Arial"/>
                <w:sz w:val="22"/>
                <w:szCs w:val="22"/>
              </w:rPr>
              <w:t xml:space="preserve">Are infection prevention and control-related topics agenda items at </w:t>
            </w:r>
            <w:r w:rsidR="009D07E5" w:rsidRPr="00DF60D5">
              <w:rPr>
                <w:rFonts w:ascii="Arial" w:hAnsi="Arial" w:cs="Arial"/>
                <w:sz w:val="22"/>
                <w:szCs w:val="22"/>
              </w:rPr>
              <w:t>organisation</w:t>
            </w:r>
            <w:r w:rsidRPr="00DF60D5">
              <w:rPr>
                <w:rFonts w:ascii="Arial" w:hAnsi="Arial" w:cs="Arial"/>
                <w:sz w:val="22"/>
                <w:szCs w:val="22"/>
              </w:rPr>
              <w:t xml:space="preserve"> meetings? </w:t>
            </w:r>
          </w:p>
        </w:tc>
        <w:tc>
          <w:tcPr>
            <w:tcW w:w="690" w:type="dxa"/>
          </w:tcPr>
          <w:p w14:paraId="33B5959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838BB9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382563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A336B0F"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2C0974B0" w14:textId="77777777" w:rsidTr="00AB5273">
        <w:tc>
          <w:tcPr>
            <w:tcW w:w="7105" w:type="dxa"/>
          </w:tcPr>
          <w:p w14:paraId="74166C35"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Is there evidence of a process for reporting incidents in relation to IPC? </w:t>
            </w:r>
          </w:p>
        </w:tc>
        <w:tc>
          <w:tcPr>
            <w:tcW w:w="690" w:type="dxa"/>
          </w:tcPr>
          <w:p w14:paraId="1B42270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3DF7E5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FFFEC0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80DFF56"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3372E135" w14:textId="77777777" w:rsidTr="00AB5273">
        <w:tc>
          <w:tcPr>
            <w:tcW w:w="7105" w:type="dxa"/>
          </w:tcPr>
          <w:p w14:paraId="01CE53BE"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there up-to-date local contact telephone numbers available from which to obtain advice pertaining to IPC?</w:t>
            </w:r>
          </w:p>
        </w:tc>
        <w:tc>
          <w:tcPr>
            <w:tcW w:w="690" w:type="dxa"/>
          </w:tcPr>
          <w:p w14:paraId="636F3E4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DB5ABC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D8BA45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12BAC03"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0F997C71" w14:textId="77777777" w:rsidTr="00AB5273">
        <w:trPr>
          <w:trHeight w:val="350"/>
        </w:trPr>
        <w:tc>
          <w:tcPr>
            <w:tcW w:w="7105" w:type="dxa"/>
          </w:tcPr>
          <w:p w14:paraId="59367A4E" w14:textId="74F5C5C2" w:rsidR="00AB5273" w:rsidRPr="00DF60D5" w:rsidRDefault="00AB5273" w:rsidP="00D3377F">
            <w:pPr>
              <w:spacing w:after="120"/>
              <w:rPr>
                <w:rFonts w:ascii="Arial" w:hAnsi="Arial" w:cs="Arial"/>
                <w:sz w:val="22"/>
                <w:szCs w:val="22"/>
              </w:rPr>
            </w:pPr>
            <w:r w:rsidRPr="00DF60D5">
              <w:rPr>
                <w:rFonts w:ascii="Arial" w:hAnsi="Arial" w:cs="Arial"/>
                <w:sz w:val="22"/>
                <w:szCs w:val="22"/>
              </w:rPr>
              <w:t xml:space="preserve">Is there evidence that audits have been undertaken and practice changed </w:t>
            </w:r>
            <w:r w:rsidR="00E215C6">
              <w:rPr>
                <w:rFonts w:ascii="Arial" w:hAnsi="Arial" w:cs="Arial"/>
                <w:sz w:val="22"/>
                <w:szCs w:val="22"/>
              </w:rPr>
              <w:t>in relation to</w:t>
            </w:r>
            <w:r w:rsidRPr="00DF60D5">
              <w:rPr>
                <w:rFonts w:ascii="Arial" w:hAnsi="Arial" w:cs="Arial"/>
                <w:sz w:val="22"/>
                <w:szCs w:val="22"/>
              </w:rPr>
              <w:t xml:space="preserve"> IPC? </w:t>
            </w:r>
          </w:p>
        </w:tc>
        <w:tc>
          <w:tcPr>
            <w:tcW w:w="690" w:type="dxa"/>
          </w:tcPr>
          <w:p w14:paraId="19FEEA3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6B03D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B7EFEC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2004665"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8774424" w14:textId="77777777" w:rsidTr="00AB5273">
        <w:tc>
          <w:tcPr>
            <w:tcW w:w="7105" w:type="dxa"/>
          </w:tcPr>
          <w:p w14:paraId="0E47B653"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there local risk assessments held relating to IPC? </w:t>
            </w:r>
          </w:p>
        </w:tc>
        <w:tc>
          <w:tcPr>
            <w:tcW w:w="690" w:type="dxa"/>
          </w:tcPr>
          <w:p w14:paraId="702A354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E4A448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232B16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DCC7A2A" w14:textId="77777777" w:rsidR="00AB5273" w:rsidRPr="00DF60D5" w:rsidRDefault="00AB5273" w:rsidP="00D3377F">
            <w:pPr>
              <w:pStyle w:val="NormalWeb"/>
              <w:spacing w:before="0" w:beforeAutospacing="0" w:after="120" w:afterAutospacing="0"/>
              <w:rPr>
                <w:rFonts w:ascii="Arial" w:hAnsi="Arial" w:cs="Arial"/>
                <w:sz w:val="22"/>
                <w:szCs w:val="22"/>
              </w:rPr>
            </w:pPr>
          </w:p>
        </w:tc>
      </w:tr>
    </w:tbl>
    <w:p w14:paraId="127E23B3" w14:textId="54DF58AC" w:rsidR="00AB5273" w:rsidRPr="00DF60D5" w:rsidRDefault="00AB5273" w:rsidP="00D3377F">
      <w:pPr>
        <w:pStyle w:val="NormalWeb"/>
        <w:spacing w:before="0" w:beforeAutospacing="0" w:after="120" w:afterAutospacing="0"/>
        <w:rPr>
          <w:rFonts w:ascii="Arial" w:hAnsi="Arial" w:cs="Arial"/>
          <w:sz w:val="2"/>
          <w:szCs w:val="22"/>
        </w:rPr>
      </w:pPr>
    </w:p>
    <w:p w14:paraId="1759A404" w14:textId="77777777" w:rsidR="00D0425F" w:rsidRPr="00DF60D5" w:rsidRDefault="00D0425F"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5626DB8F" w14:textId="77777777" w:rsidTr="00617B8B">
        <w:trPr>
          <w:trHeight w:val="332"/>
        </w:trPr>
        <w:tc>
          <w:tcPr>
            <w:tcW w:w="7105" w:type="dxa"/>
            <w:shd w:val="clear" w:color="auto" w:fill="4472C4" w:themeFill="accent1"/>
          </w:tcPr>
          <w:p w14:paraId="0C2C3F01"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Staff training pertaining to IPC</w:t>
            </w:r>
          </w:p>
        </w:tc>
        <w:tc>
          <w:tcPr>
            <w:tcW w:w="690" w:type="dxa"/>
            <w:shd w:val="clear" w:color="auto" w:fill="4472C4" w:themeFill="accent1"/>
          </w:tcPr>
          <w:p w14:paraId="1879CCF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13B859FA"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22607B2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6A623F6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31999457" w14:textId="77777777" w:rsidTr="00AB5273">
        <w:trPr>
          <w:trHeight w:val="314"/>
        </w:trPr>
        <w:tc>
          <w:tcPr>
            <w:tcW w:w="7105" w:type="dxa"/>
          </w:tcPr>
          <w:p w14:paraId="2BC1DCEF"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Is IPC included in all staff induction programmes? </w:t>
            </w:r>
          </w:p>
        </w:tc>
        <w:tc>
          <w:tcPr>
            <w:tcW w:w="690" w:type="dxa"/>
          </w:tcPr>
          <w:p w14:paraId="47458A7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1DD3E8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FB3EE2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4C4EBDF"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320E28C9" w14:textId="77777777" w:rsidTr="00AB5273">
        <w:tc>
          <w:tcPr>
            <w:tcW w:w="7105" w:type="dxa"/>
          </w:tcPr>
          <w:p w14:paraId="6BDCAEA3"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Have staff received mandatory training in IPC?</w:t>
            </w:r>
          </w:p>
        </w:tc>
        <w:tc>
          <w:tcPr>
            <w:tcW w:w="690" w:type="dxa"/>
          </w:tcPr>
          <w:p w14:paraId="0C2485A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028E50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BE7640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6F57820"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319B8E3D" w14:textId="77777777" w:rsidTr="00AB5273">
        <w:tc>
          <w:tcPr>
            <w:tcW w:w="7105" w:type="dxa"/>
          </w:tcPr>
          <w:p w14:paraId="643F7398"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Is there a process in place to ensure that all non-attendees at mandatory training are followed up? </w:t>
            </w:r>
          </w:p>
        </w:tc>
        <w:tc>
          <w:tcPr>
            <w:tcW w:w="690" w:type="dxa"/>
          </w:tcPr>
          <w:p w14:paraId="7142807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F47EEF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5A72C0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9501DFF" w14:textId="77777777" w:rsidR="00AB5273" w:rsidRPr="00DF60D5" w:rsidRDefault="00AB5273" w:rsidP="00D3377F">
            <w:pPr>
              <w:pStyle w:val="NormalWeb"/>
              <w:spacing w:before="0" w:beforeAutospacing="0" w:after="120" w:afterAutospacing="0"/>
              <w:rPr>
                <w:rFonts w:ascii="Arial" w:hAnsi="Arial" w:cs="Arial"/>
                <w:sz w:val="22"/>
                <w:szCs w:val="22"/>
              </w:rPr>
            </w:pPr>
          </w:p>
        </w:tc>
      </w:tr>
    </w:tbl>
    <w:p w14:paraId="58D4CA00" w14:textId="77777777" w:rsidR="007C40EF" w:rsidRPr="00DF60D5" w:rsidRDefault="007C40EF"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AB5273" w:rsidRPr="00DF60D5" w14:paraId="243FD5A4" w14:textId="77777777" w:rsidTr="00617B8B">
        <w:trPr>
          <w:trHeight w:val="332"/>
        </w:trPr>
        <w:tc>
          <w:tcPr>
            <w:tcW w:w="7105" w:type="dxa"/>
            <w:shd w:val="clear" w:color="auto" w:fill="4472C4" w:themeFill="accent1"/>
          </w:tcPr>
          <w:p w14:paraId="351E801A"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IPC policy and protocols</w:t>
            </w:r>
          </w:p>
        </w:tc>
        <w:tc>
          <w:tcPr>
            <w:tcW w:w="690" w:type="dxa"/>
            <w:shd w:val="clear" w:color="auto" w:fill="4472C4" w:themeFill="accent1"/>
          </w:tcPr>
          <w:p w14:paraId="6E252EB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237E61C6"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4279B86E"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52A52316"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685D9A5E" w14:textId="77777777" w:rsidTr="00AB5273">
        <w:trPr>
          <w:trHeight w:val="314"/>
        </w:trPr>
        <w:tc>
          <w:tcPr>
            <w:tcW w:w="7105" w:type="dxa"/>
          </w:tcPr>
          <w:p w14:paraId="3FF3B577"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policies and protocols available to all staff?</w:t>
            </w:r>
          </w:p>
        </w:tc>
        <w:tc>
          <w:tcPr>
            <w:tcW w:w="690" w:type="dxa"/>
          </w:tcPr>
          <w:p w14:paraId="03857B9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2E3E04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B20882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A14BB2D"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6B7C6379" w14:textId="77777777" w:rsidTr="00AB5273">
        <w:tc>
          <w:tcPr>
            <w:tcW w:w="7105" w:type="dxa"/>
          </w:tcPr>
          <w:p w14:paraId="69F7ED00" w14:textId="77777777" w:rsidR="00AB5273" w:rsidRPr="00DF60D5" w:rsidRDefault="00AB5273" w:rsidP="00D3377F">
            <w:pPr>
              <w:spacing w:after="120"/>
              <w:rPr>
                <w:rFonts w:ascii="Arial" w:hAnsi="Arial" w:cs="Arial"/>
                <w:sz w:val="22"/>
                <w:szCs w:val="22"/>
              </w:rPr>
            </w:pPr>
            <w:r w:rsidRPr="00DF60D5">
              <w:rPr>
                <w:rFonts w:ascii="Arial" w:hAnsi="Arial" w:cs="Arial"/>
                <w:sz w:val="22"/>
                <w:szCs w:val="22"/>
              </w:rPr>
              <w:t>Are cleaning schedules in place and displayed in all areas?</w:t>
            </w:r>
          </w:p>
        </w:tc>
        <w:tc>
          <w:tcPr>
            <w:tcW w:w="690" w:type="dxa"/>
          </w:tcPr>
          <w:p w14:paraId="674C059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A7E937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EB5B5A"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41C447E" w14:textId="77777777" w:rsidR="00AB5273" w:rsidRPr="00DF60D5" w:rsidRDefault="00AB5273" w:rsidP="00D3377F">
            <w:pPr>
              <w:pStyle w:val="NormalWeb"/>
              <w:spacing w:before="0" w:beforeAutospacing="0" w:after="120" w:afterAutospacing="0"/>
              <w:rPr>
                <w:rFonts w:ascii="Arial" w:hAnsi="Arial" w:cs="Arial"/>
                <w:sz w:val="22"/>
                <w:szCs w:val="22"/>
              </w:rPr>
            </w:pPr>
          </w:p>
        </w:tc>
      </w:tr>
      <w:tr w:rsidR="00AB5273" w:rsidRPr="00DF60D5" w14:paraId="7B1BC56C" w14:textId="77777777" w:rsidTr="00AB5273">
        <w:tc>
          <w:tcPr>
            <w:tcW w:w="7105" w:type="dxa"/>
          </w:tcPr>
          <w:p w14:paraId="1E0100A9" w14:textId="70971BC3" w:rsidR="006879E9" w:rsidRPr="00DF60D5" w:rsidRDefault="00AB5273" w:rsidP="00030554">
            <w:pPr>
              <w:spacing w:after="120"/>
              <w:rPr>
                <w:rFonts w:ascii="Arial" w:hAnsi="Arial" w:cs="Arial"/>
                <w:sz w:val="22"/>
                <w:szCs w:val="22"/>
              </w:rPr>
            </w:pPr>
            <w:r w:rsidRPr="00DF60D5">
              <w:rPr>
                <w:rFonts w:ascii="Arial" w:hAnsi="Arial" w:cs="Arial"/>
                <w:sz w:val="22"/>
                <w:szCs w:val="22"/>
              </w:rPr>
              <w:t>Are SLAs monitored and reviewed?</w:t>
            </w:r>
          </w:p>
        </w:tc>
        <w:tc>
          <w:tcPr>
            <w:tcW w:w="690" w:type="dxa"/>
          </w:tcPr>
          <w:p w14:paraId="278315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AEA50D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A2B4F1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A863E9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51AF9110" w14:textId="77777777" w:rsidTr="00AB5273">
        <w:tc>
          <w:tcPr>
            <w:tcW w:w="7105" w:type="dxa"/>
          </w:tcPr>
          <w:p w14:paraId="7371C4A1"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evidence of reviews of policies and protocols?</w:t>
            </w:r>
          </w:p>
        </w:tc>
        <w:tc>
          <w:tcPr>
            <w:tcW w:w="690" w:type="dxa"/>
          </w:tcPr>
          <w:p w14:paraId="6E91533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8315EA2"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90852FA"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4F6430C3"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1C1A48E5" w14:textId="77777777" w:rsidTr="00AB5273">
        <w:tc>
          <w:tcPr>
            <w:tcW w:w="7105" w:type="dxa"/>
          </w:tcPr>
          <w:p w14:paraId="575D060D"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audits regularly undertaken to review standards and procedures?</w:t>
            </w:r>
          </w:p>
        </w:tc>
        <w:tc>
          <w:tcPr>
            <w:tcW w:w="690" w:type="dxa"/>
          </w:tcPr>
          <w:p w14:paraId="26BE088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58DF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393879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DC5E621"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30751AB2" w14:textId="77777777" w:rsidR="00B04D05" w:rsidRPr="00DF60D5" w:rsidRDefault="00B04D05"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63FB4F2C" w14:textId="77777777" w:rsidTr="00617B8B">
        <w:trPr>
          <w:trHeight w:val="332"/>
        </w:trPr>
        <w:tc>
          <w:tcPr>
            <w:tcW w:w="7105" w:type="dxa"/>
            <w:shd w:val="clear" w:color="auto" w:fill="4472C4" w:themeFill="accent1"/>
          </w:tcPr>
          <w:p w14:paraId="29D91D0A"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General IPC standards</w:t>
            </w:r>
          </w:p>
        </w:tc>
        <w:tc>
          <w:tcPr>
            <w:tcW w:w="690" w:type="dxa"/>
            <w:shd w:val="clear" w:color="auto" w:fill="4472C4" w:themeFill="accent1"/>
          </w:tcPr>
          <w:p w14:paraId="093BCEEB"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567DCF6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3389BD6A"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46346B0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7DAA4ADC" w14:textId="77777777" w:rsidTr="00AB5273">
        <w:trPr>
          <w:trHeight w:val="314"/>
        </w:trPr>
        <w:tc>
          <w:tcPr>
            <w:tcW w:w="7105" w:type="dxa"/>
          </w:tcPr>
          <w:p w14:paraId="3B19447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690" w:type="dxa"/>
          </w:tcPr>
          <w:p w14:paraId="53638DB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D41CB6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025014A"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36AF49AD"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1E20021B" w14:textId="77777777" w:rsidTr="00AB5273">
        <w:tc>
          <w:tcPr>
            <w:tcW w:w="7105" w:type="dxa"/>
          </w:tcPr>
          <w:p w14:paraId="0906D209"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furniture made of impermeable and washable materials? </w:t>
            </w:r>
          </w:p>
        </w:tc>
        <w:tc>
          <w:tcPr>
            <w:tcW w:w="690" w:type="dxa"/>
          </w:tcPr>
          <w:p w14:paraId="65B45D5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36DA3AD"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02D123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4C20B72C"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600C4B8" w14:textId="77777777" w:rsidTr="00AB5273">
        <w:tc>
          <w:tcPr>
            <w:tcW w:w="7105" w:type="dxa"/>
          </w:tcPr>
          <w:p w14:paraId="4CFD8798"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 and in a good state of repair?</w:t>
            </w:r>
          </w:p>
        </w:tc>
        <w:tc>
          <w:tcPr>
            <w:tcW w:w="690" w:type="dxa"/>
          </w:tcPr>
          <w:p w14:paraId="3547BE7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C63AD4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6FC78C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EB161C7"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C9AA180" w14:textId="77777777" w:rsidTr="00AB5273">
        <w:tc>
          <w:tcPr>
            <w:tcW w:w="7105" w:type="dxa"/>
          </w:tcPr>
          <w:p w14:paraId="26878DE1"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 visibly clean and in a good state of repair?</w:t>
            </w:r>
          </w:p>
        </w:tc>
        <w:tc>
          <w:tcPr>
            <w:tcW w:w="690" w:type="dxa"/>
          </w:tcPr>
          <w:p w14:paraId="395AABB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67A16B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4C674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C61BCF3"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56CDE1EA" w14:textId="77777777" w:rsidTr="00AB5273">
        <w:tc>
          <w:tcPr>
            <w:tcW w:w="7105" w:type="dxa"/>
          </w:tcPr>
          <w:p w14:paraId="633282A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generally free from clutter?</w:t>
            </w:r>
          </w:p>
        </w:tc>
        <w:tc>
          <w:tcPr>
            <w:tcW w:w="690" w:type="dxa"/>
          </w:tcPr>
          <w:p w14:paraId="23CAB0E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1F295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24F870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FFAE270"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F7A3451" w14:textId="77777777" w:rsidTr="00AB5273">
        <w:tc>
          <w:tcPr>
            <w:tcW w:w="7105" w:type="dxa"/>
          </w:tcPr>
          <w:p w14:paraId="3360B855"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items such as telephones and IT equipment clean and in a good state of repair?</w:t>
            </w:r>
          </w:p>
        </w:tc>
        <w:tc>
          <w:tcPr>
            <w:tcW w:w="690" w:type="dxa"/>
          </w:tcPr>
          <w:p w14:paraId="208C650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50D8B3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3A1F77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679EBB09"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13A2844B" w14:textId="77777777" w:rsidR="00AB5273" w:rsidRPr="00DF60D5" w:rsidRDefault="00AB5273" w:rsidP="00617B8B">
      <w:pPr>
        <w:pStyle w:val="NormalWeb"/>
        <w:spacing w:before="60" w:beforeAutospacing="0" w:after="60" w:afterAutospacing="0"/>
        <w:rPr>
          <w:rFonts w:ascii="Arial" w:hAnsi="Arial" w:cs="Arial"/>
          <w:sz w:val="2"/>
          <w:szCs w:val="22"/>
        </w:rPr>
      </w:pPr>
      <w:r w:rsidRPr="00DF60D5">
        <w:rPr>
          <w:rFonts w:ascii="Arial" w:hAnsi="Arial" w:cs="Arial"/>
          <w:sz w:val="2"/>
          <w:szCs w:val="22"/>
        </w:rPr>
        <w:t xml:space="preserve">   </w:t>
      </w: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568BF8E8" w14:textId="77777777" w:rsidTr="00E52129">
        <w:trPr>
          <w:trHeight w:val="332"/>
        </w:trPr>
        <w:tc>
          <w:tcPr>
            <w:tcW w:w="7105" w:type="dxa"/>
            <w:shd w:val="clear" w:color="auto" w:fill="4472C4" w:themeFill="accent1"/>
          </w:tcPr>
          <w:p w14:paraId="5CB9E76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Toilet IPC standards</w:t>
            </w:r>
          </w:p>
        </w:tc>
        <w:tc>
          <w:tcPr>
            <w:tcW w:w="690" w:type="dxa"/>
            <w:shd w:val="clear" w:color="auto" w:fill="4472C4" w:themeFill="accent1"/>
          </w:tcPr>
          <w:p w14:paraId="62EFDA3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26939B3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07B5828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595CC20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61D73C53" w14:textId="77777777" w:rsidTr="00AB5273">
        <w:trPr>
          <w:trHeight w:val="314"/>
        </w:trPr>
        <w:tc>
          <w:tcPr>
            <w:tcW w:w="7105" w:type="dxa"/>
          </w:tcPr>
          <w:p w14:paraId="52D8B3DF"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the toilet environments visibly clean and free from any damage?</w:t>
            </w:r>
          </w:p>
        </w:tc>
        <w:tc>
          <w:tcPr>
            <w:tcW w:w="690" w:type="dxa"/>
          </w:tcPr>
          <w:p w14:paraId="5E7958D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051057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F4C9C1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690E3A1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2DBA9551" w14:textId="77777777" w:rsidTr="00AB5273">
        <w:tc>
          <w:tcPr>
            <w:tcW w:w="7105" w:type="dxa"/>
          </w:tcPr>
          <w:p w14:paraId="1932304B"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 and in a good state of repair?</w:t>
            </w:r>
          </w:p>
        </w:tc>
        <w:tc>
          <w:tcPr>
            <w:tcW w:w="690" w:type="dxa"/>
          </w:tcPr>
          <w:p w14:paraId="3573758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97186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35210B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E58BF94"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D48DF97" w14:textId="77777777" w:rsidTr="00AB5273">
        <w:tc>
          <w:tcPr>
            <w:tcW w:w="7105" w:type="dxa"/>
          </w:tcPr>
          <w:p w14:paraId="69FF1B4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690" w:type="dxa"/>
          </w:tcPr>
          <w:p w14:paraId="7AC5ED8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636F8A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5ED6AE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02A9954"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B078091" w14:textId="77777777" w:rsidTr="00AB5273">
        <w:tc>
          <w:tcPr>
            <w:tcW w:w="7105" w:type="dxa"/>
          </w:tcPr>
          <w:p w14:paraId="7FB686E8"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paper towels available from an enclosed dispenser? </w:t>
            </w:r>
          </w:p>
        </w:tc>
        <w:tc>
          <w:tcPr>
            <w:tcW w:w="690" w:type="dxa"/>
          </w:tcPr>
          <w:p w14:paraId="1862776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8C884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E5428E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DB16F4C"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277D72BC" w14:textId="77777777" w:rsidTr="00AB5273">
        <w:tc>
          <w:tcPr>
            <w:tcW w:w="7105" w:type="dxa"/>
          </w:tcPr>
          <w:p w14:paraId="39DBF8DE" w14:textId="64C04AFD"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a promotional hand hygiene poster </w:t>
            </w:r>
            <w:r w:rsidR="00330F22">
              <w:rPr>
                <w:rFonts w:ascii="Arial" w:hAnsi="Arial" w:cs="Arial"/>
                <w:sz w:val="22"/>
                <w:szCs w:val="22"/>
              </w:rPr>
              <w:t xml:space="preserve">on </w:t>
            </w:r>
            <w:r w:rsidRPr="00DF60D5">
              <w:rPr>
                <w:rFonts w:ascii="Arial" w:hAnsi="Arial" w:cs="Arial"/>
                <w:sz w:val="22"/>
                <w:szCs w:val="22"/>
              </w:rPr>
              <w:t>display? </w:t>
            </w:r>
          </w:p>
        </w:tc>
        <w:tc>
          <w:tcPr>
            <w:tcW w:w="690" w:type="dxa"/>
          </w:tcPr>
          <w:p w14:paraId="46E72D5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2DC37A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F4D275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DEBBB4F"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70F0F75B" w14:textId="77777777" w:rsidTr="00AB5273">
        <w:tc>
          <w:tcPr>
            <w:tcW w:w="7105" w:type="dxa"/>
          </w:tcPr>
          <w:p w14:paraId="12A75025" w14:textId="41F3B955"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hands-free domestic waste bin available, and is it in a good state of repair</w:t>
            </w:r>
            <w:r w:rsidR="001316E4" w:rsidRPr="00DF60D5">
              <w:rPr>
                <w:rFonts w:ascii="Arial" w:hAnsi="Arial" w:cs="Arial"/>
                <w:sz w:val="22"/>
                <w:szCs w:val="22"/>
              </w:rPr>
              <w:t xml:space="preserve">, clean and </w:t>
            </w:r>
            <w:r w:rsidRPr="00DF60D5">
              <w:rPr>
                <w:rFonts w:ascii="Arial" w:hAnsi="Arial" w:cs="Arial"/>
                <w:sz w:val="22"/>
                <w:szCs w:val="22"/>
              </w:rPr>
              <w:t xml:space="preserve">labelled appropriately? </w:t>
            </w:r>
          </w:p>
        </w:tc>
        <w:tc>
          <w:tcPr>
            <w:tcW w:w="690" w:type="dxa"/>
          </w:tcPr>
          <w:p w14:paraId="37BA579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2BFD00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39CFDB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8BDB5B8"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D4935AB" w14:textId="77777777" w:rsidTr="00AB5273">
        <w:tc>
          <w:tcPr>
            <w:tcW w:w="7105" w:type="dxa"/>
          </w:tcPr>
          <w:p w14:paraId="674E6201"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there appropriate facilities for the disposal of sanitary waste?</w:t>
            </w:r>
          </w:p>
        </w:tc>
        <w:tc>
          <w:tcPr>
            <w:tcW w:w="690" w:type="dxa"/>
          </w:tcPr>
          <w:p w14:paraId="4512BB9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AB494E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CC07EE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7FD2991F"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5CCCF0A6" w14:textId="77777777" w:rsidTr="00AB5273">
        <w:tc>
          <w:tcPr>
            <w:tcW w:w="7105" w:type="dxa"/>
          </w:tcPr>
          <w:p w14:paraId="0C9CC14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690" w:type="dxa"/>
          </w:tcPr>
          <w:p w14:paraId="74AEB62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D8FB4D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D19638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20B767A"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4C8F52B3" w14:textId="77777777" w:rsidR="00AB5273" w:rsidRPr="00DF60D5" w:rsidRDefault="00AB5273"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05"/>
        <w:gridCol w:w="690"/>
        <w:gridCol w:w="690"/>
        <w:gridCol w:w="690"/>
        <w:gridCol w:w="4754"/>
      </w:tblGrid>
      <w:tr w:rsidR="00E52129" w:rsidRPr="00DF60D5" w14:paraId="03840FF4" w14:textId="77777777" w:rsidTr="00617B8B">
        <w:trPr>
          <w:trHeight w:val="332"/>
        </w:trPr>
        <w:tc>
          <w:tcPr>
            <w:tcW w:w="7105" w:type="dxa"/>
            <w:shd w:val="clear" w:color="auto" w:fill="4472C4" w:themeFill="accent1"/>
          </w:tcPr>
          <w:p w14:paraId="31646A6E"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Baby-changing facilities IPC standards</w:t>
            </w:r>
          </w:p>
        </w:tc>
        <w:tc>
          <w:tcPr>
            <w:tcW w:w="690" w:type="dxa"/>
            <w:shd w:val="clear" w:color="auto" w:fill="4472C4" w:themeFill="accent1"/>
          </w:tcPr>
          <w:p w14:paraId="7453C9C9"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90" w:type="dxa"/>
            <w:shd w:val="clear" w:color="auto" w:fill="4472C4" w:themeFill="accent1"/>
          </w:tcPr>
          <w:p w14:paraId="4D711D5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690" w:type="dxa"/>
            <w:shd w:val="clear" w:color="auto" w:fill="4472C4" w:themeFill="accent1"/>
          </w:tcPr>
          <w:p w14:paraId="077EFC5B"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754" w:type="dxa"/>
            <w:shd w:val="clear" w:color="auto" w:fill="4472C4" w:themeFill="accent1"/>
          </w:tcPr>
          <w:p w14:paraId="2DA3E48F"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4EC35683" w14:textId="77777777" w:rsidTr="00AB5273">
        <w:trPr>
          <w:trHeight w:val="314"/>
        </w:trPr>
        <w:tc>
          <w:tcPr>
            <w:tcW w:w="7105" w:type="dxa"/>
          </w:tcPr>
          <w:p w14:paraId="7C64BA7C"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690" w:type="dxa"/>
          </w:tcPr>
          <w:p w14:paraId="3F5325C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3DC169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D5B382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0F8725D7"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7DB0227F" w14:textId="77777777" w:rsidTr="00AB5273">
        <w:tc>
          <w:tcPr>
            <w:tcW w:w="7105" w:type="dxa"/>
          </w:tcPr>
          <w:p w14:paraId="36DABC47" w14:textId="052A18E0"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w:t>
            </w:r>
            <w:r w:rsidR="00AF74F4"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690" w:type="dxa"/>
          </w:tcPr>
          <w:p w14:paraId="0075BDB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FFC121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44EB27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A20F6FE"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6501D58A" w14:textId="77777777" w:rsidTr="00AB5273">
        <w:tc>
          <w:tcPr>
            <w:tcW w:w="7105" w:type="dxa"/>
          </w:tcPr>
          <w:p w14:paraId="69285320" w14:textId="384F662F"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dedicated basin for handwashing, and is it clean and in a good state of repair?</w:t>
            </w:r>
          </w:p>
        </w:tc>
        <w:tc>
          <w:tcPr>
            <w:tcW w:w="690" w:type="dxa"/>
          </w:tcPr>
          <w:p w14:paraId="4B09EF8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737066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4FC862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6B2D0D2"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1243D3AC" w14:textId="77777777" w:rsidTr="00AB5273">
        <w:tc>
          <w:tcPr>
            <w:tcW w:w="7105" w:type="dxa"/>
          </w:tcPr>
          <w:p w14:paraId="1269F36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690" w:type="dxa"/>
          </w:tcPr>
          <w:p w14:paraId="05AAF828"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0AFECC2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BEBDCA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527CA146"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7C1DD1BF" w14:textId="77777777" w:rsidTr="00AB5273">
        <w:tc>
          <w:tcPr>
            <w:tcW w:w="7105" w:type="dxa"/>
          </w:tcPr>
          <w:p w14:paraId="4F1C2DC6"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paper towels available from an enclosed dispenser? </w:t>
            </w:r>
          </w:p>
        </w:tc>
        <w:tc>
          <w:tcPr>
            <w:tcW w:w="690" w:type="dxa"/>
          </w:tcPr>
          <w:p w14:paraId="0714D8EE"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5D2C753"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235A31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EBE0DA2"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39FD6A08" w14:textId="77777777" w:rsidTr="00AB5273">
        <w:tc>
          <w:tcPr>
            <w:tcW w:w="7105" w:type="dxa"/>
          </w:tcPr>
          <w:p w14:paraId="1F047AAF" w14:textId="22FD9E8D"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a promotional hand hygiene poster </w:t>
            </w:r>
            <w:r w:rsidR="000E4920">
              <w:rPr>
                <w:rFonts w:ascii="Arial" w:hAnsi="Arial" w:cs="Arial"/>
                <w:sz w:val="22"/>
                <w:szCs w:val="22"/>
              </w:rPr>
              <w:t xml:space="preserve">on </w:t>
            </w:r>
            <w:r w:rsidRPr="00DF60D5">
              <w:rPr>
                <w:rFonts w:ascii="Arial" w:hAnsi="Arial" w:cs="Arial"/>
                <w:sz w:val="22"/>
                <w:szCs w:val="22"/>
              </w:rPr>
              <w:t>display? </w:t>
            </w:r>
          </w:p>
        </w:tc>
        <w:tc>
          <w:tcPr>
            <w:tcW w:w="690" w:type="dxa"/>
          </w:tcPr>
          <w:p w14:paraId="09E34D71"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01E8E9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5F501216"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1DD2C5DD"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BFBEC59" w14:textId="77777777" w:rsidTr="00AB5273">
        <w:tc>
          <w:tcPr>
            <w:tcW w:w="7105" w:type="dxa"/>
          </w:tcPr>
          <w:p w14:paraId="49D977F8" w14:textId="36B5DB12"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hands-free do</w:t>
            </w:r>
            <w:r w:rsidR="00174B89" w:rsidRPr="00DF60D5">
              <w:rPr>
                <w:rFonts w:ascii="Arial" w:hAnsi="Arial" w:cs="Arial"/>
                <w:sz w:val="22"/>
                <w:szCs w:val="22"/>
              </w:rPr>
              <w:t xml:space="preserve">mestic waste bin available, and </w:t>
            </w:r>
            <w:r w:rsidRPr="00DF60D5">
              <w:rPr>
                <w:rFonts w:ascii="Arial" w:hAnsi="Arial" w:cs="Arial"/>
                <w:sz w:val="22"/>
                <w:szCs w:val="22"/>
              </w:rPr>
              <w:t>is it in a good state of repair</w:t>
            </w:r>
            <w:r w:rsidR="00174B89" w:rsidRPr="00DF60D5">
              <w:rPr>
                <w:rFonts w:ascii="Arial" w:hAnsi="Arial" w:cs="Arial"/>
                <w:sz w:val="22"/>
                <w:szCs w:val="22"/>
              </w:rPr>
              <w:t>, clean and</w:t>
            </w:r>
            <w:r w:rsidRPr="00DF60D5">
              <w:rPr>
                <w:rFonts w:ascii="Arial" w:hAnsi="Arial" w:cs="Arial"/>
                <w:sz w:val="22"/>
                <w:szCs w:val="22"/>
              </w:rPr>
              <w:t xml:space="preserve"> labelled appropriately? </w:t>
            </w:r>
          </w:p>
        </w:tc>
        <w:tc>
          <w:tcPr>
            <w:tcW w:w="690" w:type="dxa"/>
          </w:tcPr>
          <w:p w14:paraId="36DC2E6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37EBE514"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FBFFFB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33C0F175"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475EE1A9" w14:textId="77777777" w:rsidTr="00AB5273">
        <w:tc>
          <w:tcPr>
            <w:tcW w:w="7105" w:type="dxa"/>
          </w:tcPr>
          <w:p w14:paraId="5AA6D9D0"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hands-free waste bin available for the disposal of nappies, and is it in a good state of repair, clean and labelled appropriately?</w:t>
            </w:r>
          </w:p>
        </w:tc>
        <w:tc>
          <w:tcPr>
            <w:tcW w:w="690" w:type="dxa"/>
          </w:tcPr>
          <w:p w14:paraId="4DFEE55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6B12035"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2D76C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F32B538"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6CEB66FA" w14:textId="77777777" w:rsidTr="00AB5273">
        <w:tc>
          <w:tcPr>
            <w:tcW w:w="7105" w:type="dxa"/>
          </w:tcPr>
          <w:p w14:paraId="1E03F2B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there instructions for parents displayed on how to clean the facilities after use and are cleaning materials available?</w:t>
            </w:r>
          </w:p>
        </w:tc>
        <w:tc>
          <w:tcPr>
            <w:tcW w:w="690" w:type="dxa"/>
          </w:tcPr>
          <w:p w14:paraId="1882A2DC"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66AE7FA0"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4F6315A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743BE61"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3291359D" w14:textId="77777777" w:rsidTr="00AB5273">
        <w:tc>
          <w:tcPr>
            <w:tcW w:w="7105" w:type="dxa"/>
          </w:tcPr>
          <w:p w14:paraId="1DDA7990"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the changing mats in a good state of repair, intact and clean?</w:t>
            </w:r>
          </w:p>
        </w:tc>
        <w:tc>
          <w:tcPr>
            <w:tcW w:w="690" w:type="dxa"/>
          </w:tcPr>
          <w:p w14:paraId="61763CC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006E30F"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7341697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F783B8C" w14:textId="77777777" w:rsidR="00AB5273" w:rsidRPr="00DF60D5" w:rsidRDefault="00AB5273" w:rsidP="00B101DE">
            <w:pPr>
              <w:pStyle w:val="NormalWeb"/>
              <w:spacing w:before="0" w:beforeAutospacing="0" w:after="120" w:afterAutospacing="0"/>
              <w:rPr>
                <w:rFonts w:ascii="Arial" w:hAnsi="Arial" w:cs="Arial"/>
                <w:sz w:val="22"/>
                <w:szCs w:val="22"/>
              </w:rPr>
            </w:pPr>
          </w:p>
        </w:tc>
      </w:tr>
      <w:tr w:rsidR="00AB5273" w:rsidRPr="00DF60D5" w14:paraId="0FC5F7B1" w14:textId="77777777" w:rsidTr="00AB5273">
        <w:tc>
          <w:tcPr>
            <w:tcW w:w="7105" w:type="dxa"/>
          </w:tcPr>
          <w:p w14:paraId="07C2940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690" w:type="dxa"/>
          </w:tcPr>
          <w:p w14:paraId="4EB517F9"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657FFB"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690" w:type="dxa"/>
          </w:tcPr>
          <w:p w14:paraId="14EB6F77" w14:textId="77777777" w:rsidR="00AB5273" w:rsidRPr="00DF60D5" w:rsidRDefault="00AB5273" w:rsidP="00203E35">
            <w:pPr>
              <w:pStyle w:val="NormalWeb"/>
              <w:spacing w:before="0" w:beforeAutospacing="0" w:after="120" w:afterAutospacing="0"/>
              <w:jc w:val="center"/>
              <w:rPr>
                <w:rFonts w:ascii="Arial" w:hAnsi="Arial" w:cs="Arial"/>
                <w:sz w:val="22"/>
                <w:szCs w:val="22"/>
              </w:rPr>
            </w:pPr>
          </w:p>
        </w:tc>
        <w:tc>
          <w:tcPr>
            <w:tcW w:w="4754" w:type="dxa"/>
          </w:tcPr>
          <w:p w14:paraId="271FF34F" w14:textId="77777777" w:rsidR="00AB5273" w:rsidRPr="00DF60D5" w:rsidRDefault="00AB5273" w:rsidP="00B101DE">
            <w:pPr>
              <w:pStyle w:val="NormalWeb"/>
              <w:spacing w:before="0" w:beforeAutospacing="0" w:after="120" w:afterAutospacing="0"/>
              <w:rPr>
                <w:rFonts w:ascii="Arial" w:hAnsi="Arial" w:cs="Arial"/>
                <w:sz w:val="22"/>
                <w:szCs w:val="22"/>
              </w:rPr>
            </w:pPr>
          </w:p>
        </w:tc>
      </w:tr>
    </w:tbl>
    <w:p w14:paraId="38BBFA8C" w14:textId="5DE5A921" w:rsidR="00AB5273" w:rsidRPr="00DF60D5" w:rsidRDefault="00AB5273" w:rsidP="00617B8B">
      <w:pPr>
        <w:pStyle w:val="NormalWeb"/>
        <w:spacing w:before="60" w:beforeAutospacing="0" w:after="60" w:afterAutospacing="0"/>
        <w:rPr>
          <w:rFonts w:ascii="Arial" w:hAnsi="Arial" w:cs="Arial"/>
          <w:sz w:val="2"/>
          <w:szCs w:val="22"/>
        </w:rPr>
      </w:pPr>
    </w:p>
    <w:p w14:paraId="4E9630AD" w14:textId="45C3358E" w:rsidR="00034E9E" w:rsidRPr="00DF60D5" w:rsidRDefault="00034E9E" w:rsidP="00617B8B">
      <w:pPr>
        <w:pStyle w:val="NormalWeb"/>
        <w:spacing w:before="60" w:beforeAutospacing="0" w:after="60" w:afterAutospacing="0"/>
        <w:rPr>
          <w:rFonts w:ascii="Arial" w:hAnsi="Arial" w:cs="Arial"/>
          <w:sz w:val="2"/>
          <w:szCs w:val="22"/>
        </w:rPr>
      </w:pPr>
    </w:p>
    <w:tbl>
      <w:tblPr>
        <w:tblStyle w:val="TableGrid"/>
        <w:tblW w:w="0" w:type="auto"/>
        <w:tblLook w:val="04A0" w:firstRow="1" w:lastRow="0" w:firstColumn="1" w:lastColumn="0" w:noHBand="0" w:noVBand="1"/>
      </w:tblPr>
      <w:tblGrid>
        <w:gridCol w:w="7187"/>
        <w:gridCol w:w="718"/>
        <w:gridCol w:w="675"/>
        <w:gridCol w:w="742"/>
        <w:gridCol w:w="4607"/>
      </w:tblGrid>
      <w:tr w:rsidR="00E52129" w:rsidRPr="00DF60D5" w14:paraId="261A2B7F" w14:textId="77777777" w:rsidTr="00356E8E">
        <w:trPr>
          <w:trHeight w:val="332"/>
        </w:trPr>
        <w:tc>
          <w:tcPr>
            <w:tcW w:w="7187" w:type="dxa"/>
            <w:shd w:val="clear" w:color="auto" w:fill="4472C4" w:themeFill="accent1"/>
          </w:tcPr>
          <w:p w14:paraId="581BADCF" w14:textId="4DDB7ECA"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 xml:space="preserve">Treatment </w:t>
            </w:r>
            <w:r w:rsidR="007D3C7B" w:rsidRPr="00DF60D5">
              <w:rPr>
                <w:rFonts w:ascii="Arial" w:hAnsi="Arial" w:cs="Arial"/>
                <w:b/>
                <w:bCs/>
                <w:color w:val="FFFFFF" w:themeColor="background1"/>
                <w:sz w:val="22"/>
                <w:szCs w:val="22"/>
              </w:rPr>
              <w:t>and</w:t>
            </w:r>
            <w:r w:rsidRPr="00DF60D5">
              <w:rPr>
                <w:rFonts w:ascii="Arial" w:hAnsi="Arial" w:cs="Arial"/>
                <w:b/>
                <w:bCs/>
                <w:color w:val="FFFFFF" w:themeColor="background1"/>
                <w:sz w:val="22"/>
                <w:szCs w:val="22"/>
              </w:rPr>
              <w:t xml:space="preserve"> consulting room IPC standards</w:t>
            </w:r>
          </w:p>
        </w:tc>
        <w:tc>
          <w:tcPr>
            <w:tcW w:w="718" w:type="dxa"/>
            <w:shd w:val="clear" w:color="auto" w:fill="4472C4" w:themeFill="accent1"/>
          </w:tcPr>
          <w:p w14:paraId="38E7BC03"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675" w:type="dxa"/>
            <w:shd w:val="clear" w:color="auto" w:fill="4472C4" w:themeFill="accent1"/>
          </w:tcPr>
          <w:p w14:paraId="2D248274"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742" w:type="dxa"/>
            <w:shd w:val="clear" w:color="auto" w:fill="4472C4" w:themeFill="accent1"/>
          </w:tcPr>
          <w:p w14:paraId="6CAD5AEE"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607" w:type="dxa"/>
            <w:shd w:val="clear" w:color="auto" w:fill="4472C4" w:themeFill="accent1"/>
          </w:tcPr>
          <w:p w14:paraId="51863E8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0892465A" w14:textId="77777777" w:rsidTr="00356E8E">
        <w:trPr>
          <w:trHeight w:val="314"/>
        </w:trPr>
        <w:tc>
          <w:tcPr>
            <w:tcW w:w="7187" w:type="dxa"/>
          </w:tcPr>
          <w:p w14:paraId="5503682C"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718" w:type="dxa"/>
          </w:tcPr>
          <w:p w14:paraId="7EC0534C"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348795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E645D83"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6B64796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0C0706E" w14:textId="77777777" w:rsidTr="00356E8E">
        <w:tc>
          <w:tcPr>
            <w:tcW w:w="7187" w:type="dxa"/>
          </w:tcPr>
          <w:p w14:paraId="6EA1ADC1" w14:textId="0A3541E0"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w:t>
            </w:r>
            <w:r w:rsidR="00174B89"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718" w:type="dxa"/>
          </w:tcPr>
          <w:p w14:paraId="4B93B4C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C8A42D3"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F329C60"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33A5F54E"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3583CFE5" w14:textId="77777777" w:rsidTr="00356E8E">
        <w:tc>
          <w:tcPr>
            <w:tcW w:w="7187" w:type="dxa"/>
          </w:tcPr>
          <w:p w14:paraId="71A5DD30"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718" w:type="dxa"/>
          </w:tcPr>
          <w:p w14:paraId="0323613F"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F564EA0"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D135ECB"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5B28564E"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5910748C" w14:textId="77777777" w:rsidTr="00356E8E">
        <w:tc>
          <w:tcPr>
            <w:tcW w:w="7187" w:type="dxa"/>
          </w:tcPr>
          <w:p w14:paraId="1CCB4AB4" w14:textId="76B85A8A"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dedicated basin for handwashing, and is it clean and in a good state of repair?</w:t>
            </w:r>
          </w:p>
        </w:tc>
        <w:tc>
          <w:tcPr>
            <w:tcW w:w="718" w:type="dxa"/>
          </w:tcPr>
          <w:p w14:paraId="3DFD8BF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2EE915D"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54B7D71"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C183E0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53D0EA8" w14:textId="77777777" w:rsidTr="00356E8E">
        <w:tc>
          <w:tcPr>
            <w:tcW w:w="7187" w:type="dxa"/>
          </w:tcPr>
          <w:p w14:paraId="67540F2D" w14:textId="7BDD638C" w:rsidR="006879E9" w:rsidRPr="00DF60D5" w:rsidRDefault="00AB5273" w:rsidP="00E70545">
            <w:pPr>
              <w:spacing w:after="120"/>
              <w:rPr>
                <w:rFonts w:ascii="Arial" w:hAnsi="Arial" w:cs="Arial"/>
                <w:sz w:val="22"/>
                <w:szCs w:val="22"/>
              </w:rPr>
            </w:pPr>
            <w:r w:rsidRPr="00DF60D5">
              <w:rPr>
                <w:rFonts w:ascii="Arial" w:hAnsi="Arial" w:cs="Arial"/>
                <w:sz w:val="22"/>
                <w:szCs w:val="22"/>
              </w:rPr>
              <w:t>Are sensor or elbow taps available?</w:t>
            </w:r>
          </w:p>
        </w:tc>
        <w:tc>
          <w:tcPr>
            <w:tcW w:w="718" w:type="dxa"/>
          </w:tcPr>
          <w:p w14:paraId="1ED715E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C700F9E"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3213EBED"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14EC089"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7CA9E924" w14:textId="77777777" w:rsidTr="00356E8E">
        <w:tc>
          <w:tcPr>
            <w:tcW w:w="7187" w:type="dxa"/>
          </w:tcPr>
          <w:p w14:paraId="1267F011"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718" w:type="dxa"/>
          </w:tcPr>
          <w:p w14:paraId="38717605"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3C98058"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44DAAB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029A8340"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5BC8FB" w14:textId="77777777" w:rsidTr="00356E8E">
        <w:tc>
          <w:tcPr>
            <w:tcW w:w="7187" w:type="dxa"/>
          </w:tcPr>
          <w:p w14:paraId="1D62017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paper towels available from an enclosed dispenser? </w:t>
            </w:r>
          </w:p>
        </w:tc>
        <w:tc>
          <w:tcPr>
            <w:tcW w:w="718" w:type="dxa"/>
          </w:tcPr>
          <w:p w14:paraId="53DE241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0C1B709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3BBB38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2E29430"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E81D75C" w14:textId="77777777" w:rsidTr="00356E8E">
        <w:tc>
          <w:tcPr>
            <w:tcW w:w="7187" w:type="dxa"/>
          </w:tcPr>
          <w:p w14:paraId="013A3355" w14:textId="5912CE62"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a promotional hand hygiene poster </w:t>
            </w:r>
            <w:r w:rsidR="000E4920">
              <w:rPr>
                <w:rFonts w:ascii="Arial" w:hAnsi="Arial" w:cs="Arial"/>
                <w:sz w:val="22"/>
                <w:szCs w:val="22"/>
              </w:rPr>
              <w:t xml:space="preserve">on </w:t>
            </w:r>
            <w:r w:rsidRPr="00DF60D5">
              <w:rPr>
                <w:rFonts w:ascii="Arial" w:hAnsi="Arial" w:cs="Arial"/>
                <w:sz w:val="22"/>
                <w:szCs w:val="22"/>
              </w:rPr>
              <w:t>display? </w:t>
            </w:r>
          </w:p>
        </w:tc>
        <w:tc>
          <w:tcPr>
            <w:tcW w:w="718" w:type="dxa"/>
          </w:tcPr>
          <w:p w14:paraId="30CFF7CE"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5626EF5"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C47792C"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D0045C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991988" w14:textId="77777777" w:rsidTr="00356E8E">
        <w:trPr>
          <w:trHeight w:val="611"/>
        </w:trPr>
        <w:tc>
          <w:tcPr>
            <w:tcW w:w="7187" w:type="dxa"/>
          </w:tcPr>
          <w:p w14:paraId="262FA5D6"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there a hands-free domestic waste bin available for paper towels, and is it in a good state of repair, clean and labelled appropriately? </w:t>
            </w:r>
          </w:p>
        </w:tc>
        <w:tc>
          <w:tcPr>
            <w:tcW w:w="718" w:type="dxa"/>
          </w:tcPr>
          <w:p w14:paraId="0CF9CC2D"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661A8E1F"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3CB28CF"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3E9561B"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3C54585E" w14:textId="77777777" w:rsidTr="00356E8E">
        <w:tc>
          <w:tcPr>
            <w:tcW w:w="7187" w:type="dxa"/>
          </w:tcPr>
          <w:p w14:paraId="31755A70" w14:textId="41845BD8" w:rsidR="00AB5273" w:rsidRPr="00DF60D5" w:rsidRDefault="00AB5273" w:rsidP="00B101DE">
            <w:pPr>
              <w:spacing w:after="120"/>
              <w:rPr>
                <w:rFonts w:ascii="Arial" w:hAnsi="Arial" w:cs="Arial"/>
                <w:sz w:val="22"/>
                <w:szCs w:val="22"/>
              </w:rPr>
            </w:pPr>
            <w:r w:rsidRPr="00DF60D5">
              <w:rPr>
                <w:rFonts w:ascii="Arial" w:hAnsi="Arial" w:cs="Arial"/>
                <w:sz w:val="22"/>
                <w:szCs w:val="22"/>
              </w:rPr>
              <w:t>Are alcohol-based handrub bottles wall-mounted in treatment rooms? </w:t>
            </w:r>
          </w:p>
        </w:tc>
        <w:tc>
          <w:tcPr>
            <w:tcW w:w="718" w:type="dxa"/>
          </w:tcPr>
          <w:p w14:paraId="7E1B40F7"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6985277"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4CA0A07B"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9397543"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244FEF67" w14:textId="77777777" w:rsidTr="00356E8E">
        <w:tc>
          <w:tcPr>
            <w:tcW w:w="7187" w:type="dxa"/>
          </w:tcPr>
          <w:p w14:paraId="0ACEDD80"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there a designated work surface/trolley for clinical procedures, and is it clean and in a good state of repair? </w:t>
            </w:r>
          </w:p>
        </w:tc>
        <w:tc>
          <w:tcPr>
            <w:tcW w:w="718" w:type="dxa"/>
          </w:tcPr>
          <w:p w14:paraId="3D1438B0"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BCF92D3"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5408F27"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8C0B79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49ED99A7" w14:textId="77777777" w:rsidTr="00356E8E">
        <w:tc>
          <w:tcPr>
            <w:tcW w:w="7187" w:type="dxa"/>
          </w:tcPr>
          <w:p w14:paraId="29A00A33"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items stored above floor level and are there appropriate storage facilities?</w:t>
            </w:r>
          </w:p>
        </w:tc>
        <w:tc>
          <w:tcPr>
            <w:tcW w:w="718" w:type="dxa"/>
          </w:tcPr>
          <w:p w14:paraId="7BB420D0"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85BC70B"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03EFD807"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33F2EA8"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6941E16D" w14:textId="77777777" w:rsidTr="00356E8E">
        <w:tc>
          <w:tcPr>
            <w:tcW w:w="7187" w:type="dxa"/>
          </w:tcPr>
          <w:p w14:paraId="3B2C8578"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areas visibly clean (shelving, cupboards, drawers, etc.)?</w:t>
            </w:r>
          </w:p>
        </w:tc>
        <w:tc>
          <w:tcPr>
            <w:tcW w:w="718" w:type="dxa"/>
          </w:tcPr>
          <w:p w14:paraId="3609125A"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1511E4A9"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A7DD254"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7FABD6C"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0DB5CA77" w14:textId="77777777" w:rsidTr="00356E8E">
        <w:tc>
          <w:tcPr>
            <w:tcW w:w="7187" w:type="dxa"/>
          </w:tcPr>
          <w:p w14:paraId="1F7202EB"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patient examination couches/chairs clean and in a good state of repair?</w:t>
            </w:r>
          </w:p>
        </w:tc>
        <w:tc>
          <w:tcPr>
            <w:tcW w:w="718" w:type="dxa"/>
          </w:tcPr>
          <w:p w14:paraId="73E6AF8F"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3E9F802"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71DC56B1"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2CF6A8C8"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18C1CD78" w14:textId="77777777" w:rsidTr="00356E8E">
        <w:tc>
          <w:tcPr>
            <w:tcW w:w="7187" w:type="dxa"/>
          </w:tcPr>
          <w:p w14:paraId="1224E77D"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paper roll on couches replaced between patients?</w:t>
            </w:r>
          </w:p>
        </w:tc>
        <w:tc>
          <w:tcPr>
            <w:tcW w:w="718" w:type="dxa"/>
          </w:tcPr>
          <w:p w14:paraId="2CD158FD"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64FACB0"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9A0C06A"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570292AD"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7D8C6C8D" w14:textId="77777777" w:rsidTr="00356E8E">
        <w:tc>
          <w:tcPr>
            <w:tcW w:w="7187" w:type="dxa"/>
          </w:tcPr>
          <w:p w14:paraId="5DF4272B" w14:textId="70110C03"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Are disposable </w:t>
            </w:r>
            <w:r w:rsidR="00D46145" w:rsidRPr="00DF60D5">
              <w:rPr>
                <w:rFonts w:ascii="Arial" w:hAnsi="Arial" w:cs="Arial"/>
                <w:sz w:val="22"/>
                <w:szCs w:val="22"/>
              </w:rPr>
              <w:t>privacy curtain</w:t>
            </w:r>
            <w:r w:rsidRPr="00DF60D5">
              <w:rPr>
                <w:rFonts w:ascii="Arial" w:hAnsi="Arial" w:cs="Arial"/>
                <w:sz w:val="22"/>
                <w:szCs w:val="22"/>
              </w:rPr>
              <w:t>s in date and marked with an expiry date?</w:t>
            </w:r>
          </w:p>
        </w:tc>
        <w:tc>
          <w:tcPr>
            <w:tcW w:w="718" w:type="dxa"/>
          </w:tcPr>
          <w:p w14:paraId="7A8F8DC2"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703E565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22825198"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C810AE8" w14:textId="77777777" w:rsidR="00AB5273" w:rsidRPr="00DF60D5" w:rsidRDefault="00AB5273" w:rsidP="00B101DE">
            <w:pPr>
              <w:pStyle w:val="NormalWeb"/>
              <w:spacing w:before="0" w:beforeAutospacing="0"/>
              <w:rPr>
                <w:rFonts w:ascii="Arial" w:hAnsi="Arial" w:cs="Arial"/>
                <w:sz w:val="22"/>
                <w:szCs w:val="22"/>
              </w:rPr>
            </w:pPr>
          </w:p>
        </w:tc>
      </w:tr>
      <w:tr w:rsidR="00463666" w:rsidRPr="00DF60D5" w14:paraId="16B8E9B5" w14:textId="77777777" w:rsidTr="00356E8E">
        <w:tc>
          <w:tcPr>
            <w:tcW w:w="7187" w:type="dxa"/>
            <w:shd w:val="clear" w:color="auto" w:fill="FFFFFF" w:themeFill="background1"/>
          </w:tcPr>
          <w:p w14:paraId="35114901" w14:textId="5906B8D0" w:rsidR="00463666" w:rsidRPr="00DF60D5" w:rsidRDefault="00463666" w:rsidP="00B101DE">
            <w:pPr>
              <w:spacing w:after="120"/>
              <w:rPr>
                <w:rFonts w:ascii="Arial" w:hAnsi="Arial" w:cs="Arial"/>
                <w:sz w:val="22"/>
                <w:szCs w:val="22"/>
              </w:rPr>
            </w:pPr>
            <w:r w:rsidRPr="00DF60D5">
              <w:rPr>
                <w:rFonts w:ascii="Arial" w:hAnsi="Arial" w:cs="Arial"/>
                <w:sz w:val="22"/>
                <w:szCs w:val="22"/>
              </w:rPr>
              <w:t xml:space="preserve">Are </w:t>
            </w:r>
            <w:r w:rsidR="001842AF" w:rsidRPr="00DF60D5">
              <w:rPr>
                <w:rFonts w:ascii="Arial" w:hAnsi="Arial" w:cs="Arial"/>
                <w:sz w:val="22"/>
                <w:szCs w:val="22"/>
              </w:rPr>
              <w:t>non-disposable</w:t>
            </w:r>
            <w:r w:rsidRPr="00DF60D5">
              <w:rPr>
                <w:rFonts w:ascii="Arial" w:hAnsi="Arial" w:cs="Arial"/>
                <w:sz w:val="22"/>
                <w:szCs w:val="22"/>
              </w:rPr>
              <w:t xml:space="preserve"> privacy curtains clean and laundered in line with the schedule? </w:t>
            </w:r>
          </w:p>
        </w:tc>
        <w:tc>
          <w:tcPr>
            <w:tcW w:w="718" w:type="dxa"/>
            <w:shd w:val="clear" w:color="auto" w:fill="FFFFFF" w:themeFill="background1"/>
          </w:tcPr>
          <w:p w14:paraId="732A8174" w14:textId="77777777" w:rsidR="00463666" w:rsidRPr="00DF60D5" w:rsidRDefault="00463666" w:rsidP="00203E35">
            <w:pPr>
              <w:pStyle w:val="NormalWeb"/>
              <w:spacing w:before="0" w:beforeAutospacing="0"/>
              <w:jc w:val="center"/>
              <w:rPr>
                <w:rFonts w:ascii="Arial" w:hAnsi="Arial" w:cs="Arial"/>
                <w:sz w:val="22"/>
                <w:szCs w:val="22"/>
              </w:rPr>
            </w:pPr>
          </w:p>
        </w:tc>
        <w:tc>
          <w:tcPr>
            <w:tcW w:w="675" w:type="dxa"/>
            <w:shd w:val="clear" w:color="auto" w:fill="FFFFFF" w:themeFill="background1"/>
          </w:tcPr>
          <w:p w14:paraId="40B53407" w14:textId="77777777" w:rsidR="00463666" w:rsidRPr="00DF60D5" w:rsidRDefault="00463666" w:rsidP="00203E35">
            <w:pPr>
              <w:pStyle w:val="NormalWeb"/>
              <w:spacing w:before="0" w:beforeAutospacing="0"/>
              <w:jc w:val="center"/>
              <w:rPr>
                <w:rFonts w:ascii="Arial" w:hAnsi="Arial" w:cs="Arial"/>
                <w:sz w:val="22"/>
                <w:szCs w:val="22"/>
              </w:rPr>
            </w:pPr>
          </w:p>
        </w:tc>
        <w:tc>
          <w:tcPr>
            <w:tcW w:w="742" w:type="dxa"/>
            <w:shd w:val="clear" w:color="auto" w:fill="FFFFFF" w:themeFill="background1"/>
          </w:tcPr>
          <w:p w14:paraId="0299D82C" w14:textId="77777777" w:rsidR="00463666" w:rsidRPr="00DF60D5" w:rsidRDefault="00463666" w:rsidP="00203E35">
            <w:pPr>
              <w:pStyle w:val="NormalWeb"/>
              <w:spacing w:before="0" w:beforeAutospacing="0"/>
              <w:jc w:val="center"/>
              <w:rPr>
                <w:rFonts w:ascii="Arial" w:hAnsi="Arial" w:cs="Arial"/>
                <w:sz w:val="22"/>
                <w:szCs w:val="22"/>
              </w:rPr>
            </w:pPr>
          </w:p>
        </w:tc>
        <w:tc>
          <w:tcPr>
            <w:tcW w:w="4607" w:type="dxa"/>
            <w:shd w:val="clear" w:color="auto" w:fill="FFFFFF" w:themeFill="background1"/>
          </w:tcPr>
          <w:p w14:paraId="6306CB7A" w14:textId="77777777" w:rsidR="00463666" w:rsidRPr="00DF60D5" w:rsidRDefault="00463666" w:rsidP="00B101DE">
            <w:pPr>
              <w:pStyle w:val="NormalWeb"/>
              <w:spacing w:before="0" w:beforeAutospacing="0"/>
              <w:rPr>
                <w:rFonts w:ascii="Arial" w:hAnsi="Arial" w:cs="Arial"/>
                <w:sz w:val="22"/>
                <w:szCs w:val="22"/>
              </w:rPr>
            </w:pPr>
          </w:p>
        </w:tc>
      </w:tr>
      <w:tr w:rsidR="00AB5273" w:rsidRPr="00DF60D5" w14:paraId="086B6E3D" w14:textId="77777777" w:rsidTr="00356E8E">
        <w:tc>
          <w:tcPr>
            <w:tcW w:w="7187" w:type="dxa"/>
          </w:tcPr>
          <w:p w14:paraId="0F2D4A3F"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hands-free clinical waste bin available, and is it clean, free from damage and labelled appropriately?</w:t>
            </w:r>
          </w:p>
        </w:tc>
        <w:tc>
          <w:tcPr>
            <w:tcW w:w="718" w:type="dxa"/>
          </w:tcPr>
          <w:p w14:paraId="57861173"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D585C5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51DA6CB6"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4389616D" w14:textId="77777777" w:rsidR="00AB5273" w:rsidRPr="00DF60D5" w:rsidRDefault="00AB5273" w:rsidP="00B101DE">
            <w:pPr>
              <w:pStyle w:val="NormalWeb"/>
              <w:spacing w:before="0" w:beforeAutospacing="0"/>
              <w:rPr>
                <w:rFonts w:ascii="Arial" w:hAnsi="Arial" w:cs="Arial"/>
                <w:sz w:val="22"/>
                <w:szCs w:val="22"/>
              </w:rPr>
            </w:pPr>
          </w:p>
        </w:tc>
      </w:tr>
      <w:tr w:rsidR="00BF1FEA" w:rsidRPr="00DF60D5" w14:paraId="139F0D79" w14:textId="77777777" w:rsidTr="00356E8E">
        <w:tc>
          <w:tcPr>
            <w:tcW w:w="7187" w:type="dxa"/>
          </w:tcPr>
          <w:p w14:paraId="41E1FD1E" w14:textId="78936062" w:rsidR="00BF1FEA" w:rsidRPr="00DF60D5" w:rsidRDefault="00BF1FEA" w:rsidP="00B101DE">
            <w:pPr>
              <w:spacing w:after="120"/>
              <w:rPr>
                <w:rFonts w:ascii="Arial" w:hAnsi="Arial" w:cs="Arial"/>
                <w:sz w:val="22"/>
                <w:szCs w:val="22"/>
              </w:rPr>
            </w:pPr>
            <w:r w:rsidRPr="00DF60D5">
              <w:rPr>
                <w:rFonts w:ascii="Arial" w:hAnsi="Arial" w:cs="Arial"/>
                <w:sz w:val="22"/>
                <w:szCs w:val="22"/>
              </w:rPr>
              <w:t>Is the clinical waste bin less than ¾ ful</w:t>
            </w:r>
            <w:r w:rsidR="0091013B" w:rsidRPr="00DF60D5">
              <w:rPr>
                <w:rFonts w:ascii="Arial" w:hAnsi="Arial" w:cs="Arial"/>
                <w:sz w:val="22"/>
                <w:szCs w:val="22"/>
              </w:rPr>
              <w:t>l</w:t>
            </w:r>
            <w:r w:rsidR="002F6AB4" w:rsidRPr="00DF60D5">
              <w:rPr>
                <w:rFonts w:ascii="Arial" w:hAnsi="Arial" w:cs="Arial"/>
                <w:sz w:val="22"/>
                <w:szCs w:val="22"/>
              </w:rPr>
              <w:t xml:space="preserve"> or </w:t>
            </w:r>
            <w:r w:rsidR="00F14A97">
              <w:rPr>
                <w:rFonts w:ascii="Arial" w:hAnsi="Arial" w:cs="Arial"/>
                <w:sz w:val="22"/>
                <w:szCs w:val="22"/>
              </w:rPr>
              <w:t xml:space="preserve">is it </w:t>
            </w:r>
            <w:r w:rsidR="002F6AB4" w:rsidRPr="00DF60D5">
              <w:rPr>
                <w:rFonts w:ascii="Arial" w:hAnsi="Arial" w:cs="Arial"/>
                <w:sz w:val="22"/>
                <w:szCs w:val="22"/>
              </w:rPr>
              <w:t>offensive?</w:t>
            </w:r>
          </w:p>
        </w:tc>
        <w:tc>
          <w:tcPr>
            <w:tcW w:w="718" w:type="dxa"/>
          </w:tcPr>
          <w:p w14:paraId="15B84856" w14:textId="77777777" w:rsidR="00BF1FEA" w:rsidRPr="00DF60D5" w:rsidRDefault="00BF1FEA" w:rsidP="00203E35">
            <w:pPr>
              <w:pStyle w:val="NormalWeb"/>
              <w:spacing w:before="0" w:beforeAutospacing="0"/>
              <w:jc w:val="center"/>
              <w:rPr>
                <w:rFonts w:ascii="Arial" w:hAnsi="Arial" w:cs="Arial"/>
                <w:sz w:val="22"/>
                <w:szCs w:val="22"/>
              </w:rPr>
            </w:pPr>
          </w:p>
        </w:tc>
        <w:tc>
          <w:tcPr>
            <w:tcW w:w="675" w:type="dxa"/>
          </w:tcPr>
          <w:p w14:paraId="59BBB5F3" w14:textId="77777777" w:rsidR="00BF1FEA" w:rsidRPr="00DF60D5" w:rsidRDefault="00BF1FEA" w:rsidP="00203E35">
            <w:pPr>
              <w:pStyle w:val="NormalWeb"/>
              <w:spacing w:before="0" w:beforeAutospacing="0"/>
              <w:jc w:val="center"/>
              <w:rPr>
                <w:rFonts w:ascii="Arial" w:hAnsi="Arial" w:cs="Arial"/>
                <w:sz w:val="22"/>
                <w:szCs w:val="22"/>
              </w:rPr>
            </w:pPr>
          </w:p>
        </w:tc>
        <w:tc>
          <w:tcPr>
            <w:tcW w:w="742" w:type="dxa"/>
          </w:tcPr>
          <w:p w14:paraId="114019A6" w14:textId="77777777" w:rsidR="00BF1FEA" w:rsidRPr="00DF60D5" w:rsidRDefault="00BF1FEA" w:rsidP="00203E35">
            <w:pPr>
              <w:pStyle w:val="NormalWeb"/>
              <w:spacing w:before="0" w:beforeAutospacing="0"/>
              <w:jc w:val="center"/>
              <w:rPr>
                <w:rFonts w:ascii="Arial" w:hAnsi="Arial" w:cs="Arial"/>
                <w:sz w:val="22"/>
                <w:szCs w:val="22"/>
              </w:rPr>
            </w:pPr>
          </w:p>
        </w:tc>
        <w:tc>
          <w:tcPr>
            <w:tcW w:w="4607" w:type="dxa"/>
          </w:tcPr>
          <w:p w14:paraId="6324BE22" w14:textId="77777777" w:rsidR="00BF1FEA" w:rsidRPr="00DF60D5" w:rsidRDefault="00BF1FEA" w:rsidP="00B101DE">
            <w:pPr>
              <w:pStyle w:val="NormalWeb"/>
              <w:spacing w:before="0" w:beforeAutospacing="0"/>
              <w:rPr>
                <w:rFonts w:ascii="Arial" w:hAnsi="Arial" w:cs="Arial"/>
                <w:sz w:val="22"/>
                <w:szCs w:val="22"/>
              </w:rPr>
            </w:pPr>
          </w:p>
        </w:tc>
      </w:tr>
      <w:tr w:rsidR="00AB5273" w:rsidRPr="00DF60D5" w14:paraId="668DA2E3" w14:textId="77777777" w:rsidTr="00356E8E">
        <w:tc>
          <w:tcPr>
            <w:tcW w:w="7187" w:type="dxa"/>
          </w:tcPr>
          <w:p w14:paraId="1C70D34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drug fridge only used for the storage of drugs?</w:t>
            </w:r>
          </w:p>
        </w:tc>
        <w:tc>
          <w:tcPr>
            <w:tcW w:w="718" w:type="dxa"/>
          </w:tcPr>
          <w:p w14:paraId="2F654E30"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5C755EA7"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1DBD16FE"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7A27DE72"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58D74AAF" w14:textId="77777777" w:rsidTr="00356E8E">
        <w:tc>
          <w:tcPr>
            <w:tcW w:w="7187" w:type="dxa"/>
          </w:tcPr>
          <w:p w14:paraId="62AED8D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PPE readily available in the treatment/consulting rooms?</w:t>
            </w:r>
          </w:p>
        </w:tc>
        <w:tc>
          <w:tcPr>
            <w:tcW w:w="718" w:type="dxa"/>
          </w:tcPr>
          <w:p w14:paraId="68C0E1E1"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4AA65CAA"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B3DBD1F"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3A8D4686"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73D57C78" w14:textId="77777777" w:rsidTr="00356E8E">
        <w:tc>
          <w:tcPr>
            <w:tcW w:w="7187" w:type="dxa"/>
          </w:tcPr>
          <w:p w14:paraId="56590AC4" w14:textId="59F0A884" w:rsidR="00AB5273" w:rsidRPr="00DF60D5" w:rsidRDefault="00AB5273" w:rsidP="00B101DE">
            <w:pPr>
              <w:spacing w:after="120"/>
              <w:rPr>
                <w:rFonts w:ascii="Arial" w:hAnsi="Arial" w:cs="Arial"/>
                <w:sz w:val="22"/>
                <w:szCs w:val="22"/>
              </w:rPr>
            </w:pPr>
            <w:r w:rsidRPr="00DF60D5">
              <w:rPr>
                <w:rFonts w:ascii="Arial" w:hAnsi="Arial" w:cs="Arial"/>
                <w:sz w:val="22"/>
                <w:szCs w:val="22"/>
              </w:rPr>
              <w:t>Are sharps containers correctly assembled</w:t>
            </w:r>
            <w:r w:rsidR="00711F4A">
              <w:rPr>
                <w:rFonts w:ascii="Arial" w:hAnsi="Arial" w:cs="Arial"/>
                <w:sz w:val="22"/>
                <w:szCs w:val="22"/>
              </w:rPr>
              <w:t xml:space="preserve"> and </w:t>
            </w:r>
            <w:r w:rsidRPr="00DF60D5">
              <w:rPr>
                <w:rFonts w:ascii="Arial" w:hAnsi="Arial" w:cs="Arial"/>
                <w:sz w:val="22"/>
                <w:szCs w:val="22"/>
              </w:rPr>
              <w:t xml:space="preserve">labelled with </w:t>
            </w:r>
            <w:r w:rsidR="00174B89" w:rsidRPr="00DF60D5">
              <w:rPr>
                <w:rFonts w:ascii="Arial" w:hAnsi="Arial" w:cs="Arial"/>
                <w:sz w:val="22"/>
                <w:szCs w:val="22"/>
              </w:rPr>
              <w:t xml:space="preserve">a </w:t>
            </w:r>
            <w:r w:rsidRPr="00DF60D5">
              <w:rPr>
                <w:rFonts w:ascii="Arial" w:hAnsi="Arial" w:cs="Arial"/>
                <w:sz w:val="22"/>
                <w:szCs w:val="22"/>
              </w:rPr>
              <w:t>date, location and signed?</w:t>
            </w:r>
          </w:p>
        </w:tc>
        <w:tc>
          <w:tcPr>
            <w:tcW w:w="718" w:type="dxa"/>
          </w:tcPr>
          <w:p w14:paraId="30FEF053" w14:textId="77777777" w:rsidR="00AB5273" w:rsidRPr="00DF60D5" w:rsidRDefault="00AB5273" w:rsidP="00203E35">
            <w:pPr>
              <w:pStyle w:val="NormalWeb"/>
              <w:spacing w:before="0" w:beforeAutospacing="0"/>
              <w:jc w:val="center"/>
              <w:rPr>
                <w:rFonts w:ascii="Arial" w:hAnsi="Arial" w:cs="Arial"/>
                <w:sz w:val="22"/>
                <w:szCs w:val="22"/>
              </w:rPr>
            </w:pPr>
          </w:p>
        </w:tc>
        <w:tc>
          <w:tcPr>
            <w:tcW w:w="675" w:type="dxa"/>
          </w:tcPr>
          <w:p w14:paraId="3F5661F1" w14:textId="77777777" w:rsidR="00AB5273" w:rsidRPr="00DF60D5" w:rsidRDefault="00AB5273" w:rsidP="00203E35">
            <w:pPr>
              <w:pStyle w:val="NormalWeb"/>
              <w:spacing w:before="0" w:beforeAutospacing="0"/>
              <w:jc w:val="center"/>
              <w:rPr>
                <w:rFonts w:ascii="Arial" w:hAnsi="Arial" w:cs="Arial"/>
                <w:sz w:val="22"/>
                <w:szCs w:val="22"/>
              </w:rPr>
            </w:pPr>
          </w:p>
        </w:tc>
        <w:tc>
          <w:tcPr>
            <w:tcW w:w="742" w:type="dxa"/>
          </w:tcPr>
          <w:p w14:paraId="6FF82075" w14:textId="77777777" w:rsidR="00AB5273" w:rsidRPr="00DF60D5" w:rsidRDefault="00AB5273" w:rsidP="00203E35">
            <w:pPr>
              <w:pStyle w:val="NormalWeb"/>
              <w:spacing w:before="0" w:beforeAutospacing="0"/>
              <w:jc w:val="center"/>
              <w:rPr>
                <w:rFonts w:ascii="Arial" w:hAnsi="Arial" w:cs="Arial"/>
                <w:sz w:val="22"/>
                <w:szCs w:val="22"/>
              </w:rPr>
            </w:pPr>
          </w:p>
        </w:tc>
        <w:tc>
          <w:tcPr>
            <w:tcW w:w="4607" w:type="dxa"/>
          </w:tcPr>
          <w:p w14:paraId="1D021467" w14:textId="77777777" w:rsidR="00AB5273" w:rsidRPr="00DF60D5" w:rsidRDefault="00AB5273" w:rsidP="00B101DE">
            <w:pPr>
              <w:pStyle w:val="NormalWeb"/>
              <w:spacing w:before="0" w:beforeAutospacing="0"/>
              <w:rPr>
                <w:rFonts w:ascii="Arial" w:hAnsi="Arial" w:cs="Arial"/>
                <w:sz w:val="22"/>
                <w:szCs w:val="22"/>
              </w:rPr>
            </w:pPr>
          </w:p>
        </w:tc>
      </w:tr>
      <w:tr w:rsidR="00AB5273" w:rsidRPr="00DF60D5" w14:paraId="54D6FFD4" w14:textId="77777777" w:rsidTr="00356E8E">
        <w:trPr>
          <w:trHeight w:val="611"/>
        </w:trPr>
        <w:tc>
          <w:tcPr>
            <w:tcW w:w="7187" w:type="dxa"/>
          </w:tcPr>
          <w:p w14:paraId="60150B9E" w14:textId="618765B0" w:rsidR="00AB5273" w:rsidRPr="00DF60D5" w:rsidRDefault="00AB5273" w:rsidP="00D3377F">
            <w:pPr>
              <w:spacing w:after="120"/>
              <w:rPr>
                <w:rFonts w:ascii="Arial" w:hAnsi="Arial" w:cs="Arial"/>
                <w:sz w:val="22"/>
                <w:szCs w:val="22"/>
              </w:rPr>
            </w:pPr>
            <w:r w:rsidRPr="00DF60D5">
              <w:rPr>
                <w:rFonts w:ascii="Arial" w:hAnsi="Arial" w:cs="Arial"/>
                <w:sz w:val="22"/>
                <w:szCs w:val="22"/>
              </w:rPr>
              <w:t xml:space="preserve">Are all </w:t>
            </w:r>
            <w:r w:rsidR="00D5260B" w:rsidRPr="00DF60D5">
              <w:rPr>
                <w:rFonts w:ascii="Arial" w:hAnsi="Arial" w:cs="Arial"/>
                <w:sz w:val="22"/>
                <w:szCs w:val="22"/>
              </w:rPr>
              <w:t>sharps</w:t>
            </w:r>
            <w:r w:rsidRPr="00DF60D5">
              <w:rPr>
                <w:rFonts w:ascii="Arial" w:hAnsi="Arial" w:cs="Arial"/>
                <w:sz w:val="22"/>
                <w:szCs w:val="22"/>
              </w:rPr>
              <w:t xml:space="preserve"> bins free from protruding sharps, with contents below the ‘fill’ line?</w:t>
            </w:r>
          </w:p>
        </w:tc>
        <w:tc>
          <w:tcPr>
            <w:tcW w:w="718" w:type="dxa"/>
          </w:tcPr>
          <w:p w14:paraId="226B8856" w14:textId="77777777" w:rsidR="00AB5273" w:rsidRPr="00DF60D5" w:rsidRDefault="00AB5273" w:rsidP="00203E35">
            <w:pPr>
              <w:pStyle w:val="NormalWeb"/>
              <w:jc w:val="center"/>
              <w:rPr>
                <w:rFonts w:ascii="Arial" w:hAnsi="Arial" w:cs="Arial"/>
                <w:sz w:val="22"/>
                <w:szCs w:val="22"/>
              </w:rPr>
            </w:pPr>
          </w:p>
        </w:tc>
        <w:tc>
          <w:tcPr>
            <w:tcW w:w="675" w:type="dxa"/>
          </w:tcPr>
          <w:p w14:paraId="125A2037" w14:textId="77777777" w:rsidR="00AB5273" w:rsidRPr="00DF60D5" w:rsidRDefault="00AB5273" w:rsidP="00203E35">
            <w:pPr>
              <w:pStyle w:val="NormalWeb"/>
              <w:jc w:val="center"/>
              <w:rPr>
                <w:rFonts w:ascii="Arial" w:hAnsi="Arial" w:cs="Arial"/>
                <w:sz w:val="22"/>
                <w:szCs w:val="22"/>
              </w:rPr>
            </w:pPr>
          </w:p>
        </w:tc>
        <w:tc>
          <w:tcPr>
            <w:tcW w:w="742" w:type="dxa"/>
          </w:tcPr>
          <w:p w14:paraId="269290B5" w14:textId="77777777" w:rsidR="00AB5273" w:rsidRPr="00DF60D5" w:rsidRDefault="00AB5273" w:rsidP="00203E35">
            <w:pPr>
              <w:pStyle w:val="NormalWeb"/>
              <w:jc w:val="center"/>
              <w:rPr>
                <w:rFonts w:ascii="Arial" w:hAnsi="Arial" w:cs="Arial"/>
                <w:sz w:val="22"/>
                <w:szCs w:val="22"/>
              </w:rPr>
            </w:pPr>
          </w:p>
        </w:tc>
        <w:tc>
          <w:tcPr>
            <w:tcW w:w="4607" w:type="dxa"/>
          </w:tcPr>
          <w:p w14:paraId="5FC64878" w14:textId="77777777" w:rsidR="00AB5273" w:rsidRPr="00DF60D5" w:rsidRDefault="00AB5273" w:rsidP="00AB5273">
            <w:pPr>
              <w:pStyle w:val="NormalWeb"/>
              <w:rPr>
                <w:rFonts w:ascii="Arial" w:hAnsi="Arial" w:cs="Arial"/>
                <w:sz w:val="22"/>
                <w:szCs w:val="22"/>
              </w:rPr>
            </w:pPr>
          </w:p>
        </w:tc>
      </w:tr>
      <w:tr w:rsidR="00AB5273" w:rsidRPr="00DF60D5" w14:paraId="2401DCE7" w14:textId="77777777" w:rsidTr="00356E8E">
        <w:tc>
          <w:tcPr>
            <w:tcW w:w="7187" w:type="dxa"/>
          </w:tcPr>
          <w:p w14:paraId="572158DB" w14:textId="656E2483" w:rsidR="00AB5273" w:rsidRPr="00DF60D5" w:rsidRDefault="00AB5273" w:rsidP="00B101DE">
            <w:pPr>
              <w:spacing w:after="120"/>
              <w:rPr>
                <w:rFonts w:ascii="Arial" w:hAnsi="Arial" w:cs="Arial"/>
                <w:sz w:val="22"/>
                <w:szCs w:val="22"/>
              </w:rPr>
            </w:pPr>
            <w:r w:rsidRPr="00DF60D5">
              <w:rPr>
                <w:rFonts w:ascii="Arial" w:hAnsi="Arial" w:cs="Arial"/>
                <w:sz w:val="22"/>
                <w:szCs w:val="22"/>
              </w:rPr>
              <w:t>Are the lids closed between usage</w:t>
            </w:r>
            <w:r w:rsidR="002C0E64">
              <w:rPr>
                <w:rFonts w:ascii="Arial" w:hAnsi="Arial" w:cs="Arial"/>
                <w:sz w:val="22"/>
                <w:szCs w:val="22"/>
              </w:rPr>
              <w:t>,</w:t>
            </w:r>
            <w:r w:rsidRPr="00DF60D5">
              <w:rPr>
                <w:rFonts w:ascii="Arial" w:hAnsi="Arial" w:cs="Arial"/>
                <w:sz w:val="22"/>
                <w:szCs w:val="22"/>
              </w:rPr>
              <w:t xml:space="preserve"> and </w:t>
            </w:r>
            <w:r w:rsidR="002C0E64">
              <w:rPr>
                <w:rFonts w:ascii="Arial" w:hAnsi="Arial" w:cs="Arial"/>
                <w:sz w:val="22"/>
                <w:szCs w:val="22"/>
              </w:rPr>
              <w:t xml:space="preserve">are </w:t>
            </w:r>
            <w:r w:rsidRPr="00DF60D5">
              <w:rPr>
                <w:rFonts w:ascii="Arial" w:hAnsi="Arial" w:cs="Arial"/>
                <w:sz w:val="22"/>
                <w:szCs w:val="22"/>
              </w:rPr>
              <w:t xml:space="preserve">bins out of </w:t>
            </w:r>
            <w:r w:rsidR="002C0E64">
              <w:rPr>
                <w:rFonts w:ascii="Arial" w:hAnsi="Arial" w:cs="Arial"/>
                <w:sz w:val="22"/>
                <w:szCs w:val="22"/>
              </w:rPr>
              <w:t xml:space="preserve">the </w:t>
            </w:r>
            <w:r w:rsidRPr="00DF60D5">
              <w:rPr>
                <w:rFonts w:ascii="Arial" w:hAnsi="Arial" w:cs="Arial"/>
                <w:sz w:val="22"/>
                <w:szCs w:val="22"/>
              </w:rPr>
              <w:t>reach of vulnerable patients?</w:t>
            </w:r>
          </w:p>
        </w:tc>
        <w:tc>
          <w:tcPr>
            <w:tcW w:w="718" w:type="dxa"/>
          </w:tcPr>
          <w:p w14:paraId="355AB887" w14:textId="77777777" w:rsidR="00AB5273" w:rsidRPr="00DF60D5" w:rsidRDefault="00AB5273" w:rsidP="00203E35">
            <w:pPr>
              <w:pStyle w:val="NormalWeb"/>
              <w:jc w:val="center"/>
              <w:rPr>
                <w:rFonts w:ascii="Arial" w:hAnsi="Arial" w:cs="Arial"/>
                <w:sz w:val="22"/>
                <w:szCs w:val="22"/>
              </w:rPr>
            </w:pPr>
          </w:p>
        </w:tc>
        <w:tc>
          <w:tcPr>
            <w:tcW w:w="675" w:type="dxa"/>
          </w:tcPr>
          <w:p w14:paraId="7465ED41" w14:textId="77777777" w:rsidR="00AB5273" w:rsidRPr="00DF60D5" w:rsidRDefault="00AB5273" w:rsidP="00203E35">
            <w:pPr>
              <w:pStyle w:val="NormalWeb"/>
              <w:jc w:val="center"/>
              <w:rPr>
                <w:rFonts w:ascii="Arial" w:hAnsi="Arial" w:cs="Arial"/>
                <w:sz w:val="22"/>
                <w:szCs w:val="22"/>
              </w:rPr>
            </w:pPr>
          </w:p>
        </w:tc>
        <w:tc>
          <w:tcPr>
            <w:tcW w:w="742" w:type="dxa"/>
          </w:tcPr>
          <w:p w14:paraId="054BCB21" w14:textId="77777777" w:rsidR="00AB5273" w:rsidRPr="00DF60D5" w:rsidRDefault="00AB5273" w:rsidP="00203E35">
            <w:pPr>
              <w:pStyle w:val="NormalWeb"/>
              <w:jc w:val="center"/>
              <w:rPr>
                <w:rFonts w:ascii="Arial" w:hAnsi="Arial" w:cs="Arial"/>
                <w:sz w:val="22"/>
                <w:szCs w:val="22"/>
              </w:rPr>
            </w:pPr>
          </w:p>
        </w:tc>
        <w:tc>
          <w:tcPr>
            <w:tcW w:w="4607" w:type="dxa"/>
          </w:tcPr>
          <w:p w14:paraId="47BC75D9" w14:textId="77777777" w:rsidR="00AB5273" w:rsidRPr="00DF60D5" w:rsidRDefault="00AB5273" w:rsidP="00AB5273">
            <w:pPr>
              <w:pStyle w:val="NormalWeb"/>
              <w:rPr>
                <w:rFonts w:ascii="Arial" w:hAnsi="Arial" w:cs="Arial"/>
                <w:sz w:val="22"/>
                <w:szCs w:val="22"/>
              </w:rPr>
            </w:pPr>
          </w:p>
        </w:tc>
      </w:tr>
      <w:tr w:rsidR="00AB5273" w:rsidRPr="00DF60D5" w14:paraId="301F9A12" w14:textId="77777777" w:rsidTr="00356E8E">
        <w:tc>
          <w:tcPr>
            <w:tcW w:w="7187" w:type="dxa"/>
          </w:tcPr>
          <w:p w14:paraId="76843FF0" w14:textId="33A08745" w:rsidR="00AB5273" w:rsidRPr="00DF60D5" w:rsidRDefault="00AB5273" w:rsidP="00B101DE">
            <w:pPr>
              <w:spacing w:after="120"/>
              <w:rPr>
                <w:rFonts w:ascii="Arial" w:hAnsi="Arial" w:cs="Arial"/>
                <w:sz w:val="22"/>
                <w:szCs w:val="22"/>
              </w:rPr>
            </w:pPr>
            <w:r w:rsidRPr="00DF60D5">
              <w:rPr>
                <w:rFonts w:ascii="Arial" w:hAnsi="Arial" w:cs="Arial"/>
                <w:sz w:val="22"/>
                <w:szCs w:val="22"/>
              </w:rPr>
              <w:t>Are sharps disposed of safely and not re</w:t>
            </w:r>
            <w:r w:rsidR="00E70545">
              <w:rPr>
                <w:rFonts w:ascii="Arial" w:hAnsi="Arial" w:cs="Arial"/>
                <w:sz w:val="22"/>
                <w:szCs w:val="22"/>
              </w:rPr>
              <w:t>-</w:t>
            </w:r>
            <w:r w:rsidRPr="00DF60D5">
              <w:rPr>
                <w:rFonts w:ascii="Arial" w:hAnsi="Arial" w:cs="Arial"/>
                <w:sz w:val="22"/>
                <w:szCs w:val="22"/>
              </w:rPr>
              <w:t xml:space="preserve">sheathed? </w:t>
            </w:r>
          </w:p>
        </w:tc>
        <w:tc>
          <w:tcPr>
            <w:tcW w:w="718" w:type="dxa"/>
          </w:tcPr>
          <w:p w14:paraId="4A95D8F7" w14:textId="77777777" w:rsidR="00AB5273" w:rsidRPr="00DF60D5" w:rsidRDefault="00AB5273" w:rsidP="00203E35">
            <w:pPr>
              <w:pStyle w:val="NormalWeb"/>
              <w:jc w:val="center"/>
              <w:rPr>
                <w:rFonts w:ascii="Arial" w:hAnsi="Arial" w:cs="Arial"/>
                <w:sz w:val="22"/>
                <w:szCs w:val="22"/>
              </w:rPr>
            </w:pPr>
          </w:p>
        </w:tc>
        <w:tc>
          <w:tcPr>
            <w:tcW w:w="675" w:type="dxa"/>
          </w:tcPr>
          <w:p w14:paraId="71B16274" w14:textId="77777777" w:rsidR="00AB5273" w:rsidRPr="00DF60D5" w:rsidRDefault="00AB5273" w:rsidP="00203E35">
            <w:pPr>
              <w:pStyle w:val="NormalWeb"/>
              <w:jc w:val="center"/>
              <w:rPr>
                <w:rFonts w:ascii="Arial" w:hAnsi="Arial" w:cs="Arial"/>
                <w:sz w:val="22"/>
                <w:szCs w:val="22"/>
              </w:rPr>
            </w:pPr>
          </w:p>
        </w:tc>
        <w:tc>
          <w:tcPr>
            <w:tcW w:w="742" w:type="dxa"/>
          </w:tcPr>
          <w:p w14:paraId="3D1AFD78" w14:textId="77777777" w:rsidR="00AB5273" w:rsidRPr="00DF60D5" w:rsidRDefault="00AB5273" w:rsidP="00203E35">
            <w:pPr>
              <w:pStyle w:val="NormalWeb"/>
              <w:jc w:val="center"/>
              <w:rPr>
                <w:rFonts w:ascii="Arial" w:hAnsi="Arial" w:cs="Arial"/>
                <w:sz w:val="22"/>
                <w:szCs w:val="22"/>
              </w:rPr>
            </w:pPr>
          </w:p>
        </w:tc>
        <w:tc>
          <w:tcPr>
            <w:tcW w:w="4607" w:type="dxa"/>
          </w:tcPr>
          <w:p w14:paraId="4F7AABDA" w14:textId="77777777" w:rsidR="00AB5273" w:rsidRPr="00DF60D5" w:rsidRDefault="00AB5273" w:rsidP="00AB5273">
            <w:pPr>
              <w:pStyle w:val="NormalWeb"/>
              <w:rPr>
                <w:rFonts w:ascii="Arial" w:hAnsi="Arial" w:cs="Arial"/>
                <w:sz w:val="22"/>
                <w:szCs w:val="22"/>
              </w:rPr>
            </w:pPr>
          </w:p>
        </w:tc>
      </w:tr>
      <w:tr w:rsidR="00AB5273" w:rsidRPr="00DF60D5" w14:paraId="07168896" w14:textId="77777777" w:rsidTr="00356E8E">
        <w:tc>
          <w:tcPr>
            <w:tcW w:w="7187" w:type="dxa"/>
          </w:tcPr>
          <w:p w14:paraId="47667024" w14:textId="54A0C3BC" w:rsidR="00AB5273" w:rsidRPr="00DF60D5" w:rsidRDefault="00AB5273" w:rsidP="00B101DE">
            <w:pPr>
              <w:spacing w:after="120"/>
              <w:rPr>
                <w:rFonts w:ascii="Arial" w:hAnsi="Arial" w:cs="Arial"/>
                <w:sz w:val="22"/>
                <w:szCs w:val="22"/>
              </w:rPr>
            </w:pPr>
            <w:r w:rsidRPr="00DF60D5">
              <w:rPr>
                <w:rFonts w:ascii="Arial" w:hAnsi="Arial" w:cs="Arial"/>
                <w:sz w:val="22"/>
                <w:szCs w:val="22"/>
              </w:rPr>
              <w:t>Are full/locked sharps bins stored appropriately</w:t>
            </w:r>
            <w:r w:rsidR="00CC71F8">
              <w:rPr>
                <w:rFonts w:ascii="Arial" w:hAnsi="Arial" w:cs="Arial"/>
                <w:sz w:val="22"/>
                <w:szCs w:val="22"/>
              </w:rPr>
              <w:t xml:space="preserve">, and </w:t>
            </w:r>
            <w:r w:rsidRPr="00DF60D5">
              <w:rPr>
                <w:rFonts w:ascii="Arial" w:hAnsi="Arial" w:cs="Arial"/>
                <w:sz w:val="22"/>
                <w:szCs w:val="22"/>
              </w:rPr>
              <w:t>away from public access until collected for disposal?</w:t>
            </w:r>
          </w:p>
        </w:tc>
        <w:tc>
          <w:tcPr>
            <w:tcW w:w="718" w:type="dxa"/>
          </w:tcPr>
          <w:p w14:paraId="3FE8F97B" w14:textId="77777777" w:rsidR="00AB5273" w:rsidRPr="00DF60D5" w:rsidRDefault="00AB5273" w:rsidP="00203E35">
            <w:pPr>
              <w:pStyle w:val="NormalWeb"/>
              <w:jc w:val="center"/>
              <w:rPr>
                <w:rFonts w:ascii="Arial" w:hAnsi="Arial" w:cs="Arial"/>
                <w:sz w:val="22"/>
                <w:szCs w:val="22"/>
              </w:rPr>
            </w:pPr>
          </w:p>
        </w:tc>
        <w:tc>
          <w:tcPr>
            <w:tcW w:w="675" w:type="dxa"/>
          </w:tcPr>
          <w:p w14:paraId="67B7CCCE" w14:textId="77777777" w:rsidR="00AB5273" w:rsidRPr="00DF60D5" w:rsidRDefault="00AB5273" w:rsidP="00203E35">
            <w:pPr>
              <w:pStyle w:val="NormalWeb"/>
              <w:jc w:val="center"/>
              <w:rPr>
                <w:rFonts w:ascii="Arial" w:hAnsi="Arial" w:cs="Arial"/>
                <w:sz w:val="22"/>
                <w:szCs w:val="22"/>
              </w:rPr>
            </w:pPr>
          </w:p>
        </w:tc>
        <w:tc>
          <w:tcPr>
            <w:tcW w:w="742" w:type="dxa"/>
          </w:tcPr>
          <w:p w14:paraId="1138F4F9" w14:textId="77777777" w:rsidR="00AB5273" w:rsidRPr="00DF60D5" w:rsidRDefault="00AB5273" w:rsidP="00203E35">
            <w:pPr>
              <w:pStyle w:val="NormalWeb"/>
              <w:jc w:val="center"/>
              <w:rPr>
                <w:rFonts w:ascii="Arial" w:hAnsi="Arial" w:cs="Arial"/>
                <w:sz w:val="22"/>
                <w:szCs w:val="22"/>
              </w:rPr>
            </w:pPr>
          </w:p>
        </w:tc>
        <w:tc>
          <w:tcPr>
            <w:tcW w:w="4607" w:type="dxa"/>
          </w:tcPr>
          <w:p w14:paraId="511AAAC8" w14:textId="77777777" w:rsidR="00AB5273" w:rsidRPr="00DF60D5" w:rsidRDefault="00AB5273" w:rsidP="00AB5273">
            <w:pPr>
              <w:pStyle w:val="NormalWeb"/>
              <w:rPr>
                <w:rFonts w:ascii="Arial" w:hAnsi="Arial" w:cs="Arial"/>
                <w:sz w:val="22"/>
                <w:szCs w:val="22"/>
              </w:rPr>
            </w:pPr>
          </w:p>
        </w:tc>
      </w:tr>
    </w:tbl>
    <w:p w14:paraId="5A3622F9" w14:textId="2F3BECAD" w:rsidR="00AB5273" w:rsidRPr="00DF60D5" w:rsidRDefault="00AB5273" w:rsidP="00AB5273">
      <w:pPr>
        <w:rPr>
          <w:rFonts w:ascii="Arial" w:hAnsi="Arial" w:cs="Arial"/>
          <w:sz w:val="10"/>
          <w:szCs w:val="22"/>
        </w:rPr>
      </w:pPr>
    </w:p>
    <w:p w14:paraId="28F37C18" w14:textId="77777777" w:rsidR="001842AF" w:rsidRPr="00DF60D5" w:rsidRDefault="001842AF" w:rsidP="00AB5273">
      <w:pPr>
        <w:rPr>
          <w:rFonts w:ascii="Arial" w:hAnsi="Arial" w:cs="Arial"/>
          <w:sz w:val="10"/>
          <w:szCs w:val="22"/>
        </w:rPr>
      </w:pPr>
    </w:p>
    <w:tbl>
      <w:tblPr>
        <w:tblStyle w:val="TableGrid"/>
        <w:tblW w:w="5000" w:type="pct"/>
        <w:tblLook w:val="04A0" w:firstRow="1" w:lastRow="0" w:firstColumn="1" w:lastColumn="0" w:noHBand="0" w:noVBand="1"/>
      </w:tblPr>
      <w:tblGrid>
        <w:gridCol w:w="7226"/>
        <w:gridCol w:w="708"/>
        <w:gridCol w:w="708"/>
        <w:gridCol w:w="708"/>
        <w:gridCol w:w="4580"/>
      </w:tblGrid>
      <w:tr w:rsidR="00547EC0" w:rsidRPr="00DF60D5" w14:paraId="4FFD9671" w14:textId="77777777" w:rsidTr="00547EC0">
        <w:trPr>
          <w:trHeight w:val="332"/>
        </w:trPr>
        <w:tc>
          <w:tcPr>
            <w:tcW w:w="2593" w:type="pct"/>
            <w:shd w:val="clear" w:color="auto" w:fill="4472C4" w:themeFill="accent1"/>
          </w:tcPr>
          <w:p w14:paraId="69E889D7"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Storeroom IPC standards</w:t>
            </w:r>
          </w:p>
        </w:tc>
        <w:tc>
          <w:tcPr>
            <w:tcW w:w="254" w:type="pct"/>
            <w:shd w:val="clear" w:color="auto" w:fill="4472C4" w:themeFill="accent1"/>
          </w:tcPr>
          <w:p w14:paraId="18FCDFB7"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254" w:type="pct"/>
            <w:shd w:val="clear" w:color="auto" w:fill="4472C4" w:themeFill="accent1"/>
          </w:tcPr>
          <w:p w14:paraId="381F2475"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254" w:type="pct"/>
            <w:shd w:val="clear" w:color="auto" w:fill="4472C4" w:themeFill="accent1"/>
          </w:tcPr>
          <w:p w14:paraId="1DC66017"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1644" w:type="pct"/>
            <w:shd w:val="clear" w:color="auto" w:fill="4472C4" w:themeFill="accent1"/>
          </w:tcPr>
          <w:p w14:paraId="5E61260D"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FE64AF" w:rsidRPr="00DF60D5" w14:paraId="2486D7D1" w14:textId="77777777" w:rsidTr="00203E35">
        <w:trPr>
          <w:trHeight w:val="314"/>
        </w:trPr>
        <w:tc>
          <w:tcPr>
            <w:tcW w:w="2593" w:type="pct"/>
          </w:tcPr>
          <w:p w14:paraId="4E813F19"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254" w:type="pct"/>
          </w:tcPr>
          <w:p w14:paraId="4F5E77F3" w14:textId="77777777" w:rsidR="00AB5273" w:rsidRPr="00DF60D5" w:rsidRDefault="00AB5273" w:rsidP="00203E35">
            <w:pPr>
              <w:pStyle w:val="NormalWeb"/>
              <w:jc w:val="center"/>
              <w:rPr>
                <w:rFonts w:ascii="Arial" w:hAnsi="Arial" w:cs="Arial"/>
                <w:sz w:val="22"/>
                <w:szCs w:val="22"/>
              </w:rPr>
            </w:pPr>
          </w:p>
        </w:tc>
        <w:tc>
          <w:tcPr>
            <w:tcW w:w="254" w:type="pct"/>
          </w:tcPr>
          <w:p w14:paraId="762C8542" w14:textId="77777777" w:rsidR="00AB5273" w:rsidRPr="00DF60D5" w:rsidRDefault="00AB5273" w:rsidP="00203E35">
            <w:pPr>
              <w:pStyle w:val="NormalWeb"/>
              <w:jc w:val="center"/>
              <w:rPr>
                <w:rFonts w:ascii="Arial" w:hAnsi="Arial" w:cs="Arial"/>
                <w:sz w:val="22"/>
                <w:szCs w:val="22"/>
              </w:rPr>
            </w:pPr>
          </w:p>
        </w:tc>
        <w:tc>
          <w:tcPr>
            <w:tcW w:w="254" w:type="pct"/>
          </w:tcPr>
          <w:p w14:paraId="250128F8" w14:textId="77777777" w:rsidR="00AB5273" w:rsidRPr="00DF60D5" w:rsidRDefault="00AB5273" w:rsidP="00203E35">
            <w:pPr>
              <w:pStyle w:val="NormalWeb"/>
              <w:jc w:val="center"/>
              <w:rPr>
                <w:rFonts w:ascii="Arial" w:hAnsi="Arial" w:cs="Arial"/>
                <w:sz w:val="22"/>
                <w:szCs w:val="22"/>
              </w:rPr>
            </w:pPr>
          </w:p>
        </w:tc>
        <w:tc>
          <w:tcPr>
            <w:tcW w:w="1644" w:type="pct"/>
          </w:tcPr>
          <w:p w14:paraId="388D6C77" w14:textId="77777777" w:rsidR="00AB5273" w:rsidRPr="00DF60D5" w:rsidRDefault="00AB5273" w:rsidP="00AB5273">
            <w:pPr>
              <w:pStyle w:val="NormalWeb"/>
              <w:rPr>
                <w:rFonts w:ascii="Arial" w:hAnsi="Arial" w:cs="Arial"/>
                <w:sz w:val="22"/>
                <w:szCs w:val="22"/>
              </w:rPr>
            </w:pPr>
          </w:p>
        </w:tc>
      </w:tr>
      <w:tr w:rsidR="00FE64AF" w:rsidRPr="00DF60D5" w14:paraId="4483B54F" w14:textId="77777777" w:rsidTr="00203E35">
        <w:tc>
          <w:tcPr>
            <w:tcW w:w="2593" w:type="pct"/>
          </w:tcPr>
          <w:p w14:paraId="64122472" w14:textId="0D67267D"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254" w:type="pct"/>
          </w:tcPr>
          <w:p w14:paraId="270D1A1C" w14:textId="77777777" w:rsidR="00AB5273" w:rsidRPr="00DF60D5" w:rsidRDefault="00AB5273" w:rsidP="00203E35">
            <w:pPr>
              <w:pStyle w:val="NormalWeb"/>
              <w:jc w:val="center"/>
              <w:rPr>
                <w:rFonts w:ascii="Arial" w:hAnsi="Arial" w:cs="Arial"/>
                <w:sz w:val="22"/>
                <w:szCs w:val="22"/>
              </w:rPr>
            </w:pPr>
          </w:p>
        </w:tc>
        <w:tc>
          <w:tcPr>
            <w:tcW w:w="254" w:type="pct"/>
          </w:tcPr>
          <w:p w14:paraId="3CAF5ED7" w14:textId="77777777" w:rsidR="00AB5273" w:rsidRPr="00DF60D5" w:rsidRDefault="00AB5273" w:rsidP="00203E35">
            <w:pPr>
              <w:pStyle w:val="NormalWeb"/>
              <w:jc w:val="center"/>
              <w:rPr>
                <w:rFonts w:ascii="Arial" w:hAnsi="Arial" w:cs="Arial"/>
                <w:sz w:val="22"/>
                <w:szCs w:val="22"/>
              </w:rPr>
            </w:pPr>
          </w:p>
        </w:tc>
        <w:tc>
          <w:tcPr>
            <w:tcW w:w="254" w:type="pct"/>
          </w:tcPr>
          <w:p w14:paraId="2ED64090" w14:textId="77777777" w:rsidR="00AB5273" w:rsidRPr="00DF60D5" w:rsidRDefault="00AB5273" w:rsidP="00203E35">
            <w:pPr>
              <w:pStyle w:val="NormalWeb"/>
              <w:jc w:val="center"/>
              <w:rPr>
                <w:rFonts w:ascii="Arial" w:hAnsi="Arial" w:cs="Arial"/>
                <w:sz w:val="22"/>
                <w:szCs w:val="22"/>
              </w:rPr>
            </w:pPr>
          </w:p>
        </w:tc>
        <w:tc>
          <w:tcPr>
            <w:tcW w:w="1644" w:type="pct"/>
          </w:tcPr>
          <w:p w14:paraId="6C77A1B6" w14:textId="77777777" w:rsidR="00AB5273" w:rsidRPr="00DF60D5" w:rsidRDefault="00AB5273" w:rsidP="00AB5273">
            <w:pPr>
              <w:pStyle w:val="NormalWeb"/>
              <w:rPr>
                <w:rFonts w:ascii="Arial" w:hAnsi="Arial" w:cs="Arial"/>
                <w:sz w:val="22"/>
                <w:szCs w:val="22"/>
              </w:rPr>
            </w:pPr>
          </w:p>
        </w:tc>
      </w:tr>
      <w:tr w:rsidR="00FE64AF" w:rsidRPr="00DF60D5" w14:paraId="54D55E72" w14:textId="77777777" w:rsidTr="00203E35">
        <w:tc>
          <w:tcPr>
            <w:tcW w:w="2593" w:type="pct"/>
          </w:tcPr>
          <w:p w14:paraId="0BCF6AA6"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254" w:type="pct"/>
          </w:tcPr>
          <w:p w14:paraId="2F3B18B4" w14:textId="77777777" w:rsidR="00AB5273" w:rsidRPr="00DF60D5" w:rsidRDefault="00AB5273" w:rsidP="00203E35">
            <w:pPr>
              <w:pStyle w:val="NormalWeb"/>
              <w:jc w:val="center"/>
              <w:rPr>
                <w:rFonts w:ascii="Arial" w:hAnsi="Arial" w:cs="Arial"/>
                <w:sz w:val="22"/>
                <w:szCs w:val="22"/>
              </w:rPr>
            </w:pPr>
          </w:p>
        </w:tc>
        <w:tc>
          <w:tcPr>
            <w:tcW w:w="254" w:type="pct"/>
          </w:tcPr>
          <w:p w14:paraId="092F864A" w14:textId="77777777" w:rsidR="00AB5273" w:rsidRPr="00DF60D5" w:rsidRDefault="00AB5273" w:rsidP="00203E35">
            <w:pPr>
              <w:pStyle w:val="NormalWeb"/>
              <w:jc w:val="center"/>
              <w:rPr>
                <w:rFonts w:ascii="Arial" w:hAnsi="Arial" w:cs="Arial"/>
                <w:sz w:val="22"/>
                <w:szCs w:val="22"/>
              </w:rPr>
            </w:pPr>
          </w:p>
        </w:tc>
        <w:tc>
          <w:tcPr>
            <w:tcW w:w="254" w:type="pct"/>
          </w:tcPr>
          <w:p w14:paraId="7F3F70A3" w14:textId="77777777" w:rsidR="00AB5273" w:rsidRPr="00DF60D5" w:rsidRDefault="00AB5273" w:rsidP="00203E35">
            <w:pPr>
              <w:pStyle w:val="NormalWeb"/>
              <w:jc w:val="center"/>
              <w:rPr>
                <w:rFonts w:ascii="Arial" w:hAnsi="Arial" w:cs="Arial"/>
                <w:sz w:val="22"/>
                <w:szCs w:val="22"/>
              </w:rPr>
            </w:pPr>
          </w:p>
        </w:tc>
        <w:tc>
          <w:tcPr>
            <w:tcW w:w="1644" w:type="pct"/>
          </w:tcPr>
          <w:p w14:paraId="3FD1206A" w14:textId="77777777" w:rsidR="00AB5273" w:rsidRPr="00DF60D5" w:rsidRDefault="00AB5273" w:rsidP="00AB5273">
            <w:pPr>
              <w:pStyle w:val="NormalWeb"/>
              <w:rPr>
                <w:rFonts w:ascii="Arial" w:hAnsi="Arial" w:cs="Arial"/>
                <w:sz w:val="22"/>
                <w:szCs w:val="22"/>
              </w:rPr>
            </w:pPr>
          </w:p>
        </w:tc>
      </w:tr>
      <w:tr w:rsidR="00FE64AF" w:rsidRPr="00DF60D5" w14:paraId="2C336143" w14:textId="77777777" w:rsidTr="00203E35">
        <w:tc>
          <w:tcPr>
            <w:tcW w:w="2593" w:type="pct"/>
          </w:tcPr>
          <w:p w14:paraId="18951063"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items stored appropriately and off the floor?</w:t>
            </w:r>
          </w:p>
        </w:tc>
        <w:tc>
          <w:tcPr>
            <w:tcW w:w="254" w:type="pct"/>
          </w:tcPr>
          <w:p w14:paraId="29A258B1" w14:textId="77777777" w:rsidR="00AB5273" w:rsidRPr="00DF60D5" w:rsidRDefault="00AB5273" w:rsidP="00203E35">
            <w:pPr>
              <w:pStyle w:val="NormalWeb"/>
              <w:jc w:val="center"/>
              <w:rPr>
                <w:rFonts w:ascii="Arial" w:hAnsi="Arial" w:cs="Arial"/>
                <w:sz w:val="22"/>
                <w:szCs w:val="22"/>
              </w:rPr>
            </w:pPr>
          </w:p>
        </w:tc>
        <w:tc>
          <w:tcPr>
            <w:tcW w:w="254" w:type="pct"/>
          </w:tcPr>
          <w:p w14:paraId="54315704" w14:textId="77777777" w:rsidR="00AB5273" w:rsidRPr="00DF60D5" w:rsidRDefault="00AB5273" w:rsidP="00203E35">
            <w:pPr>
              <w:pStyle w:val="NormalWeb"/>
              <w:jc w:val="center"/>
              <w:rPr>
                <w:rFonts w:ascii="Arial" w:hAnsi="Arial" w:cs="Arial"/>
                <w:sz w:val="22"/>
                <w:szCs w:val="22"/>
              </w:rPr>
            </w:pPr>
          </w:p>
        </w:tc>
        <w:tc>
          <w:tcPr>
            <w:tcW w:w="254" w:type="pct"/>
          </w:tcPr>
          <w:p w14:paraId="03E410B2" w14:textId="77777777" w:rsidR="00AB5273" w:rsidRPr="00DF60D5" w:rsidRDefault="00AB5273" w:rsidP="00203E35">
            <w:pPr>
              <w:pStyle w:val="NormalWeb"/>
              <w:jc w:val="center"/>
              <w:rPr>
                <w:rFonts w:ascii="Arial" w:hAnsi="Arial" w:cs="Arial"/>
                <w:sz w:val="22"/>
                <w:szCs w:val="22"/>
              </w:rPr>
            </w:pPr>
          </w:p>
        </w:tc>
        <w:tc>
          <w:tcPr>
            <w:tcW w:w="1644" w:type="pct"/>
          </w:tcPr>
          <w:p w14:paraId="5F6120C7" w14:textId="77777777" w:rsidR="00AB5273" w:rsidRPr="00DF60D5" w:rsidRDefault="00AB5273" w:rsidP="00AB5273">
            <w:pPr>
              <w:pStyle w:val="NormalWeb"/>
              <w:rPr>
                <w:rFonts w:ascii="Arial" w:hAnsi="Arial" w:cs="Arial"/>
                <w:sz w:val="22"/>
                <w:szCs w:val="22"/>
              </w:rPr>
            </w:pPr>
          </w:p>
        </w:tc>
      </w:tr>
      <w:tr w:rsidR="00FE64AF" w:rsidRPr="00DF60D5" w14:paraId="6536C31F" w14:textId="77777777" w:rsidTr="00203E35">
        <w:tc>
          <w:tcPr>
            <w:tcW w:w="2593" w:type="pct"/>
          </w:tcPr>
          <w:p w14:paraId="4A27218E"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tidy and free from clutter?</w:t>
            </w:r>
          </w:p>
        </w:tc>
        <w:tc>
          <w:tcPr>
            <w:tcW w:w="254" w:type="pct"/>
          </w:tcPr>
          <w:p w14:paraId="5A3F12BC" w14:textId="77777777" w:rsidR="00AB5273" w:rsidRPr="00DF60D5" w:rsidRDefault="00AB5273" w:rsidP="00203E35">
            <w:pPr>
              <w:pStyle w:val="NormalWeb"/>
              <w:jc w:val="center"/>
              <w:rPr>
                <w:rFonts w:ascii="Arial" w:hAnsi="Arial" w:cs="Arial"/>
                <w:sz w:val="22"/>
                <w:szCs w:val="22"/>
              </w:rPr>
            </w:pPr>
          </w:p>
        </w:tc>
        <w:tc>
          <w:tcPr>
            <w:tcW w:w="254" w:type="pct"/>
          </w:tcPr>
          <w:p w14:paraId="40BEA172" w14:textId="77777777" w:rsidR="00AB5273" w:rsidRPr="00DF60D5" w:rsidRDefault="00AB5273" w:rsidP="00203E35">
            <w:pPr>
              <w:pStyle w:val="NormalWeb"/>
              <w:jc w:val="center"/>
              <w:rPr>
                <w:rFonts w:ascii="Arial" w:hAnsi="Arial" w:cs="Arial"/>
                <w:sz w:val="22"/>
                <w:szCs w:val="22"/>
              </w:rPr>
            </w:pPr>
          </w:p>
        </w:tc>
        <w:tc>
          <w:tcPr>
            <w:tcW w:w="254" w:type="pct"/>
          </w:tcPr>
          <w:p w14:paraId="6C446283" w14:textId="77777777" w:rsidR="00AB5273" w:rsidRPr="00DF60D5" w:rsidRDefault="00AB5273" w:rsidP="00203E35">
            <w:pPr>
              <w:pStyle w:val="NormalWeb"/>
              <w:jc w:val="center"/>
              <w:rPr>
                <w:rFonts w:ascii="Arial" w:hAnsi="Arial" w:cs="Arial"/>
                <w:sz w:val="22"/>
                <w:szCs w:val="22"/>
              </w:rPr>
            </w:pPr>
          </w:p>
        </w:tc>
        <w:tc>
          <w:tcPr>
            <w:tcW w:w="1644" w:type="pct"/>
          </w:tcPr>
          <w:p w14:paraId="16841C1A" w14:textId="77777777" w:rsidR="00AB5273" w:rsidRPr="00DF60D5" w:rsidRDefault="00AB5273" w:rsidP="00AB5273">
            <w:pPr>
              <w:pStyle w:val="NormalWeb"/>
              <w:rPr>
                <w:rFonts w:ascii="Arial" w:hAnsi="Arial" w:cs="Arial"/>
                <w:sz w:val="22"/>
                <w:szCs w:val="22"/>
              </w:rPr>
            </w:pPr>
          </w:p>
        </w:tc>
      </w:tr>
    </w:tbl>
    <w:p w14:paraId="4DF4BBBA" w14:textId="77777777" w:rsidR="00356E8E" w:rsidRPr="00DF60D5" w:rsidRDefault="00356E8E">
      <w:pPr>
        <w:rPr>
          <w:sz w:val="14"/>
        </w:rPr>
      </w:pPr>
    </w:p>
    <w:tbl>
      <w:tblPr>
        <w:tblStyle w:val="TableGrid"/>
        <w:tblW w:w="4985" w:type="pct"/>
        <w:tblLook w:val="04A0" w:firstRow="1" w:lastRow="0" w:firstColumn="1" w:lastColumn="0" w:noHBand="0" w:noVBand="1"/>
      </w:tblPr>
      <w:tblGrid>
        <w:gridCol w:w="7225"/>
        <w:gridCol w:w="708"/>
        <w:gridCol w:w="708"/>
        <w:gridCol w:w="711"/>
        <w:gridCol w:w="4536"/>
      </w:tblGrid>
      <w:tr w:rsidR="00FE64AF" w:rsidRPr="00DF60D5" w14:paraId="09BBC087" w14:textId="77777777" w:rsidTr="00203E35">
        <w:trPr>
          <w:trHeight w:val="332"/>
        </w:trPr>
        <w:tc>
          <w:tcPr>
            <w:tcW w:w="2601" w:type="pct"/>
            <w:shd w:val="clear" w:color="auto" w:fill="4472C4" w:themeFill="accent1"/>
          </w:tcPr>
          <w:p w14:paraId="2973EF59" w14:textId="71E4A02E"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203E35">
              <w:rPr>
                <w:rFonts w:ascii="Arial" w:hAnsi="Arial" w:cs="Arial"/>
                <w:b/>
                <w:bCs/>
                <w:color w:val="FFFFFF" w:themeColor="background1"/>
                <w:sz w:val="22"/>
                <w:szCs w:val="22"/>
              </w:rPr>
              <w:br w:type="page"/>
            </w:r>
            <w:r w:rsidRPr="00DF60D5">
              <w:rPr>
                <w:rFonts w:ascii="Arial" w:hAnsi="Arial" w:cs="Arial"/>
                <w:b/>
                <w:bCs/>
                <w:color w:val="FFFFFF" w:themeColor="background1"/>
                <w:sz w:val="22"/>
                <w:szCs w:val="22"/>
              </w:rPr>
              <w:t>Domestic/cleaning cupboard IPC standards</w:t>
            </w:r>
          </w:p>
        </w:tc>
        <w:tc>
          <w:tcPr>
            <w:tcW w:w="255" w:type="pct"/>
            <w:shd w:val="clear" w:color="auto" w:fill="4472C4" w:themeFill="accent1"/>
          </w:tcPr>
          <w:p w14:paraId="5FB1E20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255" w:type="pct"/>
            <w:shd w:val="clear" w:color="auto" w:fill="4472C4" w:themeFill="accent1"/>
          </w:tcPr>
          <w:p w14:paraId="4639F9D1"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256" w:type="pct"/>
            <w:shd w:val="clear" w:color="auto" w:fill="4472C4" w:themeFill="accent1"/>
          </w:tcPr>
          <w:p w14:paraId="3931B2C0"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1633" w:type="pct"/>
            <w:shd w:val="clear" w:color="auto" w:fill="4472C4" w:themeFill="accent1"/>
          </w:tcPr>
          <w:p w14:paraId="42A331D6"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FE64AF" w:rsidRPr="00DF60D5" w14:paraId="7B92AB99" w14:textId="77777777" w:rsidTr="00203E35">
        <w:trPr>
          <w:trHeight w:val="314"/>
        </w:trPr>
        <w:tc>
          <w:tcPr>
            <w:tcW w:w="2601" w:type="pct"/>
          </w:tcPr>
          <w:p w14:paraId="02D5B019"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255" w:type="pct"/>
          </w:tcPr>
          <w:p w14:paraId="5AD15345" w14:textId="77777777" w:rsidR="00AB5273" w:rsidRPr="00DF60D5" w:rsidRDefault="00AB5273" w:rsidP="00203E35">
            <w:pPr>
              <w:pStyle w:val="NormalWeb"/>
              <w:jc w:val="center"/>
              <w:rPr>
                <w:rFonts w:ascii="Arial" w:hAnsi="Arial" w:cs="Arial"/>
                <w:sz w:val="22"/>
                <w:szCs w:val="22"/>
              </w:rPr>
            </w:pPr>
          </w:p>
        </w:tc>
        <w:tc>
          <w:tcPr>
            <w:tcW w:w="255" w:type="pct"/>
          </w:tcPr>
          <w:p w14:paraId="2B747402" w14:textId="77777777" w:rsidR="00AB5273" w:rsidRPr="00DF60D5" w:rsidRDefault="00AB5273" w:rsidP="00203E35">
            <w:pPr>
              <w:pStyle w:val="NormalWeb"/>
              <w:jc w:val="center"/>
              <w:rPr>
                <w:rFonts w:ascii="Arial" w:hAnsi="Arial" w:cs="Arial"/>
                <w:sz w:val="22"/>
                <w:szCs w:val="22"/>
              </w:rPr>
            </w:pPr>
          </w:p>
        </w:tc>
        <w:tc>
          <w:tcPr>
            <w:tcW w:w="256" w:type="pct"/>
          </w:tcPr>
          <w:p w14:paraId="2D933776" w14:textId="77777777" w:rsidR="00AB5273" w:rsidRPr="00DF60D5" w:rsidRDefault="00AB5273" w:rsidP="00203E35">
            <w:pPr>
              <w:pStyle w:val="NormalWeb"/>
              <w:jc w:val="center"/>
              <w:rPr>
                <w:rFonts w:ascii="Arial" w:hAnsi="Arial" w:cs="Arial"/>
                <w:sz w:val="22"/>
                <w:szCs w:val="22"/>
              </w:rPr>
            </w:pPr>
          </w:p>
        </w:tc>
        <w:tc>
          <w:tcPr>
            <w:tcW w:w="1633" w:type="pct"/>
          </w:tcPr>
          <w:p w14:paraId="03C36F54" w14:textId="77777777" w:rsidR="00AB5273" w:rsidRPr="00DF60D5" w:rsidRDefault="00AB5273" w:rsidP="00AB5273">
            <w:pPr>
              <w:pStyle w:val="NormalWeb"/>
              <w:rPr>
                <w:rFonts w:ascii="Arial" w:hAnsi="Arial" w:cs="Arial"/>
                <w:sz w:val="22"/>
                <w:szCs w:val="22"/>
              </w:rPr>
            </w:pPr>
          </w:p>
        </w:tc>
      </w:tr>
      <w:tr w:rsidR="00FE64AF" w:rsidRPr="00DF60D5" w14:paraId="1C17F28A" w14:textId="77777777" w:rsidTr="00203E35">
        <w:tc>
          <w:tcPr>
            <w:tcW w:w="2601" w:type="pct"/>
          </w:tcPr>
          <w:p w14:paraId="44CE14BA" w14:textId="4979D6A8"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255" w:type="pct"/>
          </w:tcPr>
          <w:p w14:paraId="30FDFF0F" w14:textId="77777777" w:rsidR="00AB5273" w:rsidRPr="00DF60D5" w:rsidRDefault="00AB5273" w:rsidP="00203E35">
            <w:pPr>
              <w:pStyle w:val="NormalWeb"/>
              <w:jc w:val="center"/>
              <w:rPr>
                <w:rFonts w:ascii="Arial" w:hAnsi="Arial" w:cs="Arial"/>
                <w:sz w:val="22"/>
                <w:szCs w:val="22"/>
              </w:rPr>
            </w:pPr>
          </w:p>
        </w:tc>
        <w:tc>
          <w:tcPr>
            <w:tcW w:w="255" w:type="pct"/>
          </w:tcPr>
          <w:p w14:paraId="1B2EB3F9" w14:textId="77777777" w:rsidR="00AB5273" w:rsidRPr="00DF60D5" w:rsidRDefault="00AB5273" w:rsidP="00203E35">
            <w:pPr>
              <w:pStyle w:val="NormalWeb"/>
              <w:jc w:val="center"/>
              <w:rPr>
                <w:rFonts w:ascii="Arial" w:hAnsi="Arial" w:cs="Arial"/>
                <w:sz w:val="22"/>
                <w:szCs w:val="22"/>
              </w:rPr>
            </w:pPr>
          </w:p>
        </w:tc>
        <w:tc>
          <w:tcPr>
            <w:tcW w:w="256" w:type="pct"/>
          </w:tcPr>
          <w:p w14:paraId="69BB22E8" w14:textId="77777777" w:rsidR="00AB5273" w:rsidRPr="00DF60D5" w:rsidRDefault="00AB5273" w:rsidP="00203E35">
            <w:pPr>
              <w:pStyle w:val="NormalWeb"/>
              <w:jc w:val="center"/>
              <w:rPr>
                <w:rFonts w:ascii="Arial" w:hAnsi="Arial" w:cs="Arial"/>
                <w:sz w:val="22"/>
                <w:szCs w:val="22"/>
              </w:rPr>
            </w:pPr>
          </w:p>
        </w:tc>
        <w:tc>
          <w:tcPr>
            <w:tcW w:w="1633" w:type="pct"/>
          </w:tcPr>
          <w:p w14:paraId="4B371B1D" w14:textId="77777777" w:rsidR="00AB5273" w:rsidRPr="00DF60D5" w:rsidRDefault="00AB5273" w:rsidP="00AB5273">
            <w:pPr>
              <w:pStyle w:val="NormalWeb"/>
              <w:rPr>
                <w:rFonts w:ascii="Arial" w:hAnsi="Arial" w:cs="Arial"/>
                <w:sz w:val="22"/>
                <w:szCs w:val="22"/>
              </w:rPr>
            </w:pPr>
          </w:p>
        </w:tc>
      </w:tr>
      <w:tr w:rsidR="00FE64AF" w:rsidRPr="00DF60D5" w14:paraId="701C8C09" w14:textId="77777777" w:rsidTr="00203E35">
        <w:tc>
          <w:tcPr>
            <w:tcW w:w="2601" w:type="pct"/>
          </w:tcPr>
          <w:p w14:paraId="5DC06B27"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255" w:type="pct"/>
          </w:tcPr>
          <w:p w14:paraId="39DB9AE6" w14:textId="77777777" w:rsidR="00AB5273" w:rsidRPr="00DF60D5" w:rsidRDefault="00AB5273" w:rsidP="00203E35">
            <w:pPr>
              <w:pStyle w:val="NormalWeb"/>
              <w:jc w:val="center"/>
              <w:rPr>
                <w:rFonts w:ascii="Arial" w:hAnsi="Arial" w:cs="Arial"/>
                <w:sz w:val="22"/>
                <w:szCs w:val="22"/>
              </w:rPr>
            </w:pPr>
          </w:p>
        </w:tc>
        <w:tc>
          <w:tcPr>
            <w:tcW w:w="255" w:type="pct"/>
          </w:tcPr>
          <w:p w14:paraId="38D23A54" w14:textId="77777777" w:rsidR="00AB5273" w:rsidRPr="00DF60D5" w:rsidRDefault="00AB5273" w:rsidP="00203E35">
            <w:pPr>
              <w:pStyle w:val="NormalWeb"/>
              <w:jc w:val="center"/>
              <w:rPr>
                <w:rFonts w:ascii="Arial" w:hAnsi="Arial" w:cs="Arial"/>
                <w:sz w:val="22"/>
                <w:szCs w:val="22"/>
              </w:rPr>
            </w:pPr>
          </w:p>
        </w:tc>
        <w:tc>
          <w:tcPr>
            <w:tcW w:w="256" w:type="pct"/>
          </w:tcPr>
          <w:p w14:paraId="74147B02" w14:textId="77777777" w:rsidR="00AB5273" w:rsidRPr="00DF60D5" w:rsidRDefault="00AB5273" w:rsidP="00203E35">
            <w:pPr>
              <w:pStyle w:val="NormalWeb"/>
              <w:jc w:val="center"/>
              <w:rPr>
                <w:rFonts w:ascii="Arial" w:hAnsi="Arial" w:cs="Arial"/>
                <w:sz w:val="22"/>
                <w:szCs w:val="22"/>
              </w:rPr>
            </w:pPr>
          </w:p>
        </w:tc>
        <w:tc>
          <w:tcPr>
            <w:tcW w:w="1633" w:type="pct"/>
          </w:tcPr>
          <w:p w14:paraId="50BFFB67" w14:textId="77777777" w:rsidR="00AB5273" w:rsidRPr="00DF60D5" w:rsidRDefault="00AB5273" w:rsidP="00AB5273">
            <w:pPr>
              <w:pStyle w:val="NormalWeb"/>
              <w:rPr>
                <w:rFonts w:ascii="Arial" w:hAnsi="Arial" w:cs="Arial"/>
                <w:sz w:val="22"/>
                <w:szCs w:val="22"/>
              </w:rPr>
            </w:pPr>
          </w:p>
        </w:tc>
      </w:tr>
      <w:tr w:rsidR="00FE64AF" w:rsidRPr="00DF60D5" w14:paraId="4D423E34" w14:textId="77777777" w:rsidTr="00203E35">
        <w:tc>
          <w:tcPr>
            <w:tcW w:w="2601" w:type="pct"/>
          </w:tcPr>
          <w:p w14:paraId="12352B82" w14:textId="48E58BFB" w:rsidR="00AB5273" w:rsidRPr="00DF60D5" w:rsidRDefault="00AB5273" w:rsidP="00B101DE">
            <w:pPr>
              <w:spacing w:after="120"/>
              <w:rPr>
                <w:rFonts w:ascii="Arial" w:hAnsi="Arial" w:cs="Arial"/>
                <w:sz w:val="22"/>
                <w:szCs w:val="22"/>
              </w:rPr>
            </w:pPr>
            <w:r w:rsidRPr="00DF60D5">
              <w:rPr>
                <w:rFonts w:ascii="Arial" w:hAnsi="Arial" w:cs="Arial"/>
                <w:sz w:val="22"/>
                <w:szCs w:val="22"/>
              </w:rPr>
              <w:t>Are all items stored appropriately?</w:t>
            </w:r>
          </w:p>
        </w:tc>
        <w:tc>
          <w:tcPr>
            <w:tcW w:w="255" w:type="pct"/>
          </w:tcPr>
          <w:p w14:paraId="1CD2E5FB" w14:textId="77777777" w:rsidR="00AB5273" w:rsidRPr="00DF60D5" w:rsidRDefault="00AB5273" w:rsidP="00203E35">
            <w:pPr>
              <w:pStyle w:val="NormalWeb"/>
              <w:jc w:val="center"/>
              <w:rPr>
                <w:rFonts w:ascii="Arial" w:hAnsi="Arial" w:cs="Arial"/>
                <w:sz w:val="22"/>
                <w:szCs w:val="22"/>
              </w:rPr>
            </w:pPr>
          </w:p>
        </w:tc>
        <w:tc>
          <w:tcPr>
            <w:tcW w:w="255" w:type="pct"/>
          </w:tcPr>
          <w:p w14:paraId="61CD9A29" w14:textId="77777777" w:rsidR="00AB5273" w:rsidRPr="00DF60D5" w:rsidRDefault="00AB5273" w:rsidP="00203E35">
            <w:pPr>
              <w:pStyle w:val="NormalWeb"/>
              <w:jc w:val="center"/>
              <w:rPr>
                <w:rFonts w:ascii="Arial" w:hAnsi="Arial" w:cs="Arial"/>
                <w:sz w:val="22"/>
                <w:szCs w:val="22"/>
              </w:rPr>
            </w:pPr>
          </w:p>
        </w:tc>
        <w:tc>
          <w:tcPr>
            <w:tcW w:w="256" w:type="pct"/>
          </w:tcPr>
          <w:p w14:paraId="279FF7C7" w14:textId="77777777" w:rsidR="00AB5273" w:rsidRPr="00DF60D5" w:rsidRDefault="00AB5273" w:rsidP="00203E35">
            <w:pPr>
              <w:pStyle w:val="NormalWeb"/>
              <w:jc w:val="center"/>
              <w:rPr>
                <w:rFonts w:ascii="Arial" w:hAnsi="Arial" w:cs="Arial"/>
                <w:sz w:val="22"/>
                <w:szCs w:val="22"/>
              </w:rPr>
            </w:pPr>
          </w:p>
        </w:tc>
        <w:tc>
          <w:tcPr>
            <w:tcW w:w="1633" w:type="pct"/>
          </w:tcPr>
          <w:p w14:paraId="3EF161D0" w14:textId="77777777" w:rsidR="00AB5273" w:rsidRPr="00DF60D5" w:rsidRDefault="00AB5273" w:rsidP="00AB5273">
            <w:pPr>
              <w:pStyle w:val="NormalWeb"/>
              <w:rPr>
                <w:rFonts w:ascii="Arial" w:hAnsi="Arial" w:cs="Arial"/>
                <w:sz w:val="22"/>
                <w:szCs w:val="22"/>
              </w:rPr>
            </w:pPr>
          </w:p>
        </w:tc>
      </w:tr>
      <w:tr w:rsidR="00FE64AF" w:rsidRPr="00DF60D5" w14:paraId="1C4D74EE" w14:textId="77777777" w:rsidTr="00203E35">
        <w:tc>
          <w:tcPr>
            <w:tcW w:w="2601" w:type="pct"/>
          </w:tcPr>
          <w:p w14:paraId="01594256"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tidy and free from clutter?</w:t>
            </w:r>
          </w:p>
        </w:tc>
        <w:tc>
          <w:tcPr>
            <w:tcW w:w="255" w:type="pct"/>
          </w:tcPr>
          <w:p w14:paraId="585290DE" w14:textId="77777777" w:rsidR="00AB5273" w:rsidRPr="00DF60D5" w:rsidRDefault="00AB5273" w:rsidP="00203E35">
            <w:pPr>
              <w:pStyle w:val="NormalWeb"/>
              <w:jc w:val="center"/>
              <w:rPr>
                <w:rFonts w:ascii="Arial" w:hAnsi="Arial" w:cs="Arial"/>
                <w:sz w:val="22"/>
                <w:szCs w:val="22"/>
              </w:rPr>
            </w:pPr>
          </w:p>
        </w:tc>
        <w:tc>
          <w:tcPr>
            <w:tcW w:w="255" w:type="pct"/>
          </w:tcPr>
          <w:p w14:paraId="728C7441" w14:textId="77777777" w:rsidR="00AB5273" w:rsidRPr="00DF60D5" w:rsidRDefault="00AB5273" w:rsidP="00203E35">
            <w:pPr>
              <w:pStyle w:val="NormalWeb"/>
              <w:jc w:val="center"/>
              <w:rPr>
                <w:rFonts w:ascii="Arial" w:hAnsi="Arial" w:cs="Arial"/>
                <w:sz w:val="22"/>
                <w:szCs w:val="22"/>
              </w:rPr>
            </w:pPr>
          </w:p>
        </w:tc>
        <w:tc>
          <w:tcPr>
            <w:tcW w:w="256" w:type="pct"/>
          </w:tcPr>
          <w:p w14:paraId="1154E497" w14:textId="77777777" w:rsidR="00AB5273" w:rsidRPr="00DF60D5" w:rsidRDefault="00AB5273" w:rsidP="00203E35">
            <w:pPr>
              <w:pStyle w:val="NormalWeb"/>
              <w:jc w:val="center"/>
              <w:rPr>
                <w:rFonts w:ascii="Arial" w:hAnsi="Arial" w:cs="Arial"/>
                <w:sz w:val="22"/>
                <w:szCs w:val="22"/>
              </w:rPr>
            </w:pPr>
          </w:p>
        </w:tc>
        <w:tc>
          <w:tcPr>
            <w:tcW w:w="1633" w:type="pct"/>
          </w:tcPr>
          <w:p w14:paraId="00D23BD1" w14:textId="77777777" w:rsidR="00AB5273" w:rsidRPr="00DF60D5" w:rsidRDefault="00AB5273" w:rsidP="00AB5273">
            <w:pPr>
              <w:pStyle w:val="NormalWeb"/>
              <w:rPr>
                <w:rFonts w:ascii="Arial" w:hAnsi="Arial" w:cs="Arial"/>
                <w:sz w:val="22"/>
                <w:szCs w:val="22"/>
              </w:rPr>
            </w:pPr>
          </w:p>
        </w:tc>
      </w:tr>
      <w:tr w:rsidR="00FE64AF" w:rsidRPr="00DF60D5" w14:paraId="00D6526E" w14:textId="77777777" w:rsidTr="00203E35">
        <w:trPr>
          <w:trHeight w:val="269"/>
        </w:trPr>
        <w:tc>
          <w:tcPr>
            <w:tcW w:w="2601" w:type="pct"/>
          </w:tcPr>
          <w:p w14:paraId="628B842F" w14:textId="67F98E0F"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dedicated basin for handwashing, and is it clean and in a good state of repair?</w:t>
            </w:r>
          </w:p>
        </w:tc>
        <w:tc>
          <w:tcPr>
            <w:tcW w:w="255" w:type="pct"/>
          </w:tcPr>
          <w:p w14:paraId="1D5AED7C" w14:textId="77777777" w:rsidR="00AB5273" w:rsidRPr="00DF60D5" w:rsidRDefault="00AB5273" w:rsidP="00203E35">
            <w:pPr>
              <w:pStyle w:val="NormalWeb"/>
              <w:jc w:val="center"/>
              <w:rPr>
                <w:rFonts w:ascii="Arial" w:hAnsi="Arial" w:cs="Arial"/>
                <w:sz w:val="22"/>
                <w:szCs w:val="22"/>
              </w:rPr>
            </w:pPr>
          </w:p>
        </w:tc>
        <w:tc>
          <w:tcPr>
            <w:tcW w:w="255" w:type="pct"/>
          </w:tcPr>
          <w:p w14:paraId="44556724" w14:textId="77777777" w:rsidR="00AB5273" w:rsidRPr="00DF60D5" w:rsidRDefault="00AB5273" w:rsidP="00203E35">
            <w:pPr>
              <w:pStyle w:val="NormalWeb"/>
              <w:jc w:val="center"/>
              <w:rPr>
                <w:rFonts w:ascii="Arial" w:hAnsi="Arial" w:cs="Arial"/>
                <w:sz w:val="22"/>
                <w:szCs w:val="22"/>
              </w:rPr>
            </w:pPr>
          </w:p>
        </w:tc>
        <w:tc>
          <w:tcPr>
            <w:tcW w:w="256" w:type="pct"/>
          </w:tcPr>
          <w:p w14:paraId="1B62B9A8" w14:textId="77777777" w:rsidR="00AB5273" w:rsidRPr="00DF60D5" w:rsidRDefault="00AB5273" w:rsidP="00203E35">
            <w:pPr>
              <w:pStyle w:val="NormalWeb"/>
              <w:jc w:val="center"/>
              <w:rPr>
                <w:rFonts w:ascii="Arial" w:hAnsi="Arial" w:cs="Arial"/>
                <w:sz w:val="22"/>
                <w:szCs w:val="22"/>
              </w:rPr>
            </w:pPr>
          </w:p>
        </w:tc>
        <w:tc>
          <w:tcPr>
            <w:tcW w:w="1633" w:type="pct"/>
          </w:tcPr>
          <w:p w14:paraId="357912E3" w14:textId="77777777" w:rsidR="00AB5273" w:rsidRPr="00DF60D5" w:rsidRDefault="00AB5273" w:rsidP="00AB5273">
            <w:pPr>
              <w:pStyle w:val="NormalWeb"/>
              <w:rPr>
                <w:rFonts w:ascii="Arial" w:hAnsi="Arial" w:cs="Arial"/>
                <w:sz w:val="22"/>
                <w:szCs w:val="22"/>
              </w:rPr>
            </w:pPr>
          </w:p>
        </w:tc>
      </w:tr>
      <w:tr w:rsidR="00FE64AF" w:rsidRPr="00DF60D5" w14:paraId="62F959C8" w14:textId="77777777" w:rsidTr="00203E35">
        <w:trPr>
          <w:trHeight w:val="269"/>
        </w:trPr>
        <w:tc>
          <w:tcPr>
            <w:tcW w:w="2601" w:type="pct"/>
          </w:tcPr>
          <w:p w14:paraId="3924EFC6" w14:textId="39845CF8" w:rsidR="006879E9" w:rsidRPr="00DF60D5" w:rsidRDefault="00AB5273" w:rsidP="00890246">
            <w:pPr>
              <w:spacing w:after="120"/>
              <w:rPr>
                <w:rFonts w:ascii="Arial" w:hAnsi="Arial" w:cs="Arial"/>
                <w:sz w:val="22"/>
                <w:szCs w:val="22"/>
              </w:rPr>
            </w:pPr>
            <w:r w:rsidRPr="00DF60D5">
              <w:rPr>
                <w:rFonts w:ascii="Arial" w:hAnsi="Arial" w:cs="Arial"/>
                <w:sz w:val="22"/>
                <w:szCs w:val="22"/>
              </w:rPr>
              <w:t>Are sensor or elbow taps available?</w:t>
            </w:r>
          </w:p>
        </w:tc>
        <w:tc>
          <w:tcPr>
            <w:tcW w:w="255" w:type="pct"/>
          </w:tcPr>
          <w:p w14:paraId="590F400B" w14:textId="77777777" w:rsidR="00AB5273" w:rsidRPr="00DF60D5" w:rsidRDefault="00AB5273" w:rsidP="00203E35">
            <w:pPr>
              <w:pStyle w:val="NormalWeb"/>
              <w:jc w:val="center"/>
              <w:rPr>
                <w:rFonts w:ascii="Arial" w:hAnsi="Arial" w:cs="Arial"/>
                <w:sz w:val="22"/>
                <w:szCs w:val="22"/>
              </w:rPr>
            </w:pPr>
          </w:p>
        </w:tc>
        <w:tc>
          <w:tcPr>
            <w:tcW w:w="255" w:type="pct"/>
          </w:tcPr>
          <w:p w14:paraId="3918C561" w14:textId="77777777" w:rsidR="00AB5273" w:rsidRPr="00DF60D5" w:rsidRDefault="00AB5273" w:rsidP="00203E35">
            <w:pPr>
              <w:pStyle w:val="NormalWeb"/>
              <w:jc w:val="center"/>
              <w:rPr>
                <w:rFonts w:ascii="Arial" w:hAnsi="Arial" w:cs="Arial"/>
                <w:sz w:val="22"/>
                <w:szCs w:val="22"/>
              </w:rPr>
            </w:pPr>
          </w:p>
        </w:tc>
        <w:tc>
          <w:tcPr>
            <w:tcW w:w="256" w:type="pct"/>
          </w:tcPr>
          <w:p w14:paraId="0658FCD9" w14:textId="77777777" w:rsidR="00AB5273" w:rsidRPr="00DF60D5" w:rsidRDefault="00AB5273" w:rsidP="00203E35">
            <w:pPr>
              <w:pStyle w:val="NormalWeb"/>
              <w:jc w:val="center"/>
              <w:rPr>
                <w:rFonts w:ascii="Arial" w:hAnsi="Arial" w:cs="Arial"/>
                <w:sz w:val="22"/>
                <w:szCs w:val="22"/>
              </w:rPr>
            </w:pPr>
          </w:p>
        </w:tc>
        <w:tc>
          <w:tcPr>
            <w:tcW w:w="1633" w:type="pct"/>
          </w:tcPr>
          <w:p w14:paraId="1EE8C5CF" w14:textId="77777777" w:rsidR="00AB5273" w:rsidRPr="00DF60D5" w:rsidRDefault="00AB5273" w:rsidP="00AB5273">
            <w:pPr>
              <w:pStyle w:val="NormalWeb"/>
              <w:rPr>
                <w:rFonts w:ascii="Arial" w:hAnsi="Arial" w:cs="Arial"/>
                <w:sz w:val="22"/>
                <w:szCs w:val="22"/>
              </w:rPr>
            </w:pPr>
          </w:p>
        </w:tc>
      </w:tr>
      <w:tr w:rsidR="00FE64AF" w:rsidRPr="00DF60D5" w14:paraId="63562B59" w14:textId="77777777" w:rsidTr="00203E35">
        <w:trPr>
          <w:trHeight w:val="269"/>
        </w:trPr>
        <w:tc>
          <w:tcPr>
            <w:tcW w:w="2601" w:type="pct"/>
          </w:tcPr>
          <w:p w14:paraId="12F647B8"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Are all dispensers clean and in a good state of repair? </w:t>
            </w:r>
          </w:p>
        </w:tc>
        <w:tc>
          <w:tcPr>
            <w:tcW w:w="255" w:type="pct"/>
          </w:tcPr>
          <w:p w14:paraId="0D2A0D34" w14:textId="77777777" w:rsidR="00AB5273" w:rsidRPr="00DF60D5" w:rsidRDefault="00AB5273" w:rsidP="00203E35">
            <w:pPr>
              <w:pStyle w:val="NormalWeb"/>
              <w:jc w:val="center"/>
              <w:rPr>
                <w:rFonts w:ascii="Arial" w:hAnsi="Arial" w:cs="Arial"/>
                <w:sz w:val="22"/>
                <w:szCs w:val="22"/>
              </w:rPr>
            </w:pPr>
          </w:p>
        </w:tc>
        <w:tc>
          <w:tcPr>
            <w:tcW w:w="255" w:type="pct"/>
          </w:tcPr>
          <w:p w14:paraId="21492F93" w14:textId="77777777" w:rsidR="00AB5273" w:rsidRPr="00DF60D5" w:rsidRDefault="00AB5273" w:rsidP="00203E35">
            <w:pPr>
              <w:pStyle w:val="NormalWeb"/>
              <w:jc w:val="center"/>
              <w:rPr>
                <w:rFonts w:ascii="Arial" w:hAnsi="Arial" w:cs="Arial"/>
                <w:sz w:val="22"/>
                <w:szCs w:val="22"/>
              </w:rPr>
            </w:pPr>
          </w:p>
        </w:tc>
        <w:tc>
          <w:tcPr>
            <w:tcW w:w="256" w:type="pct"/>
          </w:tcPr>
          <w:p w14:paraId="0FB2F046" w14:textId="77777777" w:rsidR="00AB5273" w:rsidRPr="00DF60D5" w:rsidRDefault="00AB5273" w:rsidP="00203E35">
            <w:pPr>
              <w:pStyle w:val="NormalWeb"/>
              <w:jc w:val="center"/>
              <w:rPr>
                <w:rFonts w:ascii="Arial" w:hAnsi="Arial" w:cs="Arial"/>
                <w:sz w:val="22"/>
                <w:szCs w:val="22"/>
              </w:rPr>
            </w:pPr>
          </w:p>
        </w:tc>
        <w:tc>
          <w:tcPr>
            <w:tcW w:w="1633" w:type="pct"/>
          </w:tcPr>
          <w:p w14:paraId="5EB8670C" w14:textId="77777777" w:rsidR="00AB5273" w:rsidRPr="00DF60D5" w:rsidRDefault="00AB5273" w:rsidP="00AB5273">
            <w:pPr>
              <w:pStyle w:val="NormalWeb"/>
              <w:rPr>
                <w:rFonts w:ascii="Arial" w:hAnsi="Arial" w:cs="Arial"/>
                <w:sz w:val="22"/>
                <w:szCs w:val="22"/>
              </w:rPr>
            </w:pPr>
          </w:p>
        </w:tc>
      </w:tr>
      <w:tr w:rsidR="00FE64AF" w:rsidRPr="00DF60D5" w14:paraId="3295BC9D" w14:textId="77777777" w:rsidTr="00203E35">
        <w:trPr>
          <w:trHeight w:val="269"/>
        </w:trPr>
        <w:tc>
          <w:tcPr>
            <w:tcW w:w="2601" w:type="pct"/>
          </w:tcPr>
          <w:p w14:paraId="7BC9D610"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paper towels available from an enclosed dispenser? </w:t>
            </w:r>
          </w:p>
        </w:tc>
        <w:tc>
          <w:tcPr>
            <w:tcW w:w="255" w:type="pct"/>
          </w:tcPr>
          <w:p w14:paraId="092610C3" w14:textId="77777777" w:rsidR="00AB5273" w:rsidRPr="00DF60D5" w:rsidRDefault="00AB5273" w:rsidP="00203E35">
            <w:pPr>
              <w:pStyle w:val="NormalWeb"/>
              <w:jc w:val="center"/>
              <w:rPr>
                <w:rFonts w:ascii="Arial" w:hAnsi="Arial" w:cs="Arial"/>
                <w:sz w:val="22"/>
                <w:szCs w:val="22"/>
              </w:rPr>
            </w:pPr>
          </w:p>
        </w:tc>
        <w:tc>
          <w:tcPr>
            <w:tcW w:w="255" w:type="pct"/>
          </w:tcPr>
          <w:p w14:paraId="145DC084" w14:textId="77777777" w:rsidR="00AB5273" w:rsidRPr="00DF60D5" w:rsidRDefault="00AB5273" w:rsidP="00203E35">
            <w:pPr>
              <w:pStyle w:val="NormalWeb"/>
              <w:jc w:val="center"/>
              <w:rPr>
                <w:rFonts w:ascii="Arial" w:hAnsi="Arial" w:cs="Arial"/>
                <w:sz w:val="22"/>
                <w:szCs w:val="22"/>
              </w:rPr>
            </w:pPr>
          </w:p>
        </w:tc>
        <w:tc>
          <w:tcPr>
            <w:tcW w:w="256" w:type="pct"/>
          </w:tcPr>
          <w:p w14:paraId="6BAF39DA" w14:textId="77777777" w:rsidR="00AB5273" w:rsidRPr="00DF60D5" w:rsidRDefault="00AB5273" w:rsidP="00203E35">
            <w:pPr>
              <w:pStyle w:val="NormalWeb"/>
              <w:jc w:val="center"/>
              <w:rPr>
                <w:rFonts w:ascii="Arial" w:hAnsi="Arial" w:cs="Arial"/>
                <w:sz w:val="22"/>
                <w:szCs w:val="22"/>
              </w:rPr>
            </w:pPr>
          </w:p>
        </w:tc>
        <w:tc>
          <w:tcPr>
            <w:tcW w:w="1633" w:type="pct"/>
          </w:tcPr>
          <w:p w14:paraId="3C4B5F59" w14:textId="77777777" w:rsidR="00AB5273" w:rsidRPr="00DF60D5" w:rsidRDefault="00AB5273" w:rsidP="00AB5273">
            <w:pPr>
              <w:pStyle w:val="NormalWeb"/>
              <w:rPr>
                <w:rFonts w:ascii="Arial" w:hAnsi="Arial" w:cs="Arial"/>
                <w:sz w:val="22"/>
                <w:szCs w:val="22"/>
              </w:rPr>
            </w:pPr>
          </w:p>
        </w:tc>
      </w:tr>
      <w:tr w:rsidR="00FE64AF" w:rsidRPr="00DF60D5" w14:paraId="7817DB00" w14:textId="77777777" w:rsidTr="00203E35">
        <w:trPr>
          <w:trHeight w:val="269"/>
        </w:trPr>
        <w:tc>
          <w:tcPr>
            <w:tcW w:w="2601" w:type="pct"/>
          </w:tcPr>
          <w:p w14:paraId="3571A05D" w14:textId="7C512DC8"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a promotional hand hygiene poster </w:t>
            </w:r>
            <w:r w:rsidR="003C2FCC">
              <w:rPr>
                <w:rFonts w:ascii="Arial" w:hAnsi="Arial" w:cs="Arial"/>
                <w:sz w:val="22"/>
                <w:szCs w:val="22"/>
              </w:rPr>
              <w:t xml:space="preserve">on </w:t>
            </w:r>
            <w:r w:rsidRPr="00DF60D5">
              <w:rPr>
                <w:rFonts w:ascii="Arial" w:hAnsi="Arial" w:cs="Arial"/>
                <w:sz w:val="22"/>
                <w:szCs w:val="22"/>
              </w:rPr>
              <w:t>display? </w:t>
            </w:r>
          </w:p>
        </w:tc>
        <w:tc>
          <w:tcPr>
            <w:tcW w:w="255" w:type="pct"/>
          </w:tcPr>
          <w:p w14:paraId="6321D4A4" w14:textId="77777777" w:rsidR="00AB5273" w:rsidRPr="00DF60D5" w:rsidRDefault="00AB5273" w:rsidP="00203E35">
            <w:pPr>
              <w:pStyle w:val="NormalWeb"/>
              <w:jc w:val="center"/>
              <w:rPr>
                <w:rFonts w:ascii="Arial" w:hAnsi="Arial" w:cs="Arial"/>
                <w:sz w:val="22"/>
                <w:szCs w:val="22"/>
              </w:rPr>
            </w:pPr>
          </w:p>
        </w:tc>
        <w:tc>
          <w:tcPr>
            <w:tcW w:w="255" w:type="pct"/>
          </w:tcPr>
          <w:p w14:paraId="23E79503" w14:textId="77777777" w:rsidR="00AB5273" w:rsidRPr="00DF60D5" w:rsidRDefault="00AB5273" w:rsidP="00203E35">
            <w:pPr>
              <w:pStyle w:val="NormalWeb"/>
              <w:jc w:val="center"/>
              <w:rPr>
                <w:rFonts w:ascii="Arial" w:hAnsi="Arial" w:cs="Arial"/>
                <w:sz w:val="22"/>
                <w:szCs w:val="22"/>
              </w:rPr>
            </w:pPr>
          </w:p>
        </w:tc>
        <w:tc>
          <w:tcPr>
            <w:tcW w:w="256" w:type="pct"/>
          </w:tcPr>
          <w:p w14:paraId="064C4A1E" w14:textId="77777777" w:rsidR="00AB5273" w:rsidRPr="00DF60D5" w:rsidRDefault="00AB5273" w:rsidP="00203E35">
            <w:pPr>
              <w:pStyle w:val="NormalWeb"/>
              <w:jc w:val="center"/>
              <w:rPr>
                <w:rFonts w:ascii="Arial" w:hAnsi="Arial" w:cs="Arial"/>
                <w:sz w:val="22"/>
                <w:szCs w:val="22"/>
              </w:rPr>
            </w:pPr>
          </w:p>
        </w:tc>
        <w:tc>
          <w:tcPr>
            <w:tcW w:w="1633" w:type="pct"/>
          </w:tcPr>
          <w:p w14:paraId="37C412F4" w14:textId="77777777" w:rsidR="00AB5273" w:rsidRPr="00DF60D5" w:rsidRDefault="00AB5273" w:rsidP="00AB5273">
            <w:pPr>
              <w:pStyle w:val="NormalWeb"/>
              <w:rPr>
                <w:rFonts w:ascii="Arial" w:hAnsi="Arial" w:cs="Arial"/>
                <w:sz w:val="22"/>
                <w:szCs w:val="22"/>
              </w:rPr>
            </w:pPr>
          </w:p>
        </w:tc>
      </w:tr>
      <w:tr w:rsidR="00FE64AF" w:rsidRPr="00DF60D5" w14:paraId="7A67527A" w14:textId="77777777" w:rsidTr="00203E35">
        <w:trPr>
          <w:trHeight w:val="269"/>
        </w:trPr>
        <w:tc>
          <w:tcPr>
            <w:tcW w:w="2601" w:type="pct"/>
          </w:tcPr>
          <w:p w14:paraId="4639905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 xml:space="preserve">Is there a hands-free domestic waste bin available for paper towels, and is it in a good state of repair, clean and labelled appropriately? </w:t>
            </w:r>
          </w:p>
        </w:tc>
        <w:tc>
          <w:tcPr>
            <w:tcW w:w="255" w:type="pct"/>
          </w:tcPr>
          <w:p w14:paraId="2962ADC6" w14:textId="77777777" w:rsidR="00AB5273" w:rsidRPr="00DF60D5" w:rsidRDefault="00AB5273" w:rsidP="00203E35">
            <w:pPr>
              <w:pStyle w:val="NormalWeb"/>
              <w:jc w:val="center"/>
              <w:rPr>
                <w:rFonts w:ascii="Arial" w:hAnsi="Arial" w:cs="Arial"/>
                <w:sz w:val="22"/>
                <w:szCs w:val="22"/>
              </w:rPr>
            </w:pPr>
          </w:p>
        </w:tc>
        <w:tc>
          <w:tcPr>
            <w:tcW w:w="255" w:type="pct"/>
          </w:tcPr>
          <w:p w14:paraId="49B154CE" w14:textId="77777777" w:rsidR="00AB5273" w:rsidRPr="00DF60D5" w:rsidRDefault="00AB5273" w:rsidP="00203E35">
            <w:pPr>
              <w:pStyle w:val="NormalWeb"/>
              <w:jc w:val="center"/>
              <w:rPr>
                <w:rFonts w:ascii="Arial" w:hAnsi="Arial" w:cs="Arial"/>
                <w:sz w:val="22"/>
                <w:szCs w:val="22"/>
              </w:rPr>
            </w:pPr>
          </w:p>
        </w:tc>
        <w:tc>
          <w:tcPr>
            <w:tcW w:w="256" w:type="pct"/>
          </w:tcPr>
          <w:p w14:paraId="330F2E71" w14:textId="77777777" w:rsidR="00AB5273" w:rsidRPr="00DF60D5" w:rsidRDefault="00AB5273" w:rsidP="00203E35">
            <w:pPr>
              <w:pStyle w:val="NormalWeb"/>
              <w:jc w:val="center"/>
              <w:rPr>
                <w:rFonts w:ascii="Arial" w:hAnsi="Arial" w:cs="Arial"/>
                <w:sz w:val="22"/>
                <w:szCs w:val="22"/>
              </w:rPr>
            </w:pPr>
          </w:p>
        </w:tc>
        <w:tc>
          <w:tcPr>
            <w:tcW w:w="1633" w:type="pct"/>
          </w:tcPr>
          <w:p w14:paraId="68756317" w14:textId="77777777" w:rsidR="00AB5273" w:rsidRPr="00DF60D5" w:rsidRDefault="00AB5273" w:rsidP="00AB5273">
            <w:pPr>
              <w:pStyle w:val="NormalWeb"/>
              <w:rPr>
                <w:rFonts w:ascii="Arial" w:hAnsi="Arial" w:cs="Arial"/>
                <w:sz w:val="22"/>
                <w:szCs w:val="22"/>
              </w:rPr>
            </w:pPr>
          </w:p>
        </w:tc>
      </w:tr>
      <w:tr w:rsidR="00FE64AF" w:rsidRPr="00DF60D5" w14:paraId="69460660" w14:textId="77777777" w:rsidTr="00203E35">
        <w:trPr>
          <w:trHeight w:val="269"/>
        </w:trPr>
        <w:tc>
          <w:tcPr>
            <w:tcW w:w="2601" w:type="pct"/>
          </w:tcPr>
          <w:p w14:paraId="68D40C74"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disposal facility for dirty water available, and is it visibly clean, free from damage and in a good state of repair?</w:t>
            </w:r>
          </w:p>
        </w:tc>
        <w:tc>
          <w:tcPr>
            <w:tcW w:w="255" w:type="pct"/>
          </w:tcPr>
          <w:p w14:paraId="29EE9AFA" w14:textId="77777777" w:rsidR="00AB5273" w:rsidRPr="00DF60D5" w:rsidRDefault="00AB5273" w:rsidP="00203E35">
            <w:pPr>
              <w:pStyle w:val="NormalWeb"/>
              <w:jc w:val="center"/>
              <w:rPr>
                <w:rFonts w:ascii="Arial" w:hAnsi="Arial" w:cs="Arial"/>
                <w:sz w:val="22"/>
                <w:szCs w:val="22"/>
              </w:rPr>
            </w:pPr>
          </w:p>
        </w:tc>
        <w:tc>
          <w:tcPr>
            <w:tcW w:w="255" w:type="pct"/>
          </w:tcPr>
          <w:p w14:paraId="41BC44AF" w14:textId="77777777" w:rsidR="00AB5273" w:rsidRPr="00DF60D5" w:rsidRDefault="00AB5273" w:rsidP="00203E35">
            <w:pPr>
              <w:pStyle w:val="NormalWeb"/>
              <w:jc w:val="center"/>
              <w:rPr>
                <w:rFonts w:ascii="Arial" w:hAnsi="Arial" w:cs="Arial"/>
                <w:sz w:val="22"/>
                <w:szCs w:val="22"/>
              </w:rPr>
            </w:pPr>
          </w:p>
        </w:tc>
        <w:tc>
          <w:tcPr>
            <w:tcW w:w="256" w:type="pct"/>
          </w:tcPr>
          <w:p w14:paraId="6EA3BB92" w14:textId="77777777" w:rsidR="00AB5273" w:rsidRPr="00DF60D5" w:rsidRDefault="00AB5273" w:rsidP="00203E35">
            <w:pPr>
              <w:pStyle w:val="NormalWeb"/>
              <w:jc w:val="center"/>
              <w:rPr>
                <w:rFonts w:ascii="Arial" w:hAnsi="Arial" w:cs="Arial"/>
                <w:sz w:val="22"/>
                <w:szCs w:val="22"/>
              </w:rPr>
            </w:pPr>
          </w:p>
        </w:tc>
        <w:tc>
          <w:tcPr>
            <w:tcW w:w="1633" w:type="pct"/>
          </w:tcPr>
          <w:p w14:paraId="1A5FD39E" w14:textId="77777777" w:rsidR="00AB5273" w:rsidRPr="00DF60D5" w:rsidRDefault="00AB5273" w:rsidP="00AB5273">
            <w:pPr>
              <w:pStyle w:val="NormalWeb"/>
              <w:rPr>
                <w:rFonts w:ascii="Arial" w:hAnsi="Arial" w:cs="Arial"/>
                <w:sz w:val="22"/>
                <w:szCs w:val="22"/>
              </w:rPr>
            </w:pPr>
          </w:p>
        </w:tc>
      </w:tr>
      <w:tr w:rsidR="00FE64AF" w:rsidRPr="00DF60D5" w14:paraId="53D0CA08" w14:textId="77777777" w:rsidTr="00203E35">
        <w:trPr>
          <w:trHeight w:val="269"/>
        </w:trPr>
        <w:tc>
          <w:tcPr>
            <w:tcW w:w="2601" w:type="pct"/>
          </w:tcPr>
          <w:p w14:paraId="3E6F70A2"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mops and buckets stored appropriately and are they clean and dry?</w:t>
            </w:r>
          </w:p>
        </w:tc>
        <w:tc>
          <w:tcPr>
            <w:tcW w:w="255" w:type="pct"/>
          </w:tcPr>
          <w:p w14:paraId="5440D5EF" w14:textId="77777777" w:rsidR="00AB5273" w:rsidRPr="00DF60D5" w:rsidRDefault="00AB5273" w:rsidP="00203E35">
            <w:pPr>
              <w:pStyle w:val="NormalWeb"/>
              <w:jc w:val="center"/>
              <w:rPr>
                <w:rFonts w:ascii="Arial" w:hAnsi="Arial" w:cs="Arial"/>
                <w:sz w:val="22"/>
                <w:szCs w:val="22"/>
              </w:rPr>
            </w:pPr>
          </w:p>
        </w:tc>
        <w:tc>
          <w:tcPr>
            <w:tcW w:w="255" w:type="pct"/>
          </w:tcPr>
          <w:p w14:paraId="565C1EEB" w14:textId="77777777" w:rsidR="00AB5273" w:rsidRPr="00DF60D5" w:rsidRDefault="00AB5273" w:rsidP="00203E35">
            <w:pPr>
              <w:pStyle w:val="NormalWeb"/>
              <w:jc w:val="center"/>
              <w:rPr>
                <w:rFonts w:ascii="Arial" w:hAnsi="Arial" w:cs="Arial"/>
                <w:sz w:val="22"/>
                <w:szCs w:val="22"/>
              </w:rPr>
            </w:pPr>
          </w:p>
        </w:tc>
        <w:tc>
          <w:tcPr>
            <w:tcW w:w="256" w:type="pct"/>
          </w:tcPr>
          <w:p w14:paraId="271B0932" w14:textId="77777777" w:rsidR="00AB5273" w:rsidRPr="00DF60D5" w:rsidRDefault="00AB5273" w:rsidP="00203E35">
            <w:pPr>
              <w:pStyle w:val="NormalWeb"/>
              <w:jc w:val="center"/>
              <w:rPr>
                <w:rFonts w:ascii="Arial" w:hAnsi="Arial" w:cs="Arial"/>
                <w:sz w:val="22"/>
                <w:szCs w:val="22"/>
              </w:rPr>
            </w:pPr>
          </w:p>
        </w:tc>
        <w:tc>
          <w:tcPr>
            <w:tcW w:w="1633" w:type="pct"/>
          </w:tcPr>
          <w:p w14:paraId="533C8540" w14:textId="77777777" w:rsidR="00AB5273" w:rsidRPr="00DF60D5" w:rsidRDefault="00AB5273" w:rsidP="00AB5273">
            <w:pPr>
              <w:pStyle w:val="NormalWeb"/>
              <w:rPr>
                <w:rFonts w:ascii="Arial" w:hAnsi="Arial" w:cs="Arial"/>
                <w:sz w:val="22"/>
                <w:szCs w:val="22"/>
              </w:rPr>
            </w:pPr>
          </w:p>
        </w:tc>
      </w:tr>
      <w:tr w:rsidR="00FE64AF" w:rsidRPr="00DF60D5" w14:paraId="19761CBD" w14:textId="77777777" w:rsidTr="00203E35">
        <w:trPr>
          <w:trHeight w:val="269"/>
        </w:trPr>
        <w:tc>
          <w:tcPr>
            <w:tcW w:w="2601" w:type="pct"/>
          </w:tcPr>
          <w:p w14:paraId="0BE37053"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there a colour-coding system in place for cleaning equipment?</w:t>
            </w:r>
          </w:p>
        </w:tc>
        <w:tc>
          <w:tcPr>
            <w:tcW w:w="255" w:type="pct"/>
          </w:tcPr>
          <w:p w14:paraId="2F58C458" w14:textId="77777777" w:rsidR="00AB5273" w:rsidRPr="00DF60D5" w:rsidRDefault="00AB5273" w:rsidP="00203E35">
            <w:pPr>
              <w:pStyle w:val="NormalWeb"/>
              <w:jc w:val="center"/>
              <w:rPr>
                <w:rFonts w:ascii="Arial" w:hAnsi="Arial" w:cs="Arial"/>
                <w:sz w:val="22"/>
                <w:szCs w:val="22"/>
              </w:rPr>
            </w:pPr>
          </w:p>
        </w:tc>
        <w:tc>
          <w:tcPr>
            <w:tcW w:w="255" w:type="pct"/>
          </w:tcPr>
          <w:p w14:paraId="7B71338A" w14:textId="77777777" w:rsidR="00AB5273" w:rsidRPr="00DF60D5" w:rsidRDefault="00AB5273" w:rsidP="00203E35">
            <w:pPr>
              <w:pStyle w:val="NormalWeb"/>
              <w:jc w:val="center"/>
              <w:rPr>
                <w:rFonts w:ascii="Arial" w:hAnsi="Arial" w:cs="Arial"/>
                <w:sz w:val="22"/>
                <w:szCs w:val="22"/>
              </w:rPr>
            </w:pPr>
          </w:p>
        </w:tc>
        <w:tc>
          <w:tcPr>
            <w:tcW w:w="256" w:type="pct"/>
          </w:tcPr>
          <w:p w14:paraId="40D33197" w14:textId="77777777" w:rsidR="00AB5273" w:rsidRPr="00DF60D5" w:rsidRDefault="00AB5273" w:rsidP="00203E35">
            <w:pPr>
              <w:pStyle w:val="NormalWeb"/>
              <w:jc w:val="center"/>
              <w:rPr>
                <w:rFonts w:ascii="Arial" w:hAnsi="Arial" w:cs="Arial"/>
                <w:sz w:val="22"/>
                <w:szCs w:val="22"/>
              </w:rPr>
            </w:pPr>
          </w:p>
        </w:tc>
        <w:tc>
          <w:tcPr>
            <w:tcW w:w="1633" w:type="pct"/>
          </w:tcPr>
          <w:p w14:paraId="01223C76" w14:textId="77777777" w:rsidR="00AB5273" w:rsidRPr="00DF60D5" w:rsidRDefault="00AB5273" w:rsidP="00AB5273">
            <w:pPr>
              <w:pStyle w:val="NormalWeb"/>
              <w:rPr>
                <w:rFonts w:ascii="Arial" w:hAnsi="Arial" w:cs="Arial"/>
                <w:sz w:val="22"/>
                <w:szCs w:val="22"/>
              </w:rPr>
            </w:pPr>
          </w:p>
        </w:tc>
      </w:tr>
      <w:tr w:rsidR="00FE64AF" w:rsidRPr="00DF60D5" w14:paraId="1D7E8574" w14:textId="77777777" w:rsidTr="00203E35">
        <w:trPr>
          <w:trHeight w:val="269"/>
        </w:trPr>
        <w:tc>
          <w:tcPr>
            <w:tcW w:w="2601" w:type="pct"/>
          </w:tcPr>
          <w:p w14:paraId="63393608" w14:textId="789BDEA0" w:rsidR="00AB5273" w:rsidRPr="00DF60D5" w:rsidRDefault="00AB5273" w:rsidP="00B101DE">
            <w:pPr>
              <w:spacing w:after="120"/>
              <w:rPr>
                <w:rFonts w:ascii="Arial" w:hAnsi="Arial" w:cs="Arial"/>
                <w:sz w:val="22"/>
                <w:szCs w:val="22"/>
              </w:rPr>
            </w:pPr>
            <w:r w:rsidRPr="00DF60D5">
              <w:rPr>
                <w:rFonts w:ascii="Arial" w:hAnsi="Arial" w:cs="Arial"/>
                <w:sz w:val="22"/>
                <w:szCs w:val="22"/>
              </w:rPr>
              <w:t>Are all items stored correctly and in accordance with current regulations, i.e.</w:t>
            </w:r>
            <w:r w:rsidR="007D3C7B" w:rsidRPr="00DF60D5">
              <w:rPr>
                <w:rFonts w:ascii="Arial" w:hAnsi="Arial" w:cs="Arial"/>
                <w:sz w:val="22"/>
                <w:szCs w:val="22"/>
              </w:rPr>
              <w:t>,</w:t>
            </w:r>
            <w:r w:rsidRPr="00DF60D5">
              <w:rPr>
                <w:rFonts w:ascii="Arial" w:hAnsi="Arial" w:cs="Arial"/>
                <w:sz w:val="22"/>
                <w:szCs w:val="22"/>
              </w:rPr>
              <w:t xml:space="preserve"> COSHH?</w:t>
            </w:r>
          </w:p>
        </w:tc>
        <w:tc>
          <w:tcPr>
            <w:tcW w:w="255" w:type="pct"/>
          </w:tcPr>
          <w:p w14:paraId="24DABF2A" w14:textId="77777777" w:rsidR="00AB5273" w:rsidRPr="00DF60D5" w:rsidRDefault="00AB5273" w:rsidP="00203E35">
            <w:pPr>
              <w:pStyle w:val="NormalWeb"/>
              <w:jc w:val="center"/>
              <w:rPr>
                <w:rFonts w:ascii="Arial" w:hAnsi="Arial" w:cs="Arial"/>
                <w:sz w:val="22"/>
                <w:szCs w:val="22"/>
              </w:rPr>
            </w:pPr>
          </w:p>
        </w:tc>
        <w:tc>
          <w:tcPr>
            <w:tcW w:w="255" w:type="pct"/>
          </w:tcPr>
          <w:p w14:paraId="76E47FC7" w14:textId="77777777" w:rsidR="00AB5273" w:rsidRPr="00DF60D5" w:rsidRDefault="00AB5273" w:rsidP="00203E35">
            <w:pPr>
              <w:pStyle w:val="NormalWeb"/>
              <w:jc w:val="center"/>
              <w:rPr>
                <w:rFonts w:ascii="Arial" w:hAnsi="Arial" w:cs="Arial"/>
                <w:sz w:val="22"/>
                <w:szCs w:val="22"/>
              </w:rPr>
            </w:pPr>
          </w:p>
        </w:tc>
        <w:tc>
          <w:tcPr>
            <w:tcW w:w="256" w:type="pct"/>
          </w:tcPr>
          <w:p w14:paraId="3706E71C" w14:textId="77777777" w:rsidR="00AB5273" w:rsidRPr="00DF60D5" w:rsidRDefault="00AB5273" w:rsidP="00203E35">
            <w:pPr>
              <w:pStyle w:val="NormalWeb"/>
              <w:jc w:val="center"/>
              <w:rPr>
                <w:rFonts w:ascii="Arial" w:hAnsi="Arial" w:cs="Arial"/>
                <w:sz w:val="22"/>
                <w:szCs w:val="22"/>
              </w:rPr>
            </w:pPr>
          </w:p>
        </w:tc>
        <w:tc>
          <w:tcPr>
            <w:tcW w:w="1633" w:type="pct"/>
          </w:tcPr>
          <w:p w14:paraId="1EDCF3B7" w14:textId="77777777" w:rsidR="00AB5273" w:rsidRPr="00DF60D5" w:rsidRDefault="00AB5273" w:rsidP="00AB5273">
            <w:pPr>
              <w:pStyle w:val="NormalWeb"/>
              <w:rPr>
                <w:rFonts w:ascii="Arial" w:hAnsi="Arial" w:cs="Arial"/>
                <w:sz w:val="22"/>
                <w:szCs w:val="22"/>
              </w:rPr>
            </w:pPr>
          </w:p>
        </w:tc>
      </w:tr>
    </w:tbl>
    <w:p w14:paraId="2818A51D" w14:textId="77777777" w:rsidR="00AB5273" w:rsidRPr="00DF60D5" w:rsidRDefault="00AB5273" w:rsidP="00AB5273">
      <w:pPr>
        <w:rPr>
          <w:rFonts w:ascii="Arial" w:hAnsi="Arial" w:cs="Arial"/>
          <w:sz w:val="12"/>
          <w:szCs w:val="22"/>
        </w:rPr>
      </w:pPr>
    </w:p>
    <w:tbl>
      <w:tblPr>
        <w:tblStyle w:val="TableGrid"/>
        <w:tblW w:w="0" w:type="auto"/>
        <w:tblLook w:val="04A0" w:firstRow="1" w:lastRow="0" w:firstColumn="1" w:lastColumn="0" w:noHBand="0" w:noVBand="1"/>
      </w:tblPr>
      <w:tblGrid>
        <w:gridCol w:w="7225"/>
        <w:gridCol w:w="708"/>
        <w:gridCol w:w="709"/>
        <w:gridCol w:w="709"/>
        <w:gridCol w:w="4578"/>
      </w:tblGrid>
      <w:tr w:rsidR="00E52129" w:rsidRPr="00DF60D5" w14:paraId="3FCE0476" w14:textId="77777777" w:rsidTr="00203E35">
        <w:trPr>
          <w:trHeight w:val="332"/>
        </w:trPr>
        <w:tc>
          <w:tcPr>
            <w:tcW w:w="7225" w:type="dxa"/>
            <w:shd w:val="clear" w:color="auto" w:fill="4472C4" w:themeFill="accent1"/>
          </w:tcPr>
          <w:p w14:paraId="54830614"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Staffroom/kitchen IPC standards</w:t>
            </w:r>
          </w:p>
        </w:tc>
        <w:tc>
          <w:tcPr>
            <w:tcW w:w="708" w:type="dxa"/>
            <w:shd w:val="clear" w:color="auto" w:fill="4472C4" w:themeFill="accent1"/>
          </w:tcPr>
          <w:p w14:paraId="418CFE1D"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Yes</w:t>
            </w:r>
          </w:p>
        </w:tc>
        <w:tc>
          <w:tcPr>
            <w:tcW w:w="709" w:type="dxa"/>
            <w:shd w:val="clear" w:color="auto" w:fill="4472C4" w:themeFill="accent1"/>
          </w:tcPr>
          <w:p w14:paraId="58FD7800"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No</w:t>
            </w:r>
          </w:p>
        </w:tc>
        <w:tc>
          <w:tcPr>
            <w:tcW w:w="709" w:type="dxa"/>
            <w:shd w:val="clear" w:color="auto" w:fill="4472C4" w:themeFill="accent1"/>
          </w:tcPr>
          <w:p w14:paraId="0EF16D32" w14:textId="77777777" w:rsidR="00AB5273" w:rsidRPr="00DF60D5" w:rsidRDefault="00AB5273" w:rsidP="00203E35">
            <w:pPr>
              <w:pStyle w:val="NormalWeb"/>
              <w:spacing w:before="60" w:beforeAutospacing="0" w:after="60" w:afterAutospacing="0"/>
              <w:jc w:val="center"/>
              <w:rPr>
                <w:rFonts w:ascii="Arial" w:hAnsi="Arial" w:cs="Arial"/>
                <w:b/>
                <w:bCs/>
                <w:color w:val="FFFFFF" w:themeColor="background1"/>
                <w:sz w:val="22"/>
                <w:szCs w:val="22"/>
              </w:rPr>
            </w:pPr>
            <w:r w:rsidRPr="00DF60D5">
              <w:rPr>
                <w:rFonts w:ascii="Arial" w:hAnsi="Arial" w:cs="Arial"/>
                <w:b/>
                <w:bCs/>
                <w:color w:val="FFFFFF" w:themeColor="background1"/>
                <w:sz w:val="22"/>
                <w:szCs w:val="22"/>
              </w:rPr>
              <w:t>N/A</w:t>
            </w:r>
          </w:p>
        </w:tc>
        <w:tc>
          <w:tcPr>
            <w:tcW w:w="4578" w:type="dxa"/>
            <w:shd w:val="clear" w:color="auto" w:fill="4472C4" w:themeFill="accent1"/>
          </w:tcPr>
          <w:p w14:paraId="5EF6DECB" w14:textId="77777777" w:rsidR="00AB5273" w:rsidRPr="00DF60D5" w:rsidRDefault="00AB5273" w:rsidP="00203E35">
            <w:pPr>
              <w:pStyle w:val="NormalWeb"/>
              <w:spacing w:before="60" w:beforeAutospacing="0" w:after="60" w:afterAutospacing="0"/>
              <w:rPr>
                <w:rFonts w:ascii="Arial" w:hAnsi="Arial" w:cs="Arial"/>
                <w:b/>
                <w:bCs/>
                <w:color w:val="FFFFFF" w:themeColor="background1"/>
                <w:sz w:val="22"/>
                <w:szCs w:val="22"/>
              </w:rPr>
            </w:pPr>
            <w:r w:rsidRPr="00DF60D5">
              <w:rPr>
                <w:rFonts w:ascii="Arial" w:hAnsi="Arial" w:cs="Arial"/>
                <w:b/>
                <w:bCs/>
                <w:color w:val="FFFFFF" w:themeColor="background1"/>
                <w:sz w:val="22"/>
                <w:szCs w:val="22"/>
              </w:rPr>
              <w:t>Comments</w:t>
            </w:r>
          </w:p>
        </w:tc>
      </w:tr>
      <w:tr w:rsidR="00AB5273" w:rsidRPr="00DF60D5" w14:paraId="4232FD1F" w14:textId="77777777" w:rsidTr="00203E35">
        <w:trPr>
          <w:trHeight w:val="314"/>
        </w:trPr>
        <w:tc>
          <w:tcPr>
            <w:tcW w:w="7225" w:type="dxa"/>
          </w:tcPr>
          <w:p w14:paraId="5D8E003A"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visibly clean and free from any damage?</w:t>
            </w:r>
          </w:p>
        </w:tc>
        <w:tc>
          <w:tcPr>
            <w:tcW w:w="708" w:type="dxa"/>
          </w:tcPr>
          <w:p w14:paraId="2BAB9759" w14:textId="77777777" w:rsidR="00AB5273" w:rsidRPr="00DF60D5" w:rsidRDefault="00AB5273" w:rsidP="00203E35">
            <w:pPr>
              <w:pStyle w:val="NormalWeb"/>
              <w:jc w:val="center"/>
              <w:rPr>
                <w:rFonts w:ascii="Arial" w:hAnsi="Arial" w:cs="Arial"/>
                <w:sz w:val="22"/>
                <w:szCs w:val="22"/>
              </w:rPr>
            </w:pPr>
          </w:p>
        </w:tc>
        <w:tc>
          <w:tcPr>
            <w:tcW w:w="709" w:type="dxa"/>
          </w:tcPr>
          <w:p w14:paraId="70DA08D8" w14:textId="77777777" w:rsidR="00AB5273" w:rsidRPr="00DF60D5" w:rsidRDefault="00AB5273" w:rsidP="00203E35">
            <w:pPr>
              <w:pStyle w:val="NormalWeb"/>
              <w:jc w:val="center"/>
              <w:rPr>
                <w:rFonts w:ascii="Arial" w:hAnsi="Arial" w:cs="Arial"/>
                <w:sz w:val="22"/>
                <w:szCs w:val="22"/>
              </w:rPr>
            </w:pPr>
          </w:p>
        </w:tc>
        <w:tc>
          <w:tcPr>
            <w:tcW w:w="709" w:type="dxa"/>
          </w:tcPr>
          <w:p w14:paraId="77924CAA" w14:textId="77777777" w:rsidR="00AB5273" w:rsidRPr="00DF60D5" w:rsidRDefault="00AB5273" w:rsidP="00203E35">
            <w:pPr>
              <w:pStyle w:val="NormalWeb"/>
              <w:jc w:val="center"/>
              <w:rPr>
                <w:rFonts w:ascii="Arial" w:hAnsi="Arial" w:cs="Arial"/>
                <w:sz w:val="22"/>
                <w:szCs w:val="22"/>
              </w:rPr>
            </w:pPr>
          </w:p>
        </w:tc>
        <w:tc>
          <w:tcPr>
            <w:tcW w:w="4578" w:type="dxa"/>
          </w:tcPr>
          <w:p w14:paraId="4293FBE3" w14:textId="77777777" w:rsidR="00AB5273" w:rsidRPr="00DF60D5" w:rsidRDefault="00AB5273" w:rsidP="00AB5273">
            <w:pPr>
              <w:pStyle w:val="NormalWeb"/>
              <w:rPr>
                <w:rFonts w:ascii="Arial" w:hAnsi="Arial" w:cs="Arial"/>
                <w:sz w:val="22"/>
                <w:szCs w:val="22"/>
              </w:rPr>
            </w:pPr>
          </w:p>
        </w:tc>
      </w:tr>
      <w:tr w:rsidR="00AB5273" w:rsidRPr="00DF60D5" w14:paraId="55A29380" w14:textId="77777777" w:rsidTr="00203E35">
        <w:tc>
          <w:tcPr>
            <w:tcW w:w="7225" w:type="dxa"/>
          </w:tcPr>
          <w:p w14:paraId="392556F1" w14:textId="1FB7D2FB" w:rsidR="00AB5273" w:rsidRPr="00DF60D5" w:rsidRDefault="00AB5273" w:rsidP="00B101DE">
            <w:pPr>
              <w:spacing w:after="120"/>
              <w:rPr>
                <w:rFonts w:ascii="Arial" w:hAnsi="Arial" w:cs="Arial"/>
                <w:sz w:val="22"/>
                <w:szCs w:val="22"/>
              </w:rPr>
            </w:pPr>
            <w:r w:rsidRPr="00DF60D5">
              <w:rPr>
                <w:rFonts w:ascii="Arial" w:hAnsi="Arial" w:cs="Arial"/>
                <w:sz w:val="22"/>
                <w:szCs w:val="22"/>
              </w:rPr>
              <w:t>Are all furnishings and fittings visibly clean</w:t>
            </w:r>
            <w:r w:rsidR="00CF5B3D" w:rsidRPr="00DF60D5">
              <w:rPr>
                <w:rFonts w:ascii="Arial" w:hAnsi="Arial" w:cs="Arial"/>
                <w:sz w:val="22"/>
                <w:szCs w:val="22"/>
              </w:rPr>
              <w:t>,</w:t>
            </w:r>
            <w:r w:rsidRPr="00DF60D5">
              <w:rPr>
                <w:rFonts w:ascii="Arial" w:hAnsi="Arial" w:cs="Arial"/>
                <w:sz w:val="22"/>
                <w:szCs w:val="22"/>
              </w:rPr>
              <w:t xml:space="preserve"> in a good state of repair and made from impermeable, washable materials?</w:t>
            </w:r>
          </w:p>
        </w:tc>
        <w:tc>
          <w:tcPr>
            <w:tcW w:w="708" w:type="dxa"/>
          </w:tcPr>
          <w:p w14:paraId="68853CBB" w14:textId="77777777" w:rsidR="00AB5273" w:rsidRPr="00DF60D5" w:rsidRDefault="00AB5273" w:rsidP="00203E35">
            <w:pPr>
              <w:pStyle w:val="NormalWeb"/>
              <w:jc w:val="center"/>
              <w:rPr>
                <w:rFonts w:ascii="Arial" w:hAnsi="Arial" w:cs="Arial"/>
                <w:sz w:val="22"/>
                <w:szCs w:val="22"/>
              </w:rPr>
            </w:pPr>
          </w:p>
        </w:tc>
        <w:tc>
          <w:tcPr>
            <w:tcW w:w="709" w:type="dxa"/>
          </w:tcPr>
          <w:p w14:paraId="5A77C253" w14:textId="77777777" w:rsidR="00AB5273" w:rsidRPr="00DF60D5" w:rsidRDefault="00AB5273" w:rsidP="00203E35">
            <w:pPr>
              <w:pStyle w:val="NormalWeb"/>
              <w:jc w:val="center"/>
              <w:rPr>
                <w:rFonts w:ascii="Arial" w:hAnsi="Arial" w:cs="Arial"/>
                <w:sz w:val="22"/>
                <w:szCs w:val="22"/>
              </w:rPr>
            </w:pPr>
          </w:p>
        </w:tc>
        <w:tc>
          <w:tcPr>
            <w:tcW w:w="709" w:type="dxa"/>
          </w:tcPr>
          <w:p w14:paraId="3F66D5AD" w14:textId="77777777" w:rsidR="00AB5273" w:rsidRPr="00DF60D5" w:rsidRDefault="00AB5273" w:rsidP="00203E35">
            <w:pPr>
              <w:pStyle w:val="NormalWeb"/>
              <w:jc w:val="center"/>
              <w:rPr>
                <w:rFonts w:ascii="Arial" w:hAnsi="Arial" w:cs="Arial"/>
                <w:sz w:val="22"/>
                <w:szCs w:val="22"/>
              </w:rPr>
            </w:pPr>
          </w:p>
        </w:tc>
        <w:tc>
          <w:tcPr>
            <w:tcW w:w="4578" w:type="dxa"/>
          </w:tcPr>
          <w:p w14:paraId="67201A6C" w14:textId="77777777" w:rsidR="00AB5273" w:rsidRPr="00DF60D5" w:rsidRDefault="00AB5273" w:rsidP="00AB5273">
            <w:pPr>
              <w:pStyle w:val="NormalWeb"/>
              <w:rPr>
                <w:rFonts w:ascii="Arial" w:hAnsi="Arial" w:cs="Arial"/>
                <w:sz w:val="22"/>
                <w:szCs w:val="22"/>
              </w:rPr>
            </w:pPr>
          </w:p>
        </w:tc>
      </w:tr>
      <w:tr w:rsidR="00AB5273" w:rsidRPr="00DF60D5" w14:paraId="5DFF0F53" w14:textId="77777777" w:rsidTr="00203E35">
        <w:tc>
          <w:tcPr>
            <w:tcW w:w="7225" w:type="dxa"/>
          </w:tcPr>
          <w:p w14:paraId="59016F6A"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flooring in a good state of repair, clean and impervious to moisture?</w:t>
            </w:r>
          </w:p>
        </w:tc>
        <w:tc>
          <w:tcPr>
            <w:tcW w:w="708" w:type="dxa"/>
          </w:tcPr>
          <w:p w14:paraId="271C0E26" w14:textId="77777777" w:rsidR="00AB5273" w:rsidRPr="00DF60D5" w:rsidRDefault="00AB5273" w:rsidP="00203E35">
            <w:pPr>
              <w:pStyle w:val="NormalWeb"/>
              <w:jc w:val="center"/>
              <w:rPr>
                <w:rFonts w:ascii="Arial" w:hAnsi="Arial" w:cs="Arial"/>
                <w:sz w:val="22"/>
                <w:szCs w:val="22"/>
              </w:rPr>
            </w:pPr>
          </w:p>
        </w:tc>
        <w:tc>
          <w:tcPr>
            <w:tcW w:w="709" w:type="dxa"/>
          </w:tcPr>
          <w:p w14:paraId="7A579D12" w14:textId="77777777" w:rsidR="00AB5273" w:rsidRPr="00DF60D5" w:rsidRDefault="00AB5273" w:rsidP="00203E35">
            <w:pPr>
              <w:pStyle w:val="NormalWeb"/>
              <w:jc w:val="center"/>
              <w:rPr>
                <w:rFonts w:ascii="Arial" w:hAnsi="Arial" w:cs="Arial"/>
                <w:sz w:val="22"/>
                <w:szCs w:val="22"/>
              </w:rPr>
            </w:pPr>
          </w:p>
        </w:tc>
        <w:tc>
          <w:tcPr>
            <w:tcW w:w="709" w:type="dxa"/>
          </w:tcPr>
          <w:p w14:paraId="0E31B081" w14:textId="77777777" w:rsidR="00AB5273" w:rsidRPr="00DF60D5" w:rsidRDefault="00AB5273" w:rsidP="00203E35">
            <w:pPr>
              <w:pStyle w:val="NormalWeb"/>
              <w:jc w:val="center"/>
              <w:rPr>
                <w:rFonts w:ascii="Arial" w:hAnsi="Arial" w:cs="Arial"/>
                <w:sz w:val="22"/>
                <w:szCs w:val="22"/>
              </w:rPr>
            </w:pPr>
          </w:p>
        </w:tc>
        <w:tc>
          <w:tcPr>
            <w:tcW w:w="4578" w:type="dxa"/>
          </w:tcPr>
          <w:p w14:paraId="234D0D2C" w14:textId="77777777" w:rsidR="00AB5273" w:rsidRPr="00DF60D5" w:rsidRDefault="00AB5273" w:rsidP="00AB5273">
            <w:pPr>
              <w:pStyle w:val="NormalWeb"/>
              <w:rPr>
                <w:rFonts w:ascii="Arial" w:hAnsi="Arial" w:cs="Arial"/>
                <w:sz w:val="22"/>
                <w:szCs w:val="22"/>
              </w:rPr>
            </w:pPr>
          </w:p>
        </w:tc>
      </w:tr>
      <w:tr w:rsidR="00AB5273" w:rsidRPr="00DF60D5" w14:paraId="1F23DA40" w14:textId="77777777" w:rsidTr="00203E35">
        <w:tc>
          <w:tcPr>
            <w:tcW w:w="7225" w:type="dxa"/>
          </w:tcPr>
          <w:p w14:paraId="1CFBC1CA"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Are all items stored appropriately and off the floor?</w:t>
            </w:r>
          </w:p>
        </w:tc>
        <w:tc>
          <w:tcPr>
            <w:tcW w:w="708" w:type="dxa"/>
          </w:tcPr>
          <w:p w14:paraId="014625AC" w14:textId="77777777" w:rsidR="00AB5273" w:rsidRPr="00DF60D5" w:rsidRDefault="00AB5273" w:rsidP="00203E35">
            <w:pPr>
              <w:pStyle w:val="NormalWeb"/>
              <w:jc w:val="center"/>
              <w:rPr>
                <w:rFonts w:ascii="Arial" w:hAnsi="Arial" w:cs="Arial"/>
                <w:sz w:val="22"/>
                <w:szCs w:val="22"/>
              </w:rPr>
            </w:pPr>
          </w:p>
        </w:tc>
        <w:tc>
          <w:tcPr>
            <w:tcW w:w="709" w:type="dxa"/>
          </w:tcPr>
          <w:p w14:paraId="7B1FEF4D" w14:textId="77777777" w:rsidR="00AB5273" w:rsidRPr="00DF60D5" w:rsidRDefault="00AB5273" w:rsidP="00203E35">
            <w:pPr>
              <w:pStyle w:val="NormalWeb"/>
              <w:jc w:val="center"/>
              <w:rPr>
                <w:rFonts w:ascii="Arial" w:hAnsi="Arial" w:cs="Arial"/>
                <w:sz w:val="22"/>
                <w:szCs w:val="22"/>
              </w:rPr>
            </w:pPr>
          </w:p>
        </w:tc>
        <w:tc>
          <w:tcPr>
            <w:tcW w:w="709" w:type="dxa"/>
          </w:tcPr>
          <w:p w14:paraId="132C698B" w14:textId="77777777" w:rsidR="00AB5273" w:rsidRPr="00DF60D5" w:rsidRDefault="00AB5273" w:rsidP="00203E35">
            <w:pPr>
              <w:pStyle w:val="NormalWeb"/>
              <w:jc w:val="center"/>
              <w:rPr>
                <w:rFonts w:ascii="Arial" w:hAnsi="Arial" w:cs="Arial"/>
                <w:sz w:val="22"/>
                <w:szCs w:val="22"/>
              </w:rPr>
            </w:pPr>
          </w:p>
        </w:tc>
        <w:tc>
          <w:tcPr>
            <w:tcW w:w="4578" w:type="dxa"/>
          </w:tcPr>
          <w:p w14:paraId="29D9AF39" w14:textId="77777777" w:rsidR="00AB5273" w:rsidRPr="00DF60D5" w:rsidRDefault="00AB5273" w:rsidP="00AB5273">
            <w:pPr>
              <w:pStyle w:val="NormalWeb"/>
              <w:rPr>
                <w:rFonts w:ascii="Arial" w:hAnsi="Arial" w:cs="Arial"/>
                <w:sz w:val="22"/>
                <w:szCs w:val="22"/>
              </w:rPr>
            </w:pPr>
          </w:p>
        </w:tc>
      </w:tr>
      <w:tr w:rsidR="00AB5273" w:rsidRPr="00DF60D5" w14:paraId="1E827887" w14:textId="77777777" w:rsidTr="00203E35">
        <w:tc>
          <w:tcPr>
            <w:tcW w:w="7225" w:type="dxa"/>
          </w:tcPr>
          <w:p w14:paraId="3D789A19" w14:textId="77777777" w:rsidR="00AB5273" w:rsidRPr="00DF60D5" w:rsidRDefault="00AB5273" w:rsidP="00B101DE">
            <w:pPr>
              <w:spacing w:after="120"/>
              <w:rPr>
                <w:rFonts w:ascii="Arial" w:hAnsi="Arial" w:cs="Arial"/>
                <w:sz w:val="22"/>
                <w:szCs w:val="22"/>
              </w:rPr>
            </w:pPr>
            <w:r w:rsidRPr="00DF60D5">
              <w:rPr>
                <w:rFonts w:ascii="Arial" w:hAnsi="Arial" w:cs="Arial"/>
                <w:sz w:val="22"/>
                <w:szCs w:val="22"/>
              </w:rPr>
              <w:t>Is the environment tidy and free from clutter?</w:t>
            </w:r>
          </w:p>
        </w:tc>
        <w:tc>
          <w:tcPr>
            <w:tcW w:w="708" w:type="dxa"/>
          </w:tcPr>
          <w:p w14:paraId="56BC8A8C" w14:textId="77777777" w:rsidR="00AB5273" w:rsidRPr="00DF60D5" w:rsidRDefault="00AB5273" w:rsidP="00203E35">
            <w:pPr>
              <w:pStyle w:val="NormalWeb"/>
              <w:jc w:val="center"/>
              <w:rPr>
                <w:rFonts w:ascii="Arial" w:hAnsi="Arial" w:cs="Arial"/>
                <w:sz w:val="22"/>
                <w:szCs w:val="22"/>
              </w:rPr>
            </w:pPr>
          </w:p>
        </w:tc>
        <w:tc>
          <w:tcPr>
            <w:tcW w:w="709" w:type="dxa"/>
          </w:tcPr>
          <w:p w14:paraId="1A1BF20E" w14:textId="77777777" w:rsidR="00AB5273" w:rsidRPr="00DF60D5" w:rsidRDefault="00AB5273" w:rsidP="00203E35">
            <w:pPr>
              <w:pStyle w:val="NormalWeb"/>
              <w:jc w:val="center"/>
              <w:rPr>
                <w:rFonts w:ascii="Arial" w:hAnsi="Arial" w:cs="Arial"/>
                <w:sz w:val="22"/>
                <w:szCs w:val="22"/>
              </w:rPr>
            </w:pPr>
          </w:p>
        </w:tc>
        <w:tc>
          <w:tcPr>
            <w:tcW w:w="709" w:type="dxa"/>
          </w:tcPr>
          <w:p w14:paraId="3D21CAB8" w14:textId="77777777" w:rsidR="00AB5273" w:rsidRPr="00DF60D5" w:rsidRDefault="00AB5273" w:rsidP="00203E35">
            <w:pPr>
              <w:pStyle w:val="NormalWeb"/>
              <w:jc w:val="center"/>
              <w:rPr>
                <w:rFonts w:ascii="Arial" w:hAnsi="Arial" w:cs="Arial"/>
                <w:sz w:val="22"/>
                <w:szCs w:val="22"/>
              </w:rPr>
            </w:pPr>
          </w:p>
        </w:tc>
        <w:tc>
          <w:tcPr>
            <w:tcW w:w="4578" w:type="dxa"/>
          </w:tcPr>
          <w:p w14:paraId="546AC132" w14:textId="77777777" w:rsidR="00AB5273" w:rsidRPr="00DF60D5" w:rsidRDefault="00AB5273" w:rsidP="00AB5273">
            <w:pPr>
              <w:pStyle w:val="NormalWeb"/>
              <w:rPr>
                <w:rFonts w:ascii="Arial" w:hAnsi="Arial" w:cs="Arial"/>
                <w:sz w:val="22"/>
                <w:szCs w:val="22"/>
              </w:rPr>
            </w:pPr>
          </w:p>
        </w:tc>
      </w:tr>
      <w:tr w:rsidR="00AB5273" w:rsidRPr="00DF60D5" w14:paraId="53FB4C6B" w14:textId="77777777" w:rsidTr="00203E35">
        <w:tc>
          <w:tcPr>
            <w:tcW w:w="7225" w:type="dxa"/>
          </w:tcPr>
          <w:p w14:paraId="0E5692F6" w14:textId="6A25994F" w:rsidR="00AB5273" w:rsidRPr="00DF60D5" w:rsidRDefault="00AB5273" w:rsidP="00B101DE">
            <w:pPr>
              <w:spacing w:after="120"/>
              <w:rPr>
                <w:rFonts w:ascii="Arial" w:hAnsi="Arial" w:cs="Arial"/>
                <w:sz w:val="22"/>
                <w:szCs w:val="22"/>
              </w:rPr>
            </w:pPr>
            <w:r w:rsidRPr="00DF60D5">
              <w:rPr>
                <w:rFonts w:ascii="Arial" w:hAnsi="Arial" w:cs="Arial"/>
                <w:sz w:val="22"/>
                <w:szCs w:val="22"/>
              </w:rPr>
              <w:t>Is staff food placed in the fridge</w:t>
            </w:r>
            <w:r w:rsidR="00CF5B3D" w:rsidRPr="00DF60D5">
              <w:rPr>
                <w:rFonts w:ascii="Arial" w:hAnsi="Arial" w:cs="Arial"/>
                <w:sz w:val="22"/>
                <w:szCs w:val="22"/>
              </w:rPr>
              <w:t>,</w:t>
            </w:r>
            <w:r w:rsidRPr="00DF60D5">
              <w:rPr>
                <w:rFonts w:ascii="Arial" w:hAnsi="Arial" w:cs="Arial"/>
                <w:sz w:val="22"/>
                <w:szCs w:val="22"/>
              </w:rPr>
              <w:t xml:space="preserve"> correctly labelled with names and dates, and with expiry dates?</w:t>
            </w:r>
          </w:p>
        </w:tc>
        <w:tc>
          <w:tcPr>
            <w:tcW w:w="708" w:type="dxa"/>
          </w:tcPr>
          <w:p w14:paraId="2A509886" w14:textId="77777777" w:rsidR="00AB5273" w:rsidRPr="00DF60D5" w:rsidRDefault="00AB5273" w:rsidP="00203E35">
            <w:pPr>
              <w:pStyle w:val="NormalWeb"/>
              <w:jc w:val="center"/>
              <w:rPr>
                <w:rFonts w:ascii="Arial" w:hAnsi="Arial" w:cs="Arial"/>
                <w:sz w:val="22"/>
                <w:szCs w:val="22"/>
              </w:rPr>
            </w:pPr>
          </w:p>
        </w:tc>
        <w:tc>
          <w:tcPr>
            <w:tcW w:w="709" w:type="dxa"/>
          </w:tcPr>
          <w:p w14:paraId="70F80626" w14:textId="77777777" w:rsidR="00AB5273" w:rsidRPr="00DF60D5" w:rsidRDefault="00AB5273" w:rsidP="00203E35">
            <w:pPr>
              <w:pStyle w:val="NormalWeb"/>
              <w:jc w:val="center"/>
              <w:rPr>
                <w:rFonts w:ascii="Arial" w:hAnsi="Arial" w:cs="Arial"/>
                <w:sz w:val="22"/>
                <w:szCs w:val="22"/>
              </w:rPr>
            </w:pPr>
          </w:p>
        </w:tc>
        <w:tc>
          <w:tcPr>
            <w:tcW w:w="709" w:type="dxa"/>
          </w:tcPr>
          <w:p w14:paraId="7610C5DB" w14:textId="77777777" w:rsidR="00AB5273" w:rsidRPr="00DF60D5" w:rsidRDefault="00AB5273" w:rsidP="00203E35">
            <w:pPr>
              <w:pStyle w:val="NormalWeb"/>
              <w:jc w:val="center"/>
              <w:rPr>
                <w:rFonts w:ascii="Arial" w:hAnsi="Arial" w:cs="Arial"/>
                <w:sz w:val="22"/>
                <w:szCs w:val="22"/>
              </w:rPr>
            </w:pPr>
          </w:p>
        </w:tc>
        <w:tc>
          <w:tcPr>
            <w:tcW w:w="4578" w:type="dxa"/>
          </w:tcPr>
          <w:p w14:paraId="7C834BAE" w14:textId="77777777" w:rsidR="00AB5273" w:rsidRPr="00DF60D5" w:rsidRDefault="00AB5273" w:rsidP="00AB5273">
            <w:pPr>
              <w:pStyle w:val="NormalWeb"/>
              <w:rPr>
                <w:rFonts w:ascii="Arial" w:hAnsi="Arial" w:cs="Arial"/>
                <w:sz w:val="22"/>
                <w:szCs w:val="22"/>
              </w:rPr>
            </w:pPr>
          </w:p>
        </w:tc>
      </w:tr>
      <w:tr w:rsidR="00AB5273" w:rsidRPr="00DF60D5" w14:paraId="1B96D50A" w14:textId="77777777" w:rsidTr="00203E35">
        <w:tc>
          <w:tcPr>
            <w:tcW w:w="7225" w:type="dxa"/>
          </w:tcPr>
          <w:p w14:paraId="6AAF8899" w14:textId="25EF6598" w:rsidR="006879E9" w:rsidRPr="00DF60D5" w:rsidRDefault="00AB5273" w:rsidP="00890246">
            <w:pPr>
              <w:spacing w:after="120"/>
              <w:rPr>
                <w:rFonts w:ascii="Arial" w:hAnsi="Arial" w:cs="Arial"/>
                <w:sz w:val="22"/>
                <w:szCs w:val="22"/>
              </w:rPr>
            </w:pPr>
            <w:r w:rsidRPr="00DF60D5">
              <w:rPr>
                <w:rFonts w:ascii="Arial" w:hAnsi="Arial" w:cs="Arial"/>
                <w:sz w:val="22"/>
                <w:szCs w:val="22"/>
              </w:rPr>
              <w:t>Is the fridge free from medicines/drugs?</w:t>
            </w:r>
          </w:p>
        </w:tc>
        <w:tc>
          <w:tcPr>
            <w:tcW w:w="708" w:type="dxa"/>
          </w:tcPr>
          <w:p w14:paraId="6B184CB7" w14:textId="77777777" w:rsidR="00AB5273" w:rsidRPr="00DF60D5" w:rsidRDefault="00AB5273" w:rsidP="00203E35">
            <w:pPr>
              <w:pStyle w:val="NormalWeb"/>
              <w:jc w:val="center"/>
              <w:rPr>
                <w:rFonts w:ascii="Arial" w:hAnsi="Arial" w:cs="Arial"/>
                <w:sz w:val="22"/>
                <w:szCs w:val="22"/>
              </w:rPr>
            </w:pPr>
          </w:p>
        </w:tc>
        <w:tc>
          <w:tcPr>
            <w:tcW w:w="709" w:type="dxa"/>
          </w:tcPr>
          <w:p w14:paraId="1E440158" w14:textId="77777777" w:rsidR="00AB5273" w:rsidRPr="00DF60D5" w:rsidRDefault="00AB5273" w:rsidP="00203E35">
            <w:pPr>
              <w:pStyle w:val="NormalWeb"/>
              <w:jc w:val="center"/>
              <w:rPr>
                <w:rFonts w:ascii="Arial" w:hAnsi="Arial" w:cs="Arial"/>
                <w:sz w:val="22"/>
                <w:szCs w:val="22"/>
              </w:rPr>
            </w:pPr>
          </w:p>
        </w:tc>
        <w:tc>
          <w:tcPr>
            <w:tcW w:w="709" w:type="dxa"/>
          </w:tcPr>
          <w:p w14:paraId="31F43FFF" w14:textId="77777777" w:rsidR="00AB5273" w:rsidRPr="00DF60D5" w:rsidRDefault="00AB5273" w:rsidP="00203E35">
            <w:pPr>
              <w:pStyle w:val="NormalWeb"/>
              <w:jc w:val="center"/>
              <w:rPr>
                <w:rFonts w:ascii="Arial" w:hAnsi="Arial" w:cs="Arial"/>
                <w:sz w:val="22"/>
                <w:szCs w:val="22"/>
              </w:rPr>
            </w:pPr>
          </w:p>
        </w:tc>
        <w:tc>
          <w:tcPr>
            <w:tcW w:w="4578" w:type="dxa"/>
          </w:tcPr>
          <w:p w14:paraId="0247E7DE" w14:textId="77777777" w:rsidR="00AB5273" w:rsidRPr="00DF60D5" w:rsidRDefault="00AB5273" w:rsidP="00AB5273">
            <w:pPr>
              <w:pStyle w:val="NormalWeb"/>
              <w:rPr>
                <w:rFonts w:ascii="Arial" w:hAnsi="Arial" w:cs="Arial"/>
                <w:sz w:val="22"/>
                <w:szCs w:val="22"/>
              </w:rPr>
            </w:pPr>
          </w:p>
        </w:tc>
      </w:tr>
    </w:tbl>
    <w:p w14:paraId="0C583D68" w14:textId="77777777" w:rsidR="00AB5273" w:rsidRPr="00DF60D5" w:rsidRDefault="00AB5273" w:rsidP="00AB5273">
      <w:pPr>
        <w:rPr>
          <w:rFonts w:ascii="Arial" w:hAnsi="Arial" w:cs="Arial"/>
          <w:sz w:val="22"/>
          <w:szCs w:val="22"/>
        </w:rPr>
      </w:pPr>
    </w:p>
    <w:p w14:paraId="0005A558" w14:textId="30DE99BD" w:rsidR="00AB5273" w:rsidRPr="00DF60D5" w:rsidRDefault="00AB5273" w:rsidP="00AB5273">
      <w:pPr>
        <w:rPr>
          <w:rFonts w:ascii="Arial" w:hAnsi="Arial" w:cs="Arial"/>
          <w:sz w:val="22"/>
          <w:szCs w:val="22"/>
        </w:rPr>
      </w:pPr>
      <w:r w:rsidRPr="00DF60D5">
        <w:rPr>
          <w:rFonts w:ascii="Arial" w:hAnsi="Arial" w:cs="Arial"/>
          <w:sz w:val="22"/>
          <w:szCs w:val="22"/>
        </w:rPr>
        <w:t>Date inspection completed: [</w:t>
      </w:r>
      <w:r w:rsidRPr="00DF60D5">
        <w:rPr>
          <w:rFonts w:ascii="Arial" w:hAnsi="Arial" w:cs="Arial"/>
          <w:sz w:val="22"/>
          <w:szCs w:val="22"/>
          <w:highlight w:val="yellow"/>
        </w:rPr>
        <w:t>Insert date</w:t>
      </w:r>
      <w:r w:rsidRPr="00DF60D5">
        <w:rPr>
          <w:rFonts w:ascii="Arial" w:hAnsi="Arial" w:cs="Arial"/>
          <w:sz w:val="22"/>
          <w:szCs w:val="22"/>
        </w:rPr>
        <w:t>]</w:t>
      </w:r>
    </w:p>
    <w:p w14:paraId="2422F669" w14:textId="4C70A48D" w:rsidR="00034E9E" w:rsidRPr="00DF60D5" w:rsidRDefault="00AB5273" w:rsidP="009E572E">
      <w:pPr>
        <w:sectPr w:rsidR="00034E9E" w:rsidRPr="00DF60D5" w:rsidSect="00560F67">
          <w:headerReference w:type="default" r:id="rId49"/>
          <w:footerReference w:type="even" r:id="rId50"/>
          <w:footerReference w:type="default" r:id="rId51"/>
          <w:pgSz w:w="16820" w:h="11900" w:orient="landscape"/>
          <w:pgMar w:top="1440" w:right="1440" w:bottom="1440" w:left="1440" w:header="720" w:footer="720" w:gutter="0"/>
          <w:cols w:space="720"/>
          <w:docGrid w:linePitch="360"/>
        </w:sectPr>
      </w:pPr>
      <w:r w:rsidRPr="00DF60D5">
        <w:rPr>
          <w:rFonts w:ascii="Arial" w:hAnsi="Arial" w:cs="Arial"/>
          <w:sz w:val="22"/>
          <w:szCs w:val="22"/>
        </w:rPr>
        <w:t>Inspection completed by: [</w:t>
      </w:r>
      <w:r w:rsidRPr="00DF60D5">
        <w:rPr>
          <w:rFonts w:ascii="Arial" w:hAnsi="Arial" w:cs="Arial"/>
          <w:sz w:val="22"/>
          <w:szCs w:val="22"/>
          <w:highlight w:val="yellow"/>
        </w:rPr>
        <w:t xml:space="preserve">Insert name </w:t>
      </w:r>
      <w:r w:rsidR="00C00CA8" w:rsidRPr="00DF60D5">
        <w:rPr>
          <w:rFonts w:ascii="Arial" w:hAnsi="Arial" w:cs="Arial"/>
          <w:sz w:val="22"/>
          <w:szCs w:val="22"/>
          <w:highlight w:val="yellow"/>
        </w:rPr>
        <w:t xml:space="preserve">and </w:t>
      </w:r>
      <w:r w:rsidRPr="00DF60D5">
        <w:rPr>
          <w:rFonts w:ascii="Arial" w:hAnsi="Arial" w:cs="Arial"/>
          <w:sz w:val="22"/>
          <w:szCs w:val="22"/>
          <w:highlight w:val="yellow"/>
        </w:rPr>
        <w:t>position</w:t>
      </w:r>
      <w:r w:rsidRPr="00DF60D5">
        <w:rPr>
          <w:rFonts w:ascii="Arial" w:hAnsi="Arial" w:cs="Arial"/>
          <w:sz w:val="22"/>
          <w:szCs w:val="22"/>
        </w:rPr>
        <w:t>]</w:t>
      </w:r>
      <w:bookmarkStart w:id="455" w:name="_Toc500406244"/>
    </w:p>
    <w:p w14:paraId="5305679F" w14:textId="75728F20" w:rsidR="008E3714" w:rsidRPr="00DF60D5" w:rsidRDefault="008E3714" w:rsidP="008E3714">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56" w:name="_Annex_C_–"/>
      <w:bookmarkStart w:id="457" w:name="_Toc210740472"/>
      <w:bookmarkEnd w:id="456"/>
      <w:r w:rsidRPr="00DF60D5">
        <w:rPr>
          <w:sz w:val="28"/>
          <w:szCs w:val="28"/>
        </w:rPr>
        <w:t xml:space="preserve">Annex </w:t>
      </w:r>
      <w:r w:rsidR="008C214E">
        <w:rPr>
          <w:sz w:val="28"/>
          <w:szCs w:val="28"/>
        </w:rPr>
        <w:t>J</w:t>
      </w:r>
      <w:r w:rsidRPr="00DF60D5">
        <w:rPr>
          <w:sz w:val="28"/>
          <w:szCs w:val="28"/>
        </w:rPr>
        <w:t xml:space="preserve"> – Invasive </w:t>
      </w:r>
      <w:r w:rsidR="004D385C">
        <w:rPr>
          <w:sz w:val="28"/>
          <w:szCs w:val="28"/>
        </w:rPr>
        <w:t>d</w:t>
      </w:r>
      <w:r w:rsidRPr="00DF60D5">
        <w:rPr>
          <w:sz w:val="28"/>
          <w:szCs w:val="28"/>
        </w:rPr>
        <w:t>evices</w:t>
      </w:r>
      <w:bookmarkEnd w:id="457"/>
    </w:p>
    <w:p w14:paraId="6D09004B" w14:textId="77777777" w:rsidR="008E3714" w:rsidRPr="00DF60D5" w:rsidRDefault="008E3714" w:rsidP="008E3714">
      <w:pPr>
        <w:pStyle w:val="NormalWeb"/>
        <w:rPr>
          <w:rFonts w:ascii="Arial" w:hAnsi="Arial" w:cs="Arial"/>
          <w:b/>
          <w:bCs/>
        </w:rPr>
      </w:pPr>
      <w:r w:rsidRPr="00203E35">
        <w:rPr>
          <w:rFonts w:ascii="Arial" w:hAnsi="Arial" w:cs="Arial"/>
          <w:b/>
          <w:bCs/>
        </w:rPr>
        <w:t>Introduction</w:t>
      </w:r>
    </w:p>
    <w:p w14:paraId="7FBA6BEE" w14:textId="4DE2E6A4" w:rsidR="008E3714" w:rsidRPr="00203E35" w:rsidRDefault="008E3714" w:rsidP="008E3714">
      <w:pPr>
        <w:pStyle w:val="NormalWeb"/>
        <w:rPr>
          <w:rFonts w:ascii="Arial" w:hAnsi="Arial" w:cs="Arial"/>
          <w:b/>
          <w:bCs/>
        </w:rPr>
      </w:pPr>
      <w:r w:rsidRPr="00DF60D5">
        <w:rPr>
          <w:rFonts w:ascii="ArialMT" w:hAnsi="ArialMT"/>
          <w:sz w:val="22"/>
          <w:szCs w:val="22"/>
        </w:rPr>
        <w:t xml:space="preserve">An invasive device provides an entry point for microorganisms, such as bacteria and viruses, to enter the body and is a potential source for introducing infection. </w:t>
      </w:r>
    </w:p>
    <w:p w14:paraId="2DCB98A6" w14:textId="14F9AECF" w:rsidR="008E3714" w:rsidRPr="00DF60D5" w:rsidRDefault="008E3714" w:rsidP="008E3714">
      <w:pPr>
        <w:pStyle w:val="NormalWeb"/>
      </w:pPr>
      <w:r w:rsidRPr="00DF60D5">
        <w:rPr>
          <w:rFonts w:ascii="ArialMT" w:hAnsi="ArialMT"/>
          <w:sz w:val="22"/>
          <w:szCs w:val="22"/>
        </w:rPr>
        <w:t xml:space="preserve">All staff at </w:t>
      </w:r>
      <w:r w:rsidR="000967AE">
        <w:rPr>
          <w:rFonts w:ascii="ArialMT" w:hAnsi="ArialMT"/>
          <w:sz w:val="22"/>
          <w:szCs w:val="22"/>
        </w:rPr>
        <w:t>this organisation</w:t>
      </w:r>
      <w:r w:rsidRPr="00DF60D5">
        <w:rPr>
          <w:rFonts w:ascii="ArialMT" w:hAnsi="ArialMT"/>
          <w:sz w:val="22"/>
          <w:szCs w:val="22"/>
        </w:rPr>
        <w:t xml:space="preserve"> involved in inserting or managing an invasive device should be educated </w:t>
      </w:r>
      <w:r w:rsidR="00DB0F94">
        <w:rPr>
          <w:rFonts w:ascii="ArialMT" w:hAnsi="ArialMT"/>
          <w:sz w:val="22"/>
          <w:szCs w:val="22"/>
        </w:rPr>
        <w:t>in</w:t>
      </w:r>
      <w:r w:rsidRPr="00DF60D5">
        <w:rPr>
          <w:rFonts w:ascii="ArialMT" w:hAnsi="ArialMT"/>
          <w:sz w:val="22"/>
          <w:szCs w:val="22"/>
        </w:rPr>
        <w:t xml:space="preserve"> the standard principles of IPC. Information </w:t>
      </w:r>
      <w:r w:rsidR="00DB0F94">
        <w:rPr>
          <w:rFonts w:ascii="ArialMT" w:hAnsi="ArialMT"/>
          <w:sz w:val="22"/>
          <w:szCs w:val="22"/>
        </w:rPr>
        <w:t>on</w:t>
      </w:r>
      <w:r w:rsidRPr="00DF60D5">
        <w:rPr>
          <w:rFonts w:ascii="ArialMT" w:hAnsi="ArialMT"/>
          <w:sz w:val="22"/>
          <w:szCs w:val="22"/>
        </w:rPr>
        <w:t xml:space="preserve"> this policy should be included in IPC training for all relevant staff groups. </w:t>
      </w:r>
    </w:p>
    <w:p w14:paraId="76ABF6A3" w14:textId="454E45C0" w:rsidR="008E3714" w:rsidRPr="00DF60D5" w:rsidRDefault="008E3714" w:rsidP="008E3714">
      <w:pPr>
        <w:pStyle w:val="NormalWeb"/>
      </w:pPr>
      <w:r w:rsidRPr="00DF60D5">
        <w:rPr>
          <w:rFonts w:ascii="ArialMT" w:hAnsi="ArialMT"/>
          <w:sz w:val="22"/>
          <w:szCs w:val="22"/>
        </w:rPr>
        <w:t xml:space="preserve">Always use standard infection control precautions and, where required, transmission-based </w:t>
      </w:r>
      <w:r w:rsidRPr="00203E35">
        <w:rPr>
          <w:rFonts w:ascii="Arial" w:hAnsi="Arial" w:cs="Arial"/>
          <w:sz w:val="22"/>
          <w:szCs w:val="22"/>
        </w:rPr>
        <w:t>precautions (SICPs and TBPs)</w:t>
      </w:r>
      <w:r w:rsidR="00142657">
        <w:rPr>
          <w:rFonts w:ascii="Arial" w:hAnsi="Arial" w:cs="Arial"/>
          <w:sz w:val="22"/>
          <w:szCs w:val="22"/>
        </w:rPr>
        <w:t xml:space="preserve">. </w:t>
      </w:r>
      <w:r w:rsidR="00726E69">
        <w:rPr>
          <w:rFonts w:ascii="Arial" w:hAnsi="Arial" w:cs="Arial"/>
          <w:sz w:val="22"/>
          <w:szCs w:val="22"/>
        </w:rPr>
        <w:t>R</w:t>
      </w:r>
      <w:r w:rsidRPr="00203E35">
        <w:rPr>
          <w:rFonts w:ascii="Arial" w:hAnsi="Arial" w:cs="Arial"/>
          <w:sz w:val="22"/>
          <w:szCs w:val="22"/>
        </w:rPr>
        <w:t xml:space="preserve">efer to the SICPs and TBPs Policy for General Practice at </w:t>
      </w:r>
      <w:hyperlink w:anchor="_Annex_Z_–" w:history="1">
        <w:r w:rsidR="0039753C" w:rsidRPr="0039753C">
          <w:rPr>
            <w:rStyle w:val="Hyperlink"/>
            <w:rFonts w:ascii="Arial" w:hAnsi="Arial" w:cs="Arial"/>
          </w:rPr>
          <w:t>Annex BB</w:t>
        </w:r>
      </w:hyperlink>
      <w:r w:rsidRPr="0039753C">
        <w:rPr>
          <w:rFonts w:ascii="Arial" w:hAnsi="Arial" w:cs="Arial"/>
          <w:sz w:val="22"/>
          <w:szCs w:val="22"/>
        </w:rPr>
        <w:t>.</w:t>
      </w:r>
    </w:p>
    <w:p w14:paraId="3E21BF5B" w14:textId="723B3E93" w:rsidR="008E3714" w:rsidRPr="00DF60D5" w:rsidRDefault="008E3714" w:rsidP="008E3714">
      <w:pPr>
        <w:pStyle w:val="NormalWeb"/>
        <w:rPr>
          <w:rFonts w:ascii="ArialMT" w:hAnsi="ArialMT"/>
          <w:sz w:val="22"/>
          <w:szCs w:val="22"/>
        </w:rPr>
      </w:pPr>
      <w:r w:rsidRPr="00DF60D5">
        <w:rPr>
          <w:rFonts w:ascii="ArialMT" w:hAnsi="ArialMT"/>
          <w:sz w:val="22"/>
          <w:szCs w:val="22"/>
        </w:rPr>
        <w:t xml:space="preserve">GP </w:t>
      </w:r>
      <w:r w:rsidR="00DB0F94">
        <w:rPr>
          <w:rFonts w:ascii="ArialMT" w:hAnsi="ArialMT"/>
          <w:sz w:val="22"/>
          <w:szCs w:val="22"/>
        </w:rPr>
        <w:t>p</w:t>
      </w:r>
      <w:r w:rsidRPr="00DF60D5">
        <w:rPr>
          <w:rFonts w:ascii="ArialMT" w:hAnsi="ArialMT"/>
          <w:sz w:val="22"/>
          <w:szCs w:val="22"/>
        </w:rPr>
        <w:t xml:space="preserve">ractices should ensure </w:t>
      </w:r>
      <w:r w:rsidR="00DB0F94">
        <w:rPr>
          <w:rFonts w:ascii="ArialMT" w:hAnsi="ArialMT"/>
          <w:sz w:val="22"/>
          <w:szCs w:val="22"/>
        </w:rPr>
        <w:t xml:space="preserve">that </w:t>
      </w:r>
      <w:r w:rsidRPr="00DF60D5">
        <w:rPr>
          <w:rFonts w:ascii="ArialMT" w:hAnsi="ArialMT"/>
          <w:sz w:val="22"/>
          <w:szCs w:val="22"/>
        </w:rPr>
        <w:t xml:space="preserve">regular audits to monitor compliance with the </w:t>
      </w:r>
      <w:r w:rsidR="00DB0F94">
        <w:rPr>
          <w:rFonts w:ascii="ArialMT" w:hAnsi="ArialMT"/>
          <w:sz w:val="22"/>
          <w:szCs w:val="22"/>
        </w:rPr>
        <w:t>p</w:t>
      </w:r>
      <w:r w:rsidRPr="00DF60D5">
        <w:rPr>
          <w:rFonts w:ascii="ArialMT" w:hAnsi="ArialMT"/>
          <w:sz w:val="22"/>
          <w:szCs w:val="22"/>
        </w:rPr>
        <w:t>olicy</w:t>
      </w:r>
      <w:r w:rsidR="0022409D">
        <w:rPr>
          <w:rFonts w:ascii="ArialMT" w:hAnsi="ArialMT"/>
          <w:sz w:val="22"/>
          <w:szCs w:val="22"/>
        </w:rPr>
        <w:t>, and to provide assurance,</w:t>
      </w:r>
      <w:r w:rsidRPr="00DF60D5">
        <w:rPr>
          <w:rFonts w:ascii="ArialMT" w:hAnsi="ArialMT"/>
          <w:sz w:val="22"/>
          <w:szCs w:val="22"/>
        </w:rPr>
        <w:t xml:space="preserve"> are undertaken. </w:t>
      </w:r>
    </w:p>
    <w:p w14:paraId="37EEF898" w14:textId="32DBB038" w:rsidR="0057581C" w:rsidRPr="00203E35" w:rsidRDefault="0057581C" w:rsidP="008E3714">
      <w:pPr>
        <w:pStyle w:val="NormalWeb"/>
        <w:rPr>
          <w:rFonts w:ascii="ArialMT" w:hAnsi="ArialMT"/>
          <w:b/>
          <w:bCs/>
        </w:rPr>
      </w:pPr>
      <w:r w:rsidRPr="00203E35">
        <w:rPr>
          <w:rFonts w:ascii="ArialMT" w:hAnsi="ArialMT"/>
          <w:b/>
          <w:bCs/>
        </w:rPr>
        <w:t>Definition of an invasive device</w:t>
      </w:r>
    </w:p>
    <w:p w14:paraId="68F85827" w14:textId="3A1644F8" w:rsidR="0057581C" w:rsidRPr="00203E35" w:rsidRDefault="0057581C" w:rsidP="0057581C">
      <w:pPr>
        <w:pStyle w:val="NormalWeb"/>
        <w:rPr>
          <w:rFonts w:ascii="Arial" w:hAnsi="Arial" w:cs="Arial"/>
          <w:color w:val="000000" w:themeColor="text1"/>
        </w:rPr>
      </w:pPr>
      <w:r w:rsidRPr="00203E35">
        <w:rPr>
          <w:rFonts w:ascii="Arial" w:hAnsi="Arial" w:cs="Arial"/>
          <w:color w:val="000000" w:themeColor="text1"/>
          <w:sz w:val="22"/>
          <w:szCs w:val="22"/>
        </w:rPr>
        <w:t>A</w:t>
      </w:r>
      <w:r w:rsidR="00DB0F94">
        <w:rPr>
          <w:rFonts w:ascii="Arial" w:hAnsi="Arial" w:cs="Arial"/>
          <w:color w:val="000000" w:themeColor="text1"/>
          <w:sz w:val="22"/>
          <w:szCs w:val="22"/>
        </w:rPr>
        <w:t>n invasive device is a</w:t>
      </w:r>
      <w:r w:rsidRPr="00203E35">
        <w:rPr>
          <w:rFonts w:ascii="Arial" w:hAnsi="Arial" w:cs="Arial"/>
          <w:color w:val="000000" w:themeColor="text1"/>
          <w:sz w:val="22"/>
          <w:szCs w:val="22"/>
        </w:rPr>
        <w:t xml:space="preserve"> device </w:t>
      </w:r>
      <w:r w:rsidR="00DB0F94">
        <w:rPr>
          <w:rFonts w:ascii="Arial" w:hAnsi="Arial" w:cs="Arial"/>
          <w:color w:val="000000" w:themeColor="text1"/>
          <w:sz w:val="22"/>
          <w:szCs w:val="22"/>
        </w:rPr>
        <w:t>that</w:t>
      </w:r>
      <w:r w:rsidRPr="00203E35">
        <w:rPr>
          <w:rFonts w:ascii="Arial" w:hAnsi="Arial" w:cs="Arial"/>
          <w:color w:val="000000" w:themeColor="text1"/>
          <w:sz w:val="22"/>
          <w:szCs w:val="22"/>
        </w:rPr>
        <w:t xml:space="preserve">, in whole or part, penetrates </w:t>
      </w:r>
      <w:r w:rsidR="00DB0F94">
        <w:rPr>
          <w:rFonts w:ascii="Arial" w:hAnsi="Arial" w:cs="Arial"/>
          <w:color w:val="000000" w:themeColor="text1"/>
          <w:sz w:val="22"/>
          <w:szCs w:val="22"/>
        </w:rPr>
        <w:t xml:space="preserve">inside </w:t>
      </w:r>
      <w:r w:rsidRPr="00203E35">
        <w:rPr>
          <w:rFonts w:ascii="Arial" w:hAnsi="Arial" w:cs="Arial"/>
          <w:color w:val="000000" w:themeColor="text1"/>
          <w:sz w:val="22"/>
          <w:szCs w:val="22"/>
        </w:rPr>
        <w:t>the body, either through a body orifice or through the surface of the body</w:t>
      </w:r>
      <w:r w:rsidR="00E033E4">
        <w:rPr>
          <w:rFonts w:ascii="Arial" w:hAnsi="Arial" w:cs="Arial"/>
          <w:color w:val="000000" w:themeColor="text1"/>
          <w:sz w:val="22"/>
          <w:szCs w:val="22"/>
        </w:rPr>
        <w:t>; w</w:t>
      </w:r>
      <w:r w:rsidRPr="00DF60D5">
        <w:rPr>
          <w:rFonts w:ascii="Arial" w:hAnsi="Arial" w:cs="Arial"/>
          <w:color w:val="000000" w:themeColor="text1"/>
          <w:sz w:val="22"/>
          <w:szCs w:val="22"/>
        </w:rPr>
        <w:t>hereas a</w:t>
      </w:r>
      <w:r w:rsidRPr="00DF60D5">
        <w:rPr>
          <w:rFonts w:ascii="Arial" w:hAnsi="Arial" w:cs="Arial"/>
          <w:color w:val="000000" w:themeColor="text1"/>
        </w:rPr>
        <w:t xml:space="preserve"> </w:t>
      </w:r>
      <w:r w:rsidRPr="00DF60D5">
        <w:rPr>
          <w:rFonts w:ascii="Arial" w:hAnsi="Arial" w:cs="Arial"/>
          <w:color w:val="000000" w:themeColor="text1"/>
          <w:sz w:val="22"/>
          <w:szCs w:val="22"/>
        </w:rPr>
        <w:t>s</w:t>
      </w:r>
      <w:r w:rsidRPr="00203E35">
        <w:rPr>
          <w:rFonts w:ascii="Arial" w:hAnsi="Arial" w:cs="Arial"/>
          <w:color w:val="000000" w:themeColor="text1"/>
          <w:sz w:val="22"/>
          <w:szCs w:val="22"/>
        </w:rPr>
        <w:t xml:space="preserve">urgically </w:t>
      </w:r>
      <w:r w:rsidRPr="00DB0F94">
        <w:rPr>
          <w:rFonts w:ascii="Arial" w:hAnsi="Arial" w:cs="Arial"/>
          <w:color w:val="000000" w:themeColor="text1"/>
          <w:sz w:val="22"/>
          <w:szCs w:val="22"/>
        </w:rPr>
        <w:t xml:space="preserve">invasive device is one </w:t>
      </w:r>
      <w:r w:rsidR="00DB0F94">
        <w:rPr>
          <w:rFonts w:ascii="Arial" w:hAnsi="Arial" w:cs="Arial"/>
          <w:color w:val="000000" w:themeColor="text1"/>
          <w:sz w:val="22"/>
          <w:szCs w:val="22"/>
        </w:rPr>
        <w:t xml:space="preserve">that </w:t>
      </w:r>
      <w:r w:rsidRPr="00DB0F94">
        <w:rPr>
          <w:rFonts w:ascii="Arial" w:hAnsi="Arial" w:cs="Arial"/>
          <w:color w:val="000000" w:themeColor="text1"/>
          <w:sz w:val="22"/>
          <w:szCs w:val="22"/>
        </w:rPr>
        <w:t xml:space="preserve">penetrates </w:t>
      </w:r>
      <w:r w:rsidR="00DB0F94">
        <w:rPr>
          <w:rFonts w:ascii="Arial" w:hAnsi="Arial" w:cs="Arial"/>
          <w:color w:val="000000" w:themeColor="text1"/>
          <w:sz w:val="22"/>
          <w:szCs w:val="22"/>
        </w:rPr>
        <w:t xml:space="preserve">inside </w:t>
      </w:r>
      <w:r w:rsidRPr="00DB0F94">
        <w:rPr>
          <w:rFonts w:ascii="Arial" w:hAnsi="Arial" w:cs="Arial"/>
          <w:color w:val="000000" w:themeColor="text1"/>
          <w:sz w:val="22"/>
          <w:szCs w:val="22"/>
        </w:rPr>
        <w:t>the body through the sur</w:t>
      </w:r>
      <w:r w:rsidRPr="00203E35">
        <w:rPr>
          <w:rFonts w:ascii="Arial" w:hAnsi="Arial" w:cs="Arial"/>
          <w:color w:val="000000" w:themeColor="text1"/>
          <w:sz w:val="22"/>
          <w:szCs w:val="22"/>
        </w:rPr>
        <w:t xml:space="preserve">face of the body, </w:t>
      </w:r>
      <w:r w:rsidRPr="00DF60D5">
        <w:rPr>
          <w:rFonts w:ascii="Arial" w:hAnsi="Arial" w:cs="Arial"/>
          <w:color w:val="000000" w:themeColor="text1"/>
          <w:sz w:val="22"/>
          <w:szCs w:val="22"/>
        </w:rPr>
        <w:t xml:space="preserve">but </w:t>
      </w:r>
      <w:r w:rsidRPr="00203E35">
        <w:rPr>
          <w:rFonts w:ascii="Arial" w:hAnsi="Arial" w:cs="Arial"/>
          <w:color w:val="000000" w:themeColor="text1"/>
          <w:sz w:val="22"/>
          <w:szCs w:val="22"/>
        </w:rPr>
        <w:t>with the aid of</w:t>
      </w:r>
      <w:r w:rsidR="00DB0F94">
        <w:rPr>
          <w:rFonts w:ascii="Arial" w:hAnsi="Arial" w:cs="Arial"/>
          <w:color w:val="000000" w:themeColor="text1"/>
          <w:sz w:val="22"/>
          <w:szCs w:val="22"/>
        </w:rPr>
        <w:t>,</w:t>
      </w:r>
      <w:r w:rsidRPr="00203E35">
        <w:rPr>
          <w:rFonts w:ascii="Arial" w:hAnsi="Arial" w:cs="Arial"/>
          <w:color w:val="000000" w:themeColor="text1"/>
          <w:sz w:val="22"/>
          <w:szCs w:val="22"/>
        </w:rPr>
        <w:t xml:space="preserve"> or in the context of</w:t>
      </w:r>
      <w:r w:rsidR="00DB0F94">
        <w:rPr>
          <w:rFonts w:ascii="Arial" w:hAnsi="Arial" w:cs="Arial"/>
          <w:color w:val="000000" w:themeColor="text1"/>
          <w:sz w:val="22"/>
          <w:szCs w:val="22"/>
        </w:rPr>
        <w:t>,</w:t>
      </w:r>
      <w:r w:rsidRPr="00203E35">
        <w:rPr>
          <w:rFonts w:ascii="Arial" w:hAnsi="Arial" w:cs="Arial"/>
          <w:color w:val="000000" w:themeColor="text1"/>
          <w:sz w:val="22"/>
          <w:szCs w:val="22"/>
        </w:rPr>
        <w:t xml:space="preserve"> a surgical operation/procedure. </w:t>
      </w:r>
    </w:p>
    <w:p w14:paraId="41E5AEAB" w14:textId="30F01853" w:rsidR="0057581C" w:rsidRPr="00DF60D5" w:rsidRDefault="00DB0F94" w:rsidP="0057581C">
      <w:pPr>
        <w:pStyle w:val="NormalWeb"/>
        <w:rPr>
          <w:rFonts w:ascii="Arial" w:hAnsi="Arial" w:cs="Arial"/>
          <w:sz w:val="22"/>
          <w:szCs w:val="22"/>
        </w:rPr>
      </w:pPr>
      <w:r>
        <w:rPr>
          <w:rFonts w:ascii="Arial" w:hAnsi="Arial" w:cs="Arial"/>
          <w:sz w:val="22"/>
          <w:szCs w:val="22"/>
        </w:rPr>
        <w:t>F</w:t>
      </w:r>
      <w:r w:rsidR="0057581C" w:rsidRPr="00DF60D5">
        <w:rPr>
          <w:rFonts w:ascii="Arial" w:hAnsi="Arial" w:cs="Arial"/>
          <w:sz w:val="22"/>
          <w:szCs w:val="22"/>
        </w:rPr>
        <w:t xml:space="preserve">urther </w:t>
      </w:r>
      <w:r w:rsidR="000967AE">
        <w:rPr>
          <w:rFonts w:ascii="Arial" w:hAnsi="Arial" w:cs="Arial"/>
          <w:sz w:val="22"/>
          <w:szCs w:val="22"/>
        </w:rPr>
        <w:t xml:space="preserve">guidance can be found in the </w:t>
      </w:r>
      <w:hyperlink r:id="rId52" w:history="1">
        <w:r w:rsidR="00E033E4">
          <w:rPr>
            <w:rStyle w:val="Hyperlink"/>
            <w:rFonts w:ascii="Arial" w:hAnsi="Arial" w:cs="Arial"/>
            <w:sz w:val="22"/>
            <w:szCs w:val="22"/>
          </w:rPr>
          <w:t>I</w:t>
        </w:r>
        <w:r w:rsidR="000967AE" w:rsidRPr="000967AE">
          <w:rPr>
            <w:rStyle w:val="Hyperlink"/>
            <w:rFonts w:ascii="Arial" w:hAnsi="Arial" w:cs="Arial"/>
            <w:sz w:val="22"/>
            <w:szCs w:val="22"/>
          </w:rPr>
          <w:t>nvasive devices policy for general practice</w:t>
        </w:r>
      </w:hyperlink>
      <w:r w:rsidR="000967AE">
        <w:rPr>
          <w:rFonts w:ascii="Arial" w:hAnsi="Arial" w:cs="Arial"/>
          <w:sz w:val="22"/>
          <w:szCs w:val="22"/>
        </w:rPr>
        <w:t xml:space="preserve">. </w:t>
      </w:r>
    </w:p>
    <w:p w14:paraId="49B3EAC7" w14:textId="48AD1361"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E033E4">
        <w:rPr>
          <w:rFonts w:ascii="Arial" w:hAnsi="Arial" w:cs="Arial"/>
          <w:sz w:val="22"/>
          <w:szCs w:val="22"/>
        </w:rPr>
        <w:t>,</w:t>
      </w:r>
      <w:r>
        <w:rPr>
          <w:rFonts w:ascii="Arial" w:hAnsi="Arial" w:cs="Arial"/>
          <w:sz w:val="22"/>
          <w:szCs w:val="22"/>
        </w:rPr>
        <w:t xml:space="preserve"> and a reference library</w:t>
      </w:r>
      <w:r w:rsidR="00E033E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538DEC2D" w14:textId="0C98882A" w:rsidR="0057581C" w:rsidRPr="00DF60D5" w:rsidRDefault="0057581C" w:rsidP="006A5087">
      <w:pPr>
        <w:pStyle w:val="NormalWeb"/>
        <w:numPr>
          <w:ilvl w:val="0"/>
          <w:numId w:val="38"/>
        </w:numPr>
        <w:rPr>
          <w:rFonts w:ascii="ArialMT" w:hAnsi="ArialMT"/>
          <w:sz w:val="22"/>
          <w:szCs w:val="22"/>
        </w:rPr>
      </w:pPr>
      <w:r w:rsidRPr="00DF60D5">
        <w:rPr>
          <w:rFonts w:ascii="ArialMT" w:hAnsi="ArialMT"/>
          <w:sz w:val="22"/>
          <w:szCs w:val="22"/>
        </w:rPr>
        <w:t xml:space="preserve">Examples of invasive devices </w:t>
      </w:r>
    </w:p>
    <w:p w14:paraId="06AA61C1" w14:textId="60F4245D" w:rsidR="0057581C" w:rsidRPr="00DF60D5" w:rsidRDefault="0057581C" w:rsidP="006A5087">
      <w:pPr>
        <w:pStyle w:val="NormalWeb"/>
        <w:numPr>
          <w:ilvl w:val="0"/>
          <w:numId w:val="38"/>
        </w:numPr>
        <w:rPr>
          <w:rFonts w:ascii="ArialMT" w:hAnsi="ArialMT"/>
          <w:sz w:val="22"/>
          <w:szCs w:val="22"/>
        </w:rPr>
      </w:pPr>
      <w:r w:rsidRPr="00DF60D5">
        <w:rPr>
          <w:rFonts w:ascii="ArialMT" w:hAnsi="ArialMT"/>
          <w:sz w:val="22"/>
          <w:szCs w:val="22"/>
        </w:rPr>
        <w:t xml:space="preserve">Period of use </w:t>
      </w:r>
    </w:p>
    <w:p w14:paraId="5174CFB3" w14:textId="5A05A131" w:rsidR="0057581C" w:rsidRPr="00DF60D5" w:rsidRDefault="0057581C" w:rsidP="006A5087">
      <w:pPr>
        <w:pStyle w:val="NormalWeb"/>
        <w:numPr>
          <w:ilvl w:val="0"/>
          <w:numId w:val="38"/>
        </w:numPr>
        <w:rPr>
          <w:rFonts w:ascii="ArialMT" w:hAnsi="ArialMT"/>
          <w:sz w:val="22"/>
          <w:szCs w:val="22"/>
        </w:rPr>
      </w:pPr>
      <w:r w:rsidRPr="00DF60D5">
        <w:rPr>
          <w:rFonts w:ascii="ArialMT" w:hAnsi="ArialMT"/>
          <w:sz w:val="22"/>
          <w:szCs w:val="22"/>
        </w:rPr>
        <w:t xml:space="preserve">Inserting an invasive device </w:t>
      </w:r>
    </w:p>
    <w:p w14:paraId="0950F4C6" w14:textId="6593E948" w:rsidR="0057581C" w:rsidRPr="00DF60D5" w:rsidRDefault="0057581C" w:rsidP="006A5087">
      <w:pPr>
        <w:pStyle w:val="NormalWeb"/>
        <w:numPr>
          <w:ilvl w:val="0"/>
          <w:numId w:val="38"/>
        </w:numPr>
        <w:rPr>
          <w:rFonts w:ascii="ArialMT" w:hAnsi="ArialMT"/>
          <w:sz w:val="22"/>
          <w:szCs w:val="22"/>
        </w:rPr>
      </w:pPr>
      <w:r w:rsidRPr="00DF60D5">
        <w:rPr>
          <w:rFonts w:ascii="ArialMT" w:hAnsi="ArialMT"/>
          <w:sz w:val="22"/>
          <w:szCs w:val="22"/>
        </w:rPr>
        <w:t xml:space="preserve">Managing an invasive device </w:t>
      </w:r>
    </w:p>
    <w:p w14:paraId="05A48FAE" w14:textId="77777777" w:rsidR="008E3714" w:rsidRDefault="008E3714" w:rsidP="008E3714"/>
    <w:p w14:paraId="19162965" w14:textId="77777777" w:rsidR="00222CC4" w:rsidRPr="00DF60D5" w:rsidRDefault="00222CC4" w:rsidP="008E3714"/>
    <w:p w14:paraId="0B674F1B" w14:textId="77777777" w:rsidR="0057581C" w:rsidRDefault="0057581C" w:rsidP="008E3714"/>
    <w:p w14:paraId="0FD1E233" w14:textId="77777777" w:rsidR="008C214E" w:rsidRDefault="008C214E" w:rsidP="008E3714"/>
    <w:p w14:paraId="7250D71D" w14:textId="77777777" w:rsidR="008C214E" w:rsidRDefault="008C214E" w:rsidP="008E3714"/>
    <w:p w14:paraId="59D743A5" w14:textId="77777777" w:rsidR="008C214E" w:rsidRPr="00DF60D5" w:rsidRDefault="008C214E" w:rsidP="008E3714"/>
    <w:p w14:paraId="6EBE2CDD" w14:textId="77777777" w:rsidR="0057581C" w:rsidRPr="00DF60D5" w:rsidRDefault="0057581C" w:rsidP="008E3714"/>
    <w:p w14:paraId="00DC0244" w14:textId="77777777" w:rsidR="0057581C" w:rsidRPr="00DF60D5" w:rsidRDefault="0057581C" w:rsidP="008E3714"/>
    <w:p w14:paraId="681C2A1B" w14:textId="77777777" w:rsidR="0057581C" w:rsidRPr="00DF60D5" w:rsidRDefault="0057581C" w:rsidP="008E3714"/>
    <w:p w14:paraId="3625D140" w14:textId="77777777" w:rsidR="0057581C" w:rsidRPr="00DF60D5" w:rsidRDefault="0057581C" w:rsidP="008E3714"/>
    <w:p w14:paraId="3E8C6A8A" w14:textId="77777777" w:rsidR="0057581C" w:rsidRPr="00DF60D5" w:rsidRDefault="0057581C" w:rsidP="008E3714"/>
    <w:p w14:paraId="25FE6F99" w14:textId="67A8642D" w:rsidR="0057581C" w:rsidRPr="00DF60D5" w:rsidRDefault="0057581C" w:rsidP="0057581C">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58" w:name="_Annex_I_–_1"/>
      <w:bookmarkStart w:id="459" w:name="_Toc210740473"/>
      <w:bookmarkEnd w:id="458"/>
      <w:r w:rsidRPr="00DF60D5">
        <w:rPr>
          <w:sz w:val="28"/>
          <w:szCs w:val="28"/>
        </w:rPr>
        <w:t xml:space="preserve">Annex </w:t>
      </w:r>
      <w:r w:rsidR="008C214E">
        <w:rPr>
          <w:sz w:val="28"/>
          <w:szCs w:val="28"/>
        </w:rPr>
        <w:t>K</w:t>
      </w:r>
      <w:r w:rsidRPr="00DF60D5">
        <w:rPr>
          <w:sz w:val="28"/>
          <w:szCs w:val="28"/>
        </w:rPr>
        <w:t xml:space="preserve"> – </w:t>
      </w:r>
      <w:r w:rsidR="00D9070B">
        <w:rPr>
          <w:sz w:val="28"/>
          <w:szCs w:val="28"/>
        </w:rPr>
        <w:t>MRGNB, including CPE</w:t>
      </w:r>
      <w:bookmarkEnd w:id="459"/>
    </w:p>
    <w:p w14:paraId="4A472D20" w14:textId="347783EC" w:rsidR="00C571CF" w:rsidRPr="00203E35" w:rsidRDefault="00C571CF" w:rsidP="00C571CF">
      <w:pPr>
        <w:pStyle w:val="NormalWeb"/>
        <w:rPr>
          <w:rFonts w:ascii="Arial" w:hAnsi="Arial" w:cs="Arial"/>
          <w:b/>
          <w:bCs/>
        </w:rPr>
      </w:pPr>
      <w:r w:rsidRPr="00203E35">
        <w:rPr>
          <w:rFonts w:ascii="Arial" w:hAnsi="Arial" w:cs="Arial"/>
          <w:b/>
          <w:bCs/>
        </w:rPr>
        <w:t>Introduction</w:t>
      </w:r>
    </w:p>
    <w:p w14:paraId="5FA6E526" w14:textId="70515D5E" w:rsidR="00BF0AF0" w:rsidRDefault="00BF0AF0" w:rsidP="00C571CF">
      <w:pPr>
        <w:pStyle w:val="NormalWeb"/>
        <w:rPr>
          <w:rFonts w:ascii="Arial" w:hAnsi="Arial" w:cs="Arial"/>
          <w:sz w:val="22"/>
          <w:szCs w:val="22"/>
        </w:rPr>
      </w:pPr>
      <w:r>
        <w:rPr>
          <w:rFonts w:ascii="Arial" w:hAnsi="Arial" w:cs="Arial"/>
          <w:sz w:val="22"/>
          <w:szCs w:val="22"/>
        </w:rPr>
        <w:t>Species of bacteria commonly found in the bowel include Escherichia coli (E. Coli), Klebsiella, Proteus, Pseudomonas, Enterobacter and Acinetobacter</w:t>
      </w:r>
      <w:r w:rsidR="00945AAA">
        <w:rPr>
          <w:rFonts w:ascii="Arial" w:hAnsi="Arial" w:cs="Arial"/>
          <w:sz w:val="22"/>
          <w:szCs w:val="22"/>
        </w:rPr>
        <w:t xml:space="preserve">, </w:t>
      </w:r>
      <w:r w:rsidR="00A5435C">
        <w:rPr>
          <w:rFonts w:ascii="Arial" w:hAnsi="Arial" w:cs="Arial"/>
          <w:sz w:val="22"/>
          <w:szCs w:val="22"/>
        </w:rPr>
        <w:t xml:space="preserve">which are </w:t>
      </w:r>
      <w:r>
        <w:rPr>
          <w:rFonts w:ascii="Arial" w:hAnsi="Arial" w:cs="Arial"/>
          <w:sz w:val="22"/>
          <w:szCs w:val="22"/>
        </w:rPr>
        <w:t>collectively referred to as Gram-negative bacteria (GNB) and are part of our ‘good bacteria’. These bacteria can become resistant to antibiotics and are then referred to as multi-resistant Gram-negative bacteria (MRGNB).</w:t>
      </w:r>
    </w:p>
    <w:p w14:paraId="770ACA6B" w14:textId="67FEA391" w:rsidR="00BF0AF0" w:rsidRDefault="00BF0AF0" w:rsidP="00C571CF">
      <w:pPr>
        <w:pStyle w:val="NormalWeb"/>
        <w:rPr>
          <w:rFonts w:ascii="Arial" w:hAnsi="Arial" w:cs="Arial"/>
          <w:sz w:val="22"/>
          <w:szCs w:val="22"/>
        </w:rPr>
      </w:pPr>
      <w:r>
        <w:rPr>
          <w:rFonts w:ascii="Arial" w:hAnsi="Arial" w:cs="Arial"/>
          <w:sz w:val="22"/>
          <w:szCs w:val="22"/>
        </w:rPr>
        <w:t xml:space="preserve">Groups of MRGNB known as </w:t>
      </w:r>
      <w:r w:rsidR="00A5435C">
        <w:rPr>
          <w:rFonts w:ascii="Arial" w:hAnsi="Arial" w:cs="Arial"/>
          <w:sz w:val="22"/>
          <w:szCs w:val="22"/>
        </w:rPr>
        <w:t>c</w:t>
      </w:r>
      <w:r>
        <w:rPr>
          <w:rFonts w:ascii="Arial" w:hAnsi="Arial" w:cs="Arial"/>
          <w:sz w:val="22"/>
          <w:szCs w:val="22"/>
        </w:rPr>
        <w:t xml:space="preserve">arbapenemase-producing </w:t>
      </w:r>
      <w:r w:rsidR="00BB2F5E">
        <w:rPr>
          <w:rFonts w:ascii="Arial" w:hAnsi="Arial" w:cs="Arial"/>
          <w:sz w:val="22"/>
          <w:szCs w:val="22"/>
        </w:rPr>
        <w:t>e</w:t>
      </w:r>
      <w:r>
        <w:rPr>
          <w:rFonts w:ascii="Arial" w:hAnsi="Arial" w:cs="Arial"/>
          <w:sz w:val="22"/>
          <w:szCs w:val="22"/>
        </w:rPr>
        <w:t>nterobacterales (CPE) are resistant strains of bacteria which carry a carbapenemase enzyme that destroys carbapenem antibiotics.</w:t>
      </w:r>
    </w:p>
    <w:p w14:paraId="3F59CB82" w14:textId="6B3D6D5E" w:rsidR="00C571CF" w:rsidRPr="00DF60D5" w:rsidRDefault="00C571CF" w:rsidP="00C571CF">
      <w:pPr>
        <w:pStyle w:val="NormalWeb"/>
      </w:pPr>
      <w:r w:rsidRPr="00203E35">
        <w:rPr>
          <w:rFonts w:ascii="Arial" w:hAnsi="Arial" w:cs="Arial"/>
          <w:sz w:val="22"/>
          <w:szCs w:val="22"/>
        </w:rPr>
        <w:t xml:space="preserve">Antimicrobial resistance is the ability of bacteria to resist the effects of antibiotics normally used to treat </w:t>
      </w:r>
      <w:r w:rsidR="00701E0B" w:rsidRPr="00203E35">
        <w:rPr>
          <w:rFonts w:ascii="Arial" w:hAnsi="Arial" w:cs="Arial"/>
          <w:sz w:val="22"/>
          <w:szCs w:val="22"/>
        </w:rPr>
        <w:t>them,</w:t>
      </w:r>
      <w:r w:rsidRPr="00203E35">
        <w:rPr>
          <w:rFonts w:ascii="Arial" w:hAnsi="Arial" w:cs="Arial"/>
          <w:sz w:val="22"/>
          <w:szCs w:val="22"/>
        </w:rPr>
        <w:t xml:space="preserve"> so the bacteria are not killed</w:t>
      </w:r>
      <w:r w:rsidR="00422B9E">
        <w:rPr>
          <w:rFonts w:ascii="Arial" w:hAnsi="Arial" w:cs="Arial"/>
          <w:sz w:val="22"/>
          <w:szCs w:val="22"/>
        </w:rPr>
        <w:t>;</w:t>
      </w:r>
      <w:r w:rsidRPr="00203E35">
        <w:rPr>
          <w:rFonts w:ascii="Arial" w:hAnsi="Arial" w:cs="Arial"/>
          <w:sz w:val="22"/>
          <w:szCs w:val="22"/>
        </w:rPr>
        <w:t xml:space="preserve"> this is known as ‘antibiotic resistance’.</w:t>
      </w:r>
      <w:r w:rsidRPr="00DF60D5">
        <w:rPr>
          <w:rFonts w:ascii="Arial" w:hAnsi="Arial" w:cs="Arial"/>
        </w:rPr>
        <w:t xml:space="preserve"> </w:t>
      </w:r>
      <w:r w:rsidRPr="00DF60D5">
        <w:rPr>
          <w:rFonts w:ascii="Arial" w:hAnsi="Arial" w:cs="Arial"/>
          <w:sz w:val="22"/>
          <w:szCs w:val="22"/>
        </w:rPr>
        <w:t xml:space="preserve">Antibiotic resistance makes infections difficult to treat. It may also increase the length of severity of illness, the period of infection, adverse reactions (due to the need to use less safe alternative drugs), </w:t>
      </w:r>
      <w:r w:rsidR="00422B9E">
        <w:rPr>
          <w:rFonts w:ascii="Arial" w:hAnsi="Arial" w:cs="Arial"/>
          <w:sz w:val="22"/>
          <w:szCs w:val="22"/>
        </w:rPr>
        <w:t xml:space="preserve">the </w:t>
      </w:r>
      <w:r w:rsidRPr="00DF60D5">
        <w:rPr>
          <w:rFonts w:ascii="Arial" w:hAnsi="Arial" w:cs="Arial"/>
          <w:sz w:val="22"/>
          <w:szCs w:val="22"/>
        </w:rPr>
        <w:t xml:space="preserve">length of hospital admission and overall costs. </w:t>
      </w:r>
    </w:p>
    <w:p w14:paraId="4822946F" w14:textId="23C8E20D" w:rsidR="00DE7054" w:rsidRPr="00CF2646" w:rsidRDefault="00C571CF" w:rsidP="00C571CF">
      <w:pPr>
        <w:pStyle w:val="NormalWeb"/>
        <w:rPr>
          <w:rFonts w:ascii="Arial" w:hAnsi="Arial" w:cs="Arial"/>
          <w:sz w:val="22"/>
          <w:szCs w:val="22"/>
        </w:rPr>
      </w:pPr>
      <w:r w:rsidRPr="00CF2646">
        <w:rPr>
          <w:rFonts w:ascii="Arial" w:hAnsi="Arial" w:cs="Arial"/>
          <w:sz w:val="22"/>
          <w:szCs w:val="22"/>
        </w:rPr>
        <w:t xml:space="preserve">Other </w:t>
      </w:r>
      <w:r w:rsidR="00FE5C8A">
        <w:rPr>
          <w:rFonts w:ascii="Arial" w:hAnsi="Arial" w:cs="Arial"/>
          <w:sz w:val="22"/>
          <w:szCs w:val="22"/>
        </w:rPr>
        <w:t>multidrug-resistant organisms (</w:t>
      </w:r>
      <w:r w:rsidRPr="00CF2646">
        <w:rPr>
          <w:rFonts w:ascii="Arial" w:hAnsi="Arial" w:cs="Arial"/>
          <w:sz w:val="22"/>
          <w:szCs w:val="22"/>
        </w:rPr>
        <w:t>MDROs</w:t>
      </w:r>
      <w:r w:rsidR="00FE5C8A">
        <w:rPr>
          <w:rFonts w:ascii="Arial" w:hAnsi="Arial" w:cs="Arial"/>
          <w:sz w:val="22"/>
          <w:szCs w:val="22"/>
        </w:rPr>
        <w:t>)</w:t>
      </w:r>
      <w:r w:rsidRPr="00CF2646">
        <w:rPr>
          <w:rFonts w:ascii="Arial" w:hAnsi="Arial" w:cs="Arial"/>
          <w:sz w:val="22"/>
          <w:szCs w:val="22"/>
        </w:rPr>
        <w:t xml:space="preserve"> include Gram-positive bacteria, caused by the bacterium Mycobacterium tuberculosis and Met</w:t>
      </w:r>
      <w:r w:rsidR="00AE4667">
        <w:rPr>
          <w:rFonts w:ascii="Arial" w:hAnsi="Arial" w:cs="Arial"/>
          <w:sz w:val="22"/>
          <w:szCs w:val="22"/>
        </w:rPr>
        <w:t>h</w:t>
      </w:r>
      <w:r w:rsidRPr="00CF2646">
        <w:rPr>
          <w:rFonts w:ascii="Arial" w:hAnsi="Arial" w:cs="Arial"/>
          <w:sz w:val="22"/>
          <w:szCs w:val="22"/>
        </w:rPr>
        <w:t>icillin</w:t>
      </w:r>
      <w:r w:rsidR="00CF2646">
        <w:rPr>
          <w:rFonts w:ascii="Arial" w:hAnsi="Arial" w:cs="Arial"/>
          <w:sz w:val="22"/>
          <w:szCs w:val="22"/>
        </w:rPr>
        <w:t>-</w:t>
      </w:r>
      <w:r w:rsidRPr="00CF2646">
        <w:rPr>
          <w:rFonts w:ascii="Arial" w:hAnsi="Arial" w:cs="Arial"/>
          <w:sz w:val="22"/>
          <w:szCs w:val="22"/>
        </w:rPr>
        <w:t>resistant Staphylococcus aureus (MRSA)</w:t>
      </w:r>
      <w:r w:rsidR="00CF2646">
        <w:rPr>
          <w:rFonts w:ascii="Arial" w:hAnsi="Arial" w:cs="Arial"/>
          <w:sz w:val="22"/>
          <w:szCs w:val="22"/>
        </w:rPr>
        <w:t>. For more information,</w:t>
      </w:r>
      <w:r w:rsidRPr="00CF2646">
        <w:rPr>
          <w:rFonts w:ascii="Arial" w:hAnsi="Arial" w:cs="Arial"/>
          <w:sz w:val="22"/>
          <w:szCs w:val="22"/>
        </w:rPr>
        <w:t xml:space="preserve"> refer to the </w:t>
      </w:r>
      <w:hyperlink w:anchor="_Annex_J_–_1" w:history="1">
        <w:r w:rsidR="00236FB8" w:rsidRPr="00236FB8">
          <w:rPr>
            <w:rStyle w:val="Hyperlink"/>
            <w:rFonts w:ascii="Arial" w:hAnsi="Arial" w:cs="Arial"/>
            <w:sz w:val="22"/>
            <w:szCs w:val="22"/>
          </w:rPr>
          <w:t>MRSA Policy for General Practice at Annex L</w:t>
        </w:r>
      </w:hyperlink>
      <w:r w:rsidRPr="00213995">
        <w:rPr>
          <w:rFonts w:ascii="Arial" w:hAnsi="Arial" w:cs="Arial"/>
          <w:sz w:val="22"/>
          <w:szCs w:val="22"/>
        </w:rPr>
        <w:t>.</w:t>
      </w:r>
      <w:r w:rsidRPr="00CF2646">
        <w:rPr>
          <w:rFonts w:ascii="Arial" w:hAnsi="Arial" w:cs="Arial"/>
          <w:sz w:val="22"/>
          <w:szCs w:val="22"/>
        </w:rPr>
        <w:t xml:space="preserve"> </w:t>
      </w:r>
    </w:p>
    <w:p w14:paraId="49B12F91" w14:textId="2A7A6B87" w:rsidR="00C571CF" w:rsidRPr="00DF60D5" w:rsidRDefault="00C571CF" w:rsidP="00C571CF">
      <w:pPr>
        <w:pStyle w:val="NormalWeb"/>
        <w:rPr>
          <w:rFonts w:ascii="Arial" w:hAnsi="Arial" w:cs="Arial"/>
          <w:sz w:val="22"/>
          <w:szCs w:val="22"/>
        </w:rPr>
      </w:pPr>
      <w:r w:rsidRPr="00DF60D5">
        <w:rPr>
          <w:rFonts w:ascii="Arial" w:hAnsi="Arial" w:cs="Arial"/>
          <w:sz w:val="22"/>
          <w:szCs w:val="22"/>
        </w:rPr>
        <w:t>The increasing prevalence of antibiotic</w:t>
      </w:r>
      <w:r w:rsidR="00CF2646">
        <w:rPr>
          <w:rFonts w:ascii="Arial" w:hAnsi="Arial" w:cs="Arial"/>
          <w:sz w:val="22"/>
          <w:szCs w:val="22"/>
        </w:rPr>
        <w:t>-</w:t>
      </w:r>
      <w:r w:rsidRPr="00DF60D5">
        <w:rPr>
          <w:rFonts w:ascii="Arial" w:hAnsi="Arial" w:cs="Arial"/>
          <w:sz w:val="22"/>
          <w:szCs w:val="22"/>
        </w:rPr>
        <w:t xml:space="preserve">resistant microorganisms, especially those with multiple resistance, is an international concern. </w:t>
      </w:r>
    </w:p>
    <w:p w14:paraId="161FAECF" w14:textId="0660C2BE" w:rsidR="00C571CF" w:rsidRPr="00FC7DBA" w:rsidRDefault="00CF2646" w:rsidP="00C571CF">
      <w:pPr>
        <w:pStyle w:val="NormalWeb"/>
        <w:rPr>
          <w:rFonts w:ascii="Arial" w:hAnsi="Arial" w:cs="Arial"/>
          <w:sz w:val="22"/>
          <w:szCs w:val="22"/>
        </w:rPr>
      </w:pPr>
      <w:r w:rsidRPr="00FC7DBA">
        <w:rPr>
          <w:rFonts w:ascii="Arial" w:hAnsi="Arial" w:cs="Arial"/>
          <w:sz w:val="22"/>
          <w:szCs w:val="22"/>
        </w:rPr>
        <w:t>F</w:t>
      </w:r>
      <w:r w:rsidR="00C571CF" w:rsidRPr="00FC7DBA">
        <w:rPr>
          <w:rFonts w:ascii="Arial" w:hAnsi="Arial" w:cs="Arial"/>
          <w:sz w:val="22"/>
          <w:szCs w:val="22"/>
        </w:rPr>
        <w:t xml:space="preserve">urther </w:t>
      </w:r>
      <w:r w:rsidR="000967AE" w:rsidRPr="00FC7DBA">
        <w:rPr>
          <w:rFonts w:ascii="Arial" w:hAnsi="Arial" w:cs="Arial"/>
          <w:sz w:val="22"/>
          <w:szCs w:val="22"/>
        </w:rPr>
        <w:t xml:space="preserve">guidance can be found in the </w:t>
      </w:r>
      <w:hyperlink r:id="rId53" w:history="1">
        <w:r w:rsidR="00FC7DBA" w:rsidRPr="00FC7DBA">
          <w:rPr>
            <w:rStyle w:val="Hyperlink"/>
            <w:rFonts w:ascii="Arial" w:hAnsi="Arial" w:cs="Arial"/>
            <w:sz w:val="22"/>
            <w:szCs w:val="22"/>
          </w:rPr>
          <w:t>MRGNB, including CPE policy for general practice</w:t>
        </w:r>
      </w:hyperlink>
      <w:r w:rsidR="00FC7DBA" w:rsidRPr="00FC7DBA">
        <w:rPr>
          <w:rFonts w:ascii="Arial" w:hAnsi="Arial" w:cs="Arial"/>
          <w:sz w:val="22"/>
          <w:szCs w:val="22"/>
        </w:rPr>
        <w:t>.</w:t>
      </w:r>
    </w:p>
    <w:p w14:paraId="2E076009" w14:textId="7403A5C3"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806EF8">
        <w:rPr>
          <w:rFonts w:ascii="Arial" w:hAnsi="Arial" w:cs="Arial"/>
          <w:sz w:val="22"/>
          <w:szCs w:val="22"/>
        </w:rPr>
        <w:t>,</w:t>
      </w:r>
      <w:r>
        <w:rPr>
          <w:rFonts w:ascii="Arial" w:hAnsi="Arial" w:cs="Arial"/>
          <w:sz w:val="22"/>
          <w:szCs w:val="22"/>
        </w:rPr>
        <w:t xml:space="preserve"> and a reference library</w:t>
      </w:r>
      <w:r w:rsidR="00806EF8">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12AD76FE" w14:textId="0D778241"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Key points</w:t>
      </w:r>
    </w:p>
    <w:p w14:paraId="23BAAC77" w14:textId="36DC1A7E"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Routes of transmission </w:t>
      </w:r>
    </w:p>
    <w:p w14:paraId="4B7721EE" w14:textId="6245B529"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Treatment </w:t>
      </w:r>
    </w:p>
    <w:p w14:paraId="345D72FD" w14:textId="30F71098"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Clearance specimens </w:t>
      </w:r>
    </w:p>
    <w:p w14:paraId="0011315A" w14:textId="15C93805"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Precautions for </w:t>
      </w:r>
      <w:r w:rsidR="00FC7DBA">
        <w:rPr>
          <w:rFonts w:ascii="Arial" w:hAnsi="Arial" w:cs="Arial"/>
          <w:sz w:val="22"/>
          <w:szCs w:val="22"/>
        </w:rPr>
        <w:t>MRGNB</w:t>
      </w:r>
    </w:p>
    <w:p w14:paraId="2E9EEA37" w14:textId="245EA909"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Environmental and care equipment cleaning </w:t>
      </w:r>
    </w:p>
    <w:p w14:paraId="218C1361" w14:textId="3CA3304E" w:rsidR="00C571CF" w:rsidRPr="00DF60D5"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Referral or transfer to another health or social care provider </w:t>
      </w:r>
    </w:p>
    <w:p w14:paraId="15D037B9" w14:textId="75E25622" w:rsidR="00C571CF" w:rsidRDefault="00C571CF" w:rsidP="006A5087">
      <w:pPr>
        <w:pStyle w:val="NormalWeb"/>
        <w:numPr>
          <w:ilvl w:val="0"/>
          <w:numId w:val="39"/>
        </w:numPr>
        <w:spacing w:before="0" w:beforeAutospacing="0" w:after="0" w:afterAutospacing="0"/>
        <w:rPr>
          <w:rFonts w:ascii="Arial" w:hAnsi="Arial" w:cs="Arial"/>
          <w:sz w:val="22"/>
          <w:szCs w:val="22"/>
        </w:rPr>
      </w:pPr>
      <w:r w:rsidRPr="00DF60D5">
        <w:rPr>
          <w:rFonts w:ascii="Arial" w:hAnsi="Arial" w:cs="Arial"/>
          <w:sz w:val="22"/>
          <w:szCs w:val="22"/>
        </w:rPr>
        <w:t xml:space="preserve">Information for patients and family </w:t>
      </w:r>
    </w:p>
    <w:p w14:paraId="610E1AA6" w14:textId="56A1660A" w:rsidR="00FC7DBA" w:rsidRPr="00DF60D5" w:rsidRDefault="00FC7DBA" w:rsidP="006A5087">
      <w:pPr>
        <w:pStyle w:val="NormalWeb"/>
        <w:numPr>
          <w:ilvl w:val="0"/>
          <w:numId w:val="39"/>
        </w:numPr>
        <w:spacing w:before="0" w:beforeAutospacing="0" w:after="0" w:afterAutospacing="0"/>
        <w:rPr>
          <w:rFonts w:ascii="Arial" w:hAnsi="Arial" w:cs="Arial"/>
          <w:sz w:val="22"/>
          <w:szCs w:val="22"/>
        </w:rPr>
      </w:pPr>
      <w:r>
        <w:rPr>
          <w:rFonts w:ascii="Arial" w:hAnsi="Arial" w:cs="Arial"/>
          <w:sz w:val="22"/>
          <w:szCs w:val="22"/>
        </w:rPr>
        <w:t>CPE card</w:t>
      </w:r>
    </w:p>
    <w:p w14:paraId="18364511" w14:textId="77777777" w:rsidR="00DE7054" w:rsidRPr="00DF60D5" w:rsidRDefault="00DE7054" w:rsidP="00DE7054">
      <w:pPr>
        <w:pStyle w:val="NormalWeb"/>
        <w:spacing w:before="0" w:beforeAutospacing="0" w:after="0" w:afterAutospacing="0"/>
        <w:rPr>
          <w:rFonts w:ascii="Arial" w:hAnsi="Arial" w:cs="Arial"/>
          <w:sz w:val="22"/>
          <w:szCs w:val="22"/>
        </w:rPr>
      </w:pPr>
    </w:p>
    <w:p w14:paraId="58F2DB05" w14:textId="561BAF74" w:rsidR="00DE7054" w:rsidRDefault="00DE7054" w:rsidP="00203E35">
      <w:pPr>
        <w:pStyle w:val="NormalWeb"/>
        <w:spacing w:before="0" w:beforeAutospacing="0" w:after="0" w:afterAutospacing="0"/>
        <w:rPr>
          <w:rFonts w:ascii="Arial" w:hAnsi="Arial" w:cs="Arial"/>
          <w:sz w:val="22"/>
          <w:szCs w:val="22"/>
        </w:rPr>
      </w:pPr>
      <w:r w:rsidRPr="00DF60D5">
        <w:rPr>
          <w:rFonts w:ascii="Arial" w:hAnsi="Arial" w:cs="Arial"/>
          <w:sz w:val="22"/>
          <w:szCs w:val="22"/>
        </w:rPr>
        <w:t>Appendix 1</w:t>
      </w:r>
      <w:r w:rsidR="0004512A" w:rsidRPr="00DF60D5">
        <w:rPr>
          <w:rFonts w:ascii="Arial" w:hAnsi="Arial" w:cs="Arial"/>
          <w:sz w:val="22"/>
          <w:szCs w:val="22"/>
        </w:rPr>
        <w:t xml:space="preserve"> details the</w:t>
      </w:r>
      <w:r w:rsidRPr="00DF60D5">
        <w:rPr>
          <w:rFonts w:ascii="Arial" w:hAnsi="Arial" w:cs="Arial"/>
          <w:sz w:val="22"/>
          <w:szCs w:val="22"/>
        </w:rPr>
        <w:t xml:space="preserve"> Inter-Health and Social Care Infection Control Transfer Form</w:t>
      </w:r>
      <w:r w:rsidR="00CF2646">
        <w:rPr>
          <w:rFonts w:ascii="Arial" w:hAnsi="Arial" w:cs="Arial"/>
          <w:sz w:val="22"/>
          <w:szCs w:val="22"/>
        </w:rPr>
        <w:t>.</w:t>
      </w:r>
    </w:p>
    <w:p w14:paraId="3C1D7CE5" w14:textId="77777777" w:rsidR="00222CC4" w:rsidRDefault="00222CC4" w:rsidP="00203E35">
      <w:pPr>
        <w:pStyle w:val="NormalWeb"/>
        <w:spacing w:before="0" w:beforeAutospacing="0" w:after="0" w:afterAutospacing="0"/>
        <w:rPr>
          <w:rFonts w:ascii="Arial" w:hAnsi="Arial" w:cs="Arial"/>
          <w:sz w:val="22"/>
          <w:szCs w:val="22"/>
        </w:rPr>
      </w:pPr>
    </w:p>
    <w:p w14:paraId="3B4C2BB6" w14:textId="77777777" w:rsidR="008C214E" w:rsidRDefault="008C214E" w:rsidP="00203E35">
      <w:pPr>
        <w:pStyle w:val="NormalWeb"/>
        <w:spacing w:before="0" w:beforeAutospacing="0" w:after="0" w:afterAutospacing="0"/>
        <w:rPr>
          <w:rFonts w:ascii="Arial" w:hAnsi="Arial" w:cs="Arial"/>
          <w:sz w:val="22"/>
          <w:szCs w:val="22"/>
        </w:rPr>
      </w:pPr>
    </w:p>
    <w:p w14:paraId="4AA408EE" w14:textId="77777777" w:rsidR="008C214E" w:rsidRDefault="008C214E" w:rsidP="00203E35">
      <w:pPr>
        <w:pStyle w:val="NormalWeb"/>
        <w:spacing w:before="0" w:beforeAutospacing="0" w:after="0" w:afterAutospacing="0"/>
        <w:rPr>
          <w:rFonts w:ascii="Arial" w:hAnsi="Arial" w:cs="Arial"/>
          <w:sz w:val="22"/>
          <w:szCs w:val="22"/>
        </w:rPr>
      </w:pPr>
    </w:p>
    <w:p w14:paraId="3BA0BEE7" w14:textId="77777777" w:rsidR="00FC7DBA" w:rsidRDefault="00FC7DBA" w:rsidP="00203E35">
      <w:pPr>
        <w:pStyle w:val="NormalWeb"/>
        <w:spacing w:before="0" w:beforeAutospacing="0" w:after="0" w:afterAutospacing="0"/>
        <w:rPr>
          <w:rFonts w:ascii="Arial" w:hAnsi="Arial" w:cs="Arial"/>
          <w:sz w:val="22"/>
          <w:szCs w:val="22"/>
        </w:rPr>
      </w:pPr>
    </w:p>
    <w:p w14:paraId="487E96C6" w14:textId="77777777" w:rsidR="00FC7DBA" w:rsidRDefault="00FC7DBA" w:rsidP="00203E35">
      <w:pPr>
        <w:pStyle w:val="NormalWeb"/>
        <w:spacing w:before="0" w:beforeAutospacing="0" w:after="0" w:afterAutospacing="0"/>
        <w:rPr>
          <w:rFonts w:ascii="Arial" w:hAnsi="Arial" w:cs="Arial"/>
          <w:sz w:val="22"/>
          <w:szCs w:val="22"/>
        </w:rPr>
      </w:pPr>
    </w:p>
    <w:p w14:paraId="72BE9604" w14:textId="77777777" w:rsidR="008C214E" w:rsidRPr="00DF60D5" w:rsidRDefault="008C214E" w:rsidP="00203E35">
      <w:pPr>
        <w:pStyle w:val="NormalWeb"/>
        <w:spacing w:before="0" w:beforeAutospacing="0" w:after="0" w:afterAutospacing="0"/>
        <w:rPr>
          <w:rFonts w:ascii="Arial" w:hAnsi="Arial" w:cs="Arial"/>
          <w:sz w:val="22"/>
          <w:szCs w:val="22"/>
        </w:rPr>
      </w:pPr>
    </w:p>
    <w:p w14:paraId="73A419F7" w14:textId="45CC42CB" w:rsidR="006E238E" w:rsidRPr="00DF60D5" w:rsidRDefault="006E238E" w:rsidP="006E238E">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0" w:name="_Annex_J_–_1"/>
      <w:bookmarkStart w:id="461" w:name="_Toc210740474"/>
      <w:bookmarkEnd w:id="460"/>
      <w:r w:rsidRPr="00DF60D5">
        <w:rPr>
          <w:sz w:val="28"/>
          <w:szCs w:val="28"/>
        </w:rPr>
        <w:t xml:space="preserve">Annex </w:t>
      </w:r>
      <w:r w:rsidR="00FC7DBA">
        <w:rPr>
          <w:sz w:val="28"/>
          <w:szCs w:val="28"/>
        </w:rPr>
        <w:t>L</w:t>
      </w:r>
      <w:r w:rsidRPr="00DF60D5">
        <w:rPr>
          <w:sz w:val="28"/>
          <w:szCs w:val="28"/>
        </w:rPr>
        <w:t xml:space="preserve"> – MRSA</w:t>
      </w:r>
      <w:bookmarkEnd w:id="461"/>
    </w:p>
    <w:p w14:paraId="31640E7E" w14:textId="719C9EAA" w:rsidR="00C571CF" w:rsidRPr="00DF60D5" w:rsidRDefault="006E238E" w:rsidP="00C571CF">
      <w:pPr>
        <w:pStyle w:val="NormalWeb"/>
        <w:rPr>
          <w:rFonts w:ascii="Arial" w:hAnsi="Arial" w:cs="Arial"/>
          <w:b/>
          <w:bCs/>
        </w:rPr>
      </w:pPr>
      <w:r w:rsidRPr="00203E35">
        <w:rPr>
          <w:rFonts w:ascii="Arial" w:hAnsi="Arial" w:cs="Arial"/>
          <w:b/>
          <w:bCs/>
        </w:rPr>
        <w:t>Introduction</w:t>
      </w:r>
    </w:p>
    <w:p w14:paraId="4CFB7BA4" w14:textId="73DB699E" w:rsidR="00F408D6" w:rsidRPr="00DF60D5" w:rsidRDefault="006E238E" w:rsidP="00F408D6">
      <w:pPr>
        <w:pStyle w:val="NormalWeb"/>
        <w:rPr>
          <w:rFonts w:ascii="Arial" w:hAnsi="Arial" w:cs="Arial"/>
          <w:sz w:val="22"/>
          <w:szCs w:val="22"/>
        </w:rPr>
      </w:pPr>
      <w:r w:rsidRPr="00DF60D5">
        <w:rPr>
          <w:rFonts w:ascii="Arial" w:hAnsi="Arial" w:cs="Arial"/>
          <w:sz w:val="22"/>
          <w:szCs w:val="22"/>
        </w:rPr>
        <w:t>MRSA is not usually a risk to healthy people. Research has shown that healthcare workers who become colonised have acquired the bacteria through their work</w:t>
      </w:r>
      <w:r w:rsidR="003F79BF">
        <w:rPr>
          <w:rFonts w:ascii="Arial" w:hAnsi="Arial" w:cs="Arial"/>
          <w:sz w:val="22"/>
          <w:szCs w:val="22"/>
        </w:rPr>
        <w:t>,</w:t>
      </w:r>
      <w:r w:rsidRPr="00DF60D5">
        <w:rPr>
          <w:rFonts w:ascii="Arial" w:hAnsi="Arial" w:cs="Arial"/>
          <w:sz w:val="22"/>
          <w:szCs w:val="22"/>
        </w:rPr>
        <w:t xml:space="preserve"> but the MRSA colonisation is usually present for a short time only. </w:t>
      </w:r>
      <w:r w:rsidR="00F408D6" w:rsidRPr="00DF60D5">
        <w:rPr>
          <w:rFonts w:ascii="Arial" w:hAnsi="Arial" w:cs="Arial"/>
          <w:sz w:val="22"/>
          <w:szCs w:val="22"/>
        </w:rPr>
        <w:t xml:space="preserve">MRSA is to be found on the skin or in the nose of up to 33% of the population and generally does not cause an infection. </w:t>
      </w:r>
    </w:p>
    <w:p w14:paraId="54CF298A" w14:textId="013BF640" w:rsidR="006E238E" w:rsidRPr="00203E35" w:rsidRDefault="006E238E" w:rsidP="006E238E">
      <w:pPr>
        <w:pStyle w:val="NormalWeb"/>
        <w:rPr>
          <w:rFonts w:ascii="Arial" w:hAnsi="Arial" w:cs="Arial"/>
          <w:b/>
          <w:bCs/>
          <w:sz w:val="28"/>
          <w:szCs w:val="28"/>
        </w:rPr>
      </w:pPr>
      <w:r w:rsidRPr="00203E35">
        <w:rPr>
          <w:rFonts w:ascii="Arial" w:hAnsi="Arial" w:cs="Arial"/>
          <w:b/>
          <w:bCs/>
        </w:rPr>
        <w:t>Patients at risk of MRSA</w:t>
      </w:r>
    </w:p>
    <w:p w14:paraId="57DA1938" w14:textId="1EE1E783" w:rsidR="006E238E" w:rsidRPr="00DF60D5" w:rsidRDefault="003F79BF" w:rsidP="006A5087">
      <w:pPr>
        <w:pStyle w:val="NormalWeb"/>
        <w:numPr>
          <w:ilvl w:val="0"/>
          <w:numId w:val="40"/>
        </w:numPr>
        <w:spacing w:before="0" w:beforeAutospacing="0" w:after="0" w:afterAutospacing="0"/>
      </w:pPr>
      <w:r>
        <w:rPr>
          <w:rFonts w:ascii="Arial" w:hAnsi="Arial" w:cs="Arial"/>
          <w:sz w:val="22"/>
          <w:szCs w:val="22"/>
        </w:rPr>
        <w:t>Those who h</w:t>
      </w:r>
      <w:r w:rsidR="00F408D6" w:rsidRPr="00DF60D5">
        <w:rPr>
          <w:rFonts w:ascii="Arial" w:hAnsi="Arial" w:cs="Arial"/>
          <w:sz w:val="22"/>
          <w:szCs w:val="22"/>
        </w:rPr>
        <w:t>ave</w:t>
      </w:r>
      <w:r w:rsidR="006E238E" w:rsidRPr="00DF60D5">
        <w:rPr>
          <w:rFonts w:ascii="Arial" w:hAnsi="Arial" w:cs="Arial"/>
          <w:sz w:val="22"/>
          <w:szCs w:val="22"/>
        </w:rPr>
        <w:t xml:space="preserve"> an underlying illness </w:t>
      </w:r>
    </w:p>
    <w:p w14:paraId="65064BB0" w14:textId="7F41AF9C" w:rsidR="006E238E" w:rsidRPr="00DF60D5" w:rsidRDefault="006E238E" w:rsidP="006A5087">
      <w:pPr>
        <w:pStyle w:val="NormalWeb"/>
        <w:numPr>
          <w:ilvl w:val="0"/>
          <w:numId w:val="40"/>
        </w:numPr>
        <w:spacing w:before="0" w:beforeAutospacing="0" w:after="0" w:afterAutospacing="0"/>
      </w:pPr>
      <w:r w:rsidRPr="00DF60D5">
        <w:rPr>
          <w:rFonts w:ascii="Arial" w:hAnsi="Arial" w:cs="Arial"/>
          <w:sz w:val="22"/>
          <w:szCs w:val="22"/>
        </w:rPr>
        <w:t>Older people</w:t>
      </w:r>
      <w:r w:rsidR="00AE4667">
        <w:rPr>
          <w:rFonts w:ascii="Arial" w:hAnsi="Arial" w:cs="Arial"/>
          <w:sz w:val="22"/>
          <w:szCs w:val="22"/>
        </w:rPr>
        <w:t xml:space="preserve"> – </w:t>
      </w:r>
      <w:r w:rsidRPr="00DF60D5">
        <w:rPr>
          <w:rFonts w:ascii="Arial" w:hAnsi="Arial" w:cs="Arial"/>
          <w:sz w:val="22"/>
          <w:szCs w:val="22"/>
        </w:rPr>
        <w:t>particularly if they have a chronic illness</w:t>
      </w:r>
    </w:p>
    <w:p w14:paraId="3D9290AE" w14:textId="18CE555F" w:rsidR="006E238E" w:rsidRPr="00DF60D5" w:rsidRDefault="006E238E" w:rsidP="006A5087">
      <w:pPr>
        <w:pStyle w:val="NormalWeb"/>
        <w:numPr>
          <w:ilvl w:val="0"/>
          <w:numId w:val="40"/>
        </w:numPr>
        <w:spacing w:before="0" w:beforeAutospacing="0" w:after="0" w:afterAutospacing="0"/>
        <w:ind w:left="714" w:hanging="357"/>
      </w:pPr>
      <w:r w:rsidRPr="00DF60D5">
        <w:rPr>
          <w:rFonts w:ascii="Arial" w:hAnsi="Arial" w:cs="Arial"/>
          <w:sz w:val="22"/>
          <w:szCs w:val="22"/>
        </w:rPr>
        <w:t>The very ill</w:t>
      </w:r>
      <w:r w:rsidR="00AE4667">
        <w:rPr>
          <w:rFonts w:ascii="Arial" w:hAnsi="Arial" w:cs="Arial"/>
          <w:sz w:val="22"/>
          <w:szCs w:val="22"/>
        </w:rPr>
        <w:t xml:space="preserve"> – </w:t>
      </w:r>
      <w:r w:rsidRPr="00DF60D5">
        <w:rPr>
          <w:rFonts w:ascii="Arial" w:hAnsi="Arial" w:cs="Arial"/>
          <w:sz w:val="22"/>
          <w:szCs w:val="22"/>
        </w:rPr>
        <w:t>patients in intensive care</w:t>
      </w:r>
    </w:p>
    <w:p w14:paraId="3AC532B6" w14:textId="13CBBDD4" w:rsidR="006E238E" w:rsidRPr="00DF60D5" w:rsidRDefault="006E238E" w:rsidP="006A5087">
      <w:pPr>
        <w:pStyle w:val="NormalWeb"/>
        <w:numPr>
          <w:ilvl w:val="0"/>
          <w:numId w:val="40"/>
        </w:numPr>
        <w:spacing w:before="0" w:beforeAutospacing="0" w:after="0" w:afterAutospacing="0"/>
        <w:ind w:left="714" w:hanging="357"/>
      </w:pPr>
      <w:r w:rsidRPr="00DF60D5">
        <w:rPr>
          <w:rFonts w:ascii="Arial" w:hAnsi="Arial" w:cs="Arial"/>
          <w:sz w:val="22"/>
          <w:szCs w:val="22"/>
        </w:rPr>
        <w:t xml:space="preserve">Those </w:t>
      </w:r>
      <w:r w:rsidR="003F79BF">
        <w:rPr>
          <w:rFonts w:ascii="Arial" w:hAnsi="Arial" w:cs="Arial"/>
          <w:sz w:val="22"/>
          <w:szCs w:val="22"/>
        </w:rPr>
        <w:t xml:space="preserve">who have </w:t>
      </w:r>
      <w:r w:rsidRPr="00DF60D5">
        <w:rPr>
          <w:rFonts w:ascii="Arial" w:hAnsi="Arial" w:cs="Arial"/>
          <w:sz w:val="22"/>
          <w:szCs w:val="22"/>
        </w:rPr>
        <w:t>open wounds or have had major surgery</w:t>
      </w:r>
    </w:p>
    <w:p w14:paraId="3A373F3E" w14:textId="3E6BE777" w:rsidR="006E238E" w:rsidRPr="00203E35" w:rsidRDefault="003F79BF" w:rsidP="006A5087">
      <w:pPr>
        <w:pStyle w:val="NormalWeb"/>
        <w:numPr>
          <w:ilvl w:val="0"/>
          <w:numId w:val="40"/>
        </w:numPr>
        <w:spacing w:before="0" w:beforeAutospacing="0" w:after="0" w:afterAutospacing="0"/>
        <w:ind w:left="714" w:hanging="357"/>
      </w:pPr>
      <w:r>
        <w:rPr>
          <w:rFonts w:ascii="Arial" w:hAnsi="Arial" w:cs="Arial"/>
          <w:sz w:val="22"/>
          <w:szCs w:val="22"/>
        </w:rPr>
        <w:t>Those with</w:t>
      </w:r>
      <w:r w:rsidR="00F408D6" w:rsidRPr="00DF60D5">
        <w:rPr>
          <w:rFonts w:ascii="Arial" w:hAnsi="Arial" w:cs="Arial"/>
          <w:sz w:val="22"/>
          <w:szCs w:val="22"/>
        </w:rPr>
        <w:t xml:space="preserve"> an</w:t>
      </w:r>
      <w:r w:rsidR="006E238E" w:rsidRPr="00DF60D5">
        <w:rPr>
          <w:rFonts w:ascii="Arial" w:hAnsi="Arial" w:cs="Arial"/>
          <w:sz w:val="22"/>
          <w:szCs w:val="22"/>
        </w:rPr>
        <w:t xml:space="preserve"> invasive device such as </w:t>
      </w:r>
      <w:r w:rsidR="00F408D6" w:rsidRPr="00DF60D5">
        <w:rPr>
          <w:rFonts w:ascii="Arial" w:hAnsi="Arial" w:cs="Arial"/>
          <w:sz w:val="22"/>
          <w:szCs w:val="22"/>
        </w:rPr>
        <w:t xml:space="preserve">a </w:t>
      </w:r>
      <w:r w:rsidR="006E238E" w:rsidRPr="00DF60D5">
        <w:rPr>
          <w:rFonts w:ascii="Arial" w:hAnsi="Arial" w:cs="Arial"/>
          <w:sz w:val="22"/>
          <w:szCs w:val="22"/>
        </w:rPr>
        <w:t>urinary catheter</w:t>
      </w:r>
    </w:p>
    <w:p w14:paraId="7B8C6EE0" w14:textId="77777777" w:rsidR="006E238E" w:rsidRPr="00DF60D5" w:rsidRDefault="006E238E" w:rsidP="006E238E">
      <w:pPr>
        <w:pStyle w:val="NormalWeb"/>
        <w:spacing w:before="0" w:beforeAutospacing="0" w:after="0" w:afterAutospacing="0"/>
        <w:rPr>
          <w:rFonts w:ascii="Arial" w:hAnsi="Arial" w:cs="Arial"/>
          <w:sz w:val="22"/>
          <w:szCs w:val="22"/>
        </w:rPr>
      </w:pPr>
    </w:p>
    <w:p w14:paraId="2F01C515" w14:textId="5F5B1CA5" w:rsidR="006E238E" w:rsidRPr="00DF60D5" w:rsidRDefault="006E238E" w:rsidP="006E238E">
      <w:pPr>
        <w:pStyle w:val="NormalWeb"/>
        <w:spacing w:before="0" w:beforeAutospacing="0" w:after="0" w:afterAutospacing="0"/>
        <w:rPr>
          <w:rFonts w:ascii="Arial" w:hAnsi="Arial" w:cs="Arial"/>
          <w:b/>
          <w:bCs/>
        </w:rPr>
      </w:pPr>
      <w:r w:rsidRPr="00203E35">
        <w:rPr>
          <w:rFonts w:ascii="Arial" w:hAnsi="Arial" w:cs="Arial"/>
          <w:b/>
          <w:bCs/>
        </w:rPr>
        <w:t>Routes of transmission</w:t>
      </w:r>
    </w:p>
    <w:p w14:paraId="12C862AE" w14:textId="77777777" w:rsidR="00BB5FD5" w:rsidRPr="00203E35" w:rsidRDefault="00BB5FD5" w:rsidP="00203E35">
      <w:pPr>
        <w:pStyle w:val="NormalWeb"/>
        <w:spacing w:before="0" w:beforeAutospacing="0" w:after="0" w:afterAutospacing="0"/>
        <w:rPr>
          <w:rFonts w:ascii="Arial" w:hAnsi="Arial" w:cs="Arial"/>
          <w:b/>
          <w:bCs/>
        </w:rPr>
      </w:pPr>
    </w:p>
    <w:p w14:paraId="6176AB0F" w14:textId="3F799890" w:rsidR="00BB5FD5" w:rsidRPr="00203E35" w:rsidRDefault="00BB5FD5" w:rsidP="006A5087">
      <w:pPr>
        <w:pStyle w:val="NormalWeb"/>
        <w:numPr>
          <w:ilvl w:val="0"/>
          <w:numId w:val="40"/>
        </w:numPr>
        <w:spacing w:before="0" w:beforeAutospacing="0" w:after="0" w:afterAutospacing="0"/>
        <w:ind w:left="714" w:hanging="357"/>
        <w:rPr>
          <w:rFonts w:ascii="Arial" w:hAnsi="Arial" w:cs="Arial"/>
          <w:sz w:val="22"/>
          <w:szCs w:val="22"/>
        </w:rPr>
      </w:pPr>
      <w:r w:rsidRPr="00203E35">
        <w:rPr>
          <w:rFonts w:ascii="Arial" w:hAnsi="Arial" w:cs="Arial"/>
          <w:sz w:val="22"/>
          <w:szCs w:val="22"/>
        </w:rPr>
        <w:t>Direct spread via hands of staff or patients</w:t>
      </w:r>
    </w:p>
    <w:p w14:paraId="208D4D58" w14:textId="24563CEF" w:rsidR="00BB5FD5" w:rsidRPr="00203E35" w:rsidRDefault="00BB5FD5" w:rsidP="006A5087">
      <w:pPr>
        <w:pStyle w:val="NormalWeb"/>
        <w:numPr>
          <w:ilvl w:val="0"/>
          <w:numId w:val="40"/>
        </w:numPr>
        <w:spacing w:before="0" w:beforeAutospacing="0" w:after="0" w:afterAutospacing="0"/>
        <w:ind w:left="714" w:hanging="357"/>
        <w:rPr>
          <w:rFonts w:ascii="Arial" w:hAnsi="Arial" w:cs="Arial"/>
          <w:sz w:val="22"/>
          <w:szCs w:val="22"/>
        </w:rPr>
      </w:pPr>
      <w:r w:rsidRPr="00203E35">
        <w:rPr>
          <w:rFonts w:ascii="Arial" w:hAnsi="Arial" w:cs="Arial"/>
          <w:sz w:val="22"/>
          <w:szCs w:val="22"/>
        </w:rPr>
        <w:t>Care equipment that has not been appropriately decontaminated</w:t>
      </w:r>
    </w:p>
    <w:p w14:paraId="5677A3E3" w14:textId="79F76D7D" w:rsidR="006E238E" w:rsidRPr="00DF60D5" w:rsidRDefault="00BB5FD5" w:rsidP="006A5087">
      <w:pPr>
        <w:pStyle w:val="NormalWeb"/>
        <w:numPr>
          <w:ilvl w:val="0"/>
          <w:numId w:val="40"/>
        </w:numPr>
        <w:spacing w:before="0" w:beforeAutospacing="0" w:after="0" w:afterAutospacing="0"/>
        <w:ind w:left="714" w:hanging="357"/>
        <w:rPr>
          <w:rFonts w:ascii="Arial" w:hAnsi="Arial" w:cs="Arial"/>
          <w:sz w:val="22"/>
          <w:szCs w:val="22"/>
        </w:rPr>
      </w:pPr>
      <w:r w:rsidRPr="00203E35">
        <w:rPr>
          <w:rFonts w:ascii="Arial" w:hAnsi="Arial" w:cs="Arial"/>
          <w:sz w:val="22"/>
          <w:szCs w:val="22"/>
        </w:rPr>
        <w:t>Environmental contamination (Staphylococci that spread into the environment may survive for long periods in dust)</w:t>
      </w:r>
    </w:p>
    <w:p w14:paraId="66E0F10D" w14:textId="2B5D2C0D" w:rsidR="00BB5FD5" w:rsidRPr="00DF60D5" w:rsidRDefault="000967AE" w:rsidP="00BB5FD5">
      <w:pPr>
        <w:pStyle w:val="NormalWeb"/>
        <w:rPr>
          <w:rFonts w:ascii="Arial" w:hAnsi="Arial" w:cs="Arial"/>
          <w:sz w:val="22"/>
          <w:szCs w:val="22"/>
        </w:rPr>
      </w:pPr>
      <w:r>
        <w:rPr>
          <w:rFonts w:ascii="Arial" w:hAnsi="Arial" w:cs="Arial"/>
          <w:sz w:val="22"/>
          <w:szCs w:val="22"/>
        </w:rPr>
        <w:t xml:space="preserve">Further guidance can be found in the </w:t>
      </w:r>
      <w:hyperlink r:id="rId54" w:history="1">
        <w:r w:rsidRPr="000967AE">
          <w:rPr>
            <w:rStyle w:val="Hyperlink"/>
            <w:rFonts w:ascii="Arial" w:hAnsi="Arial" w:cs="Arial"/>
            <w:sz w:val="22"/>
            <w:szCs w:val="22"/>
          </w:rPr>
          <w:t>MRSA policy for general practice</w:t>
        </w:r>
      </w:hyperlink>
      <w:r w:rsidRPr="00731965">
        <w:rPr>
          <w:rFonts w:ascii="Arial" w:hAnsi="Arial" w:cs="Arial"/>
          <w:sz w:val="22"/>
          <w:szCs w:val="22"/>
        </w:rPr>
        <w:t>.</w:t>
      </w:r>
    </w:p>
    <w:p w14:paraId="74C11C8B" w14:textId="58CDE197"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731965">
        <w:rPr>
          <w:rFonts w:ascii="Arial" w:hAnsi="Arial" w:cs="Arial"/>
          <w:sz w:val="22"/>
          <w:szCs w:val="22"/>
        </w:rPr>
        <w:t>,</w:t>
      </w:r>
      <w:r>
        <w:rPr>
          <w:rFonts w:ascii="Arial" w:hAnsi="Arial" w:cs="Arial"/>
          <w:sz w:val="22"/>
          <w:szCs w:val="22"/>
        </w:rPr>
        <w:t xml:space="preserve"> and a reference library</w:t>
      </w:r>
      <w:r w:rsidR="00731965">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2B117E51" w14:textId="115B9EFE"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Colonisation and infection </w:t>
      </w:r>
    </w:p>
    <w:p w14:paraId="2F9ABC65" w14:textId="4EBBA7A2"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Treatment </w:t>
      </w:r>
    </w:p>
    <w:p w14:paraId="5E3A3E7D" w14:textId="09730FE7"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Suppression treatment and screening </w:t>
      </w:r>
    </w:p>
    <w:p w14:paraId="7B7C2C68" w14:textId="6C9CEE26"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Precautions for MRSA </w:t>
      </w:r>
    </w:p>
    <w:p w14:paraId="65C07A4E" w14:textId="7A0E9A86"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Environmental and care equipment cleaning </w:t>
      </w:r>
    </w:p>
    <w:p w14:paraId="2420EB2A" w14:textId="78E30519"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Referral or transfer to another health or social care provider </w:t>
      </w:r>
    </w:p>
    <w:p w14:paraId="1DEA6228" w14:textId="0F7FD2B0"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Information for patients and family </w:t>
      </w:r>
    </w:p>
    <w:p w14:paraId="43C45F57" w14:textId="455E53F1" w:rsidR="00BB5FD5" w:rsidRPr="00DF60D5" w:rsidRDefault="00BB5FD5" w:rsidP="006A5087">
      <w:pPr>
        <w:pStyle w:val="NormalWeb"/>
        <w:numPr>
          <w:ilvl w:val="0"/>
          <w:numId w:val="41"/>
        </w:numPr>
        <w:rPr>
          <w:rFonts w:ascii="Arial" w:hAnsi="Arial" w:cs="Arial"/>
          <w:sz w:val="22"/>
          <w:szCs w:val="22"/>
        </w:rPr>
      </w:pPr>
      <w:r w:rsidRPr="00DF60D5">
        <w:rPr>
          <w:rFonts w:ascii="Arial" w:hAnsi="Arial" w:cs="Arial"/>
          <w:sz w:val="22"/>
          <w:szCs w:val="22"/>
        </w:rPr>
        <w:t xml:space="preserve">Root Cause Analysis (RCA) requirements </w:t>
      </w:r>
    </w:p>
    <w:p w14:paraId="19492C00" w14:textId="77777777" w:rsidR="00DE7054" w:rsidRPr="00DF60D5" w:rsidRDefault="00DE7054" w:rsidP="00203E35">
      <w:pPr>
        <w:pStyle w:val="NormalWeb"/>
        <w:spacing w:before="0" w:beforeAutospacing="0" w:after="0" w:afterAutospacing="0"/>
        <w:ind w:left="720"/>
        <w:rPr>
          <w:rFonts w:ascii="Arial" w:hAnsi="Arial" w:cs="Arial"/>
          <w:sz w:val="22"/>
          <w:szCs w:val="22"/>
        </w:rPr>
      </w:pPr>
    </w:p>
    <w:p w14:paraId="587D98F1" w14:textId="1D06183A" w:rsidR="0057581C" w:rsidRPr="00DF60D5" w:rsidRDefault="00F14A97">
      <w:pPr>
        <w:pStyle w:val="NormalWeb"/>
        <w:spacing w:before="0" w:beforeAutospacing="0" w:after="0" w:afterAutospacing="0"/>
        <w:rPr>
          <w:rFonts w:ascii="Arial" w:hAnsi="Arial" w:cs="Arial"/>
          <w:sz w:val="22"/>
          <w:szCs w:val="22"/>
        </w:rPr>
      </w:pPr>
      <w:r>
        <w:rPr>
          <w:rFonts w:ascii="Arial" w:hAnsi="Arial" w:cs="Arial"/>
          <w:sz w:val="22"/>
          <w:szCs w:val="22"/>
        </w:rPr>
        <w:t>A</w:t>
      </w:r>
      <w:r w:rsidR="00142657">
        <w:rPr>
          <w:rFonts w:ascii="Arial" w:hAnsi="Arial" w:cs="Arial"/>
          <w:sz w:val="22"/>
          <w:szCs w:val="22"/>
        </w:rPr>
        <w:t>ppendix</w:t>
      </w:r>
      <w:r w:rsidR="008D30C2" w:rsidRPr="00DF60D5">
        <w:rPr>
          <w:rFonts w:ascii="Arial" w:hAnsi="Arial" w:cs="Arial"/>
          <w:sz w:val="22"/>
          <w:szCs w:val="22"/>
        </w:rPr>
        <w:t xml:space="preserve"> </w:t>
      </w:r>
      <w:r>
        <w:rPr>
          <w:rFonts w:ascii="Arial" w:hAnsi="Arial" w:cs="Arial"/>
          <w:sz w:val="22"/>
          <w:szCs w:val="22"/>
        </w:rPr>
        <w:t>1 i</w:t>
      </w:r>
      <w:r w:rsidRPr="00DF60D5">
        <w:rPr>
          <w:rFonts w:ascii="Arial" w:hAnsi="Arial" w:cs="Arial"/>
          <w:sz w:val="22"/>
          <w:szCs w:val="22"/>
        </w:rPr>
        <w:t xml:space="preserve">ncludes </w:t>
      </w:r>
      <w:r w:rsidR="008D30C2" w:rsidRPr="00DF60D5">
        <w:rPr>
          <w:rFonts w:ascii="Arial" w:hAnsi="Arial" w:cs="Arial"/>
          <w:sz w:val="22"/>
          <w:szCs w:val="22"/>
        </w:rPr>
        <w:t>the</w:t>
      </w:r>
      <w:r w:rsidR="00BB5FD5" w:rsidRPr="00DF60D5">
        <w:rPr>
          <w:rFonts w:ascii="Arial" w:hAnsi="Arial" w:cs="Arial"/>
          <w:sz w:val="22"/>
          <w:szCs w:val="22"/>
        </w:rPr>
        <w:t xml:space="preserve"> Inter-Health and Social Care Infection Control</w:t>
      </w:r>
      <w:r w:rsidR="00DE7054" w:rsidRPr="00DF60D5">
        <w:rPr>
          <w:rFonts w:ascii="Arial" w:hAnsi="Arial" w:cs="Arial"/>
          <w:sz w:val="22"/>
          <w:szCs w:val="22"/>
        </w:rPr>
        <w:t xml:space="preserve"> </w:t>
      </w:r>
      <w:r w:rsidR="00BB5FD5" w:rsidRPr="00DF60D5">
        <w:rPr>
          <w:rFonts w:ascii="Arial" w:hAnsi="Arial" w:cs="Arial"/>
          <w:sz w:val="22"/>
          <w:szCs w:val="22"/>
        </w:rPr>
        <w:t>Transfer Form</w:t>
      </w:r>
      <w:r w:rsidR="00AE4667">
        <w:rPr>
          <w:rFonts w:ascii="Arial" w:hAnsi="Arial" w:cs="Arial"/>
          <w:sz w:val="22"/>
          <w:szCs w:val="22"/>
        </w:rPr>
        <w:t>.</w:t>
      </w:r>
      <w:r w:rsidR="00BB5FD5" w:rsidRPr="00DF60D5">
        <w:rPr>
          <w:rFonts w:ascii="Arial" w:hAnsi="Arial" w:cs="Arial"/>
          <w:sz w:val="22"/>
          <w:szCs w:val="22"/>
        </w:rPr>
        <w:t xml:space="preserve"> </w:t>
      </w:r>
    </w:p>
    <w:p w14:paraId="1C8D6E39" w14:textId="77777777" w:rsidR="006D4608" w:rsidRPr="00DF60D5" w:rsidRDefault="006D4608">
      <w:pPr>
        <w:pStyle w:val="NormalWeb"/>
        <w:spacing w:before="0" w:beforeAutospacing="0" w:after="0" w:afterAutospacing="0"/>
        <w:rPr>
          <w:rFonts w:ascii="Arial" w:hAnsi="Arial" w:cs="Arial"/>
          <w:sz w:val="22"/>
          <w:szCs w:val="22"/>
        </w:rPr>
      </w:pPr>
    </w:p>
    <w:p w14:paraId="50D333E6" w14:textId="77777777" w:rsidR="006D4608" w:rsidRPr="00203E35" w:rsidRDefault="006D4608" w:rsidP="00203E35">
      <w:pPr>
        <w:pStyle w:val="NormalWeb"/>
        <w:spacing w:before="0" w:beforeAutospacing="0" w:after="0" w:afterAutospacing="0"/>
        <w:rPr>
          <w:rFonts w:ascii="Arial" w:hAnsi="Arial" w:cs="Arial"/>
          <w:sz w:val="22"/>
          <w:szCs w:val="22"/>
        </w:rPr>
      </w:pPr>
    </w:p>
    <w:p w14:paraId="069E71B1" w14:textId="77777777" w:rsidR="0057581C" w:rsidRPr="00DF60D5" w:rsidRDefault="0057581C" w:rsidP="0057581C"/>
    <w:p w14:paraId="7E2A2156" w14:textId="77777777" w:rsidR="0057581C" w:rsidRPr="00DF60D5" w:rsidRDefault="0057581C" w:rsidP="0057581C"/>
    <w:p w14:paraId="11F35AD2" w14:textId="77777777" w:rsidR="0057581C" w:rsidRPr="00DF60D5" w:rsidRDefault="0057581C" w:rsidP="0057581C"/>
    <w:p w14:paraId="72F878E5" w14:textId="77777777" w:rsidR="0057581C" w:rsidRPr="00DF60D5" w:rsidRDefault="0057581C" w:rsidP="0057581C"/>
    <w:p w14:paraId="3CAD9422" w14:textId="77777777" w:rsidR="0057581C" w:rsidRPr="00DF60D5" w:rsidRDefault="0057581C" w:rsidP="0057581C"/>
    <w:p w14:paraId="0AA0B599" w14:textId="18A5994A" w:rsidR="006D4608" w:rsidRPr="00DF60D5" w:rsidRDefault="006D4608">
      <w:pPr>
        <w:pStyle w:val="Heading1"/>
        <w:keepLines/>
        <w:numPr>
          <w:ilvl w:val="0"/>
          <w:numId w:val="0"/>
        </w:numPr>
        <w:pBdr>
          <w:bottom w:val="single" w:sz="4" w:space="1" w:color="595959" w:themeColor="text1" w:themeTint="A6"/>
        </w:pBdr>
        <w:spacing w:before="360" w:after="160" w:line="259" w:lineRule="auto"/>
        <w:rPr>
          <w:sz w:val="28"/>
          <w:szCs w:val="28"/>
        </w:rPr>
      </w:pPr>
      <w:bookmarkStart w:id="462" w:name="_Annex_K_–_2"/>
      <w:bookmarkStart w:id="463" w:name="_Toc210740475"/>
      <w:bookmarkEnd w:id="462"/>
      <w:r w:rsidRPr="00DF60D5">
        <w:rPr>
          <w:sz w:val="28"/>
          <w:szCs w:val="28"/>
        </w:rPr>
        <w:t xml:space="preserve">Annex </w:t>
      </w:r>
      <w:r w:rsidR="00582688">
        <w:rPr>
          <w:sz w:val="28"/>
          <w:szCs w:val="28"/>
        </w:rPr>
        <w:t>M</w:t>
      </w:r>
      <w:r w:rsidRPr="00DF60D5">
        <w:rPr>
          <w:sz w:val="28"/>
          <w:szCs w:val="28"/>
        </w:rPr>
        <w:t xml:space="preserve"> – Notifiable diseases</w:t>
      </w:r>
      <w:bookmarkEnd w:id="463"/>
    </w:p>
    <w:p w14:paraId="1074CDB0" w14:textId="0431AEEB" w:rsidR="006D4608" w:rsidRPr="00DF60D5" w:rsidRDefault="006D4608" w:rsidP="006D4608">
      <w:pPr>
        <w:pStyle w:val="NormalWeb"/>
        <w:rPr>
          <w:rFonts w:ascii="Arial" w:hAnsi="Arial" w:cs="Arial"/>
          <w:b/>
          <w:bCs/>
        </w:rPr>
      </w:pPr>
      <w:r w:rsidRPr="00203E35">
        <w:rPr>
          <w:rFonts w:ascii="Arial" w:hAnsi="Arial" w:cs="Arial"/>
          <w:b/>
          <w:bCs/>
        </w:rPr>
        <w:t>Introduction</w:t>
      </w:r>
    </w:p>
    <w:p w14:paraId="0B4423D7" w14:textId="2F7102A6" w:rsidR="006D4608" w:rsidRPr="00DF60D5" w:rsidRDefault="006D4608" w:rsidP="006D4608">
      <w:pPr>
        <w:pStyle w:val="NormalWeb"/>
        <w:rPr>
          <w:rFonts w:ascii="ArialMT" w:hAnsi="ArialMT"/>
          <w:sz w:val="22"/>
          <w:szCs w:val="22"/>
        </w:rPr>
      </w:pPr>
      <w:r w:rsidRPr="00DF60D5">
        <w:rPr>
          <w:rFonts w:ascii="ArialMT" w:hAnsi="ArialMT"/>
          <w:sz w:val="22"/>
          <w:szCs w:val="22"/>
        </w:rPr>
        <w:t xml:space="preserve">Diseases that are notifiable to the Local Authority Proper Officers under the </w:t>
      </w:r>
      <w:hyperlink r:id="rId55" w:history="1">
        <w:r w:rsidRPr="00DF60D5">
          <w:rPr>
            <w:rStyle w:val="Hyperlink"/>
            <w:rFonts w:ascii="ArialMT" w:hAnsi="ArialMT"/>
            <w:sz w:val="22"/>
            <w:szCs w:val="22"/>
          </w:rPr>
          <w:t>Health Protection (Notification) Regulations 2010</w:t>
        </w:r>
      </w:hyperlink>
      <w:r w:rsidRPr="00DF60D5">
        <w:rPr>
          <w:rFonts w:ascii="ArialMT" w:hAnsi="ArialMT"/>
          <w:sz w:val="22"/>
          <w:szCs w:val="22"/>
        </w:rPr>
        <w:t xml:space="preserve"> are listed belo</w:t>
      </w:r>
      <w:r w:rsidR="001F5288" w:rsidRPr="00DF60D5">
        <w:rPr>
          <w:rFonts w:ascii="ArialMT" w:hAnsi="ArialMT"/>
          <w:sz w:val="22"/>
          <w:szCs w:val="22"/>
        </w:rPr>
        <w:t>w and are as listed by</w:t>
      </w:r>
      <w:r w:rsidR="004038E0">
        <w:rPr>
          <w:rFonts w:ascii="ArialMT" w:hAnsi="ArialMT"/>
          <w:sz w:val="22"/>
          <w:szCs w:val="22"/>
        </w:rPr>
        <w:t xml:space="preserve"> the</w:t>
      </w:r>
      <w:r w:rsidR="001F5288" w:rsidRPr="00DF60D5">
        <w:rPr>
          <w:rFonts w:ascii="ArialMT" w:hAnsi="ArialMT"/>
          <w:sz w:val="22"/>
          <w:szCs w:val="22"/>
        </w:rPr>
        <w:t xml:space="preserve"> </w:t>
      </w:r>
      <w:hyperlink r:id="rId56" w:history="1">
        <w:r w:rsidR="001F5288" w:rsidRPr="00DF60D5">
          <w:rPr>
            <w:rStyle w:val="Hyperlink"/>
            <w:rFonts w:ascii="ArialMT" w:hAnsi="ArialMT"/>
            <w:sz w:val="22"/>
            <w:szCs w:val="22"/>
          </w:rPr>
          <w:t>UK Health Security Agency</w:t>
        </w:r>
      </w:hyperlink>
      <w:r w:rsidR="003C4CB3" w:rsidRPr="00DF60D5">
        <w:rPr>
          <w:rFonts w:ascii="ArialMT" w:hAnsi="ArialMT"/>
          <w:sz w:val="22"/>
          <w:szCs w:val="22"/>
        </w:rPr>
        <w:t>.</w:t>
      </w:r>
    </w:p>
    <w:p w14:paraId="48A5FC71" w14:textId="3C98C93F" w:rsidR="00AC2911" w:rsidRPr="00DF60D5" w:rsidRDefault="003C4CB3" w:rsidP="006D4608">
      <w:pPr>
        <w:pStyle w:val="NormalWeb"/>
        <w:rPr>
          <w:rFonts w:ascii="ArialMT" w:hAnsi="ArialMT"/>
          <w:sz w:val="22"/>
          <w:szCs w:val="22"/>
        </w:rPr>
      </w:pPr>
      <w:r w:rsidRPr="00DF60D5">
        <w:rPr>
          <w:rFonts w:ascii="ArialMT" w:hAnsi="ArialMT"/>
          <w:sz w:val="22"/>
          <w:szCs w:val="22"/>
        </w:rPr>
        <w:t xml:space="preserve">At </w:t>
      </w:r>
      <w:r w:rsidR="000967AE">
        <w:rPr>
          <w:rFonts w:ascii="ArialMT" w:hAnsi="ArialMT"/>
          <w:sz w:val="22"/>
          <w:szCs w:val="22"/>
        </w:rPr>
        <w:t>this organisation</w:t>
      </w:r>
      <w:r w:rsidR="00222CC4">
        <w:rPr>
          <w:rFonts w:ascii="ArialMT" w:hAnsi="ArialMT"/>
          <w:sz w:val="22"/>
          <w:szCs w:val="22"/>
        </w:rPr>
        <w:t>,</w:t>
      </w:r>
      <w:r w:rsidRPr="00DF60D5">
        <w:rPr>
          <w:rFonts w:ascii="ArialMT" w:hAnsi="ArialMT"/>
          <w:sz w:val="22"/>
          <w:szCs w:val="22"/>
        </w:rPr>
        <w:t xml:space="preserve"> </w:t>
      </w:r>
      <w:r w:rsidR="004038E0">
        <w:rPr>
          <w:rFonts w:ascii="ArialMT" w:hAnsi="ArialMT"/>
          <w:sz w:val="22"/>
          <w:szCs w:val="22"/>
        </w:rPr>
        <w:t>r</w:t>
      </w:r>
      <w:r w:rsidR="001F5288" w:rsidRPr="00DF60D5">
        <w:rPr>
          <w:rFonts w:ascii="ArialMT" w:hAnsi="ArialMT"/>
          <w:sz w:val="22"/>
          <w:szCs w:val="22"/>
        </w:rPr>
        <w:t xml:space="preserve">egistered medical practitioners (RMPs) </w:t>
      </w:r>
      <w:r w:rsidRPr="00DF60D5">
        <w:rPr>
          <w:rFonts w:ascii="ArialMT" w:hAnsi="ArialMT"/>
          <w:sz w:val="22"/>
          <w:szCs w:val="22"/>
        </w:rPr>
        <w:t>are aware of the</w:t>
      </w:r>
      <w:r w:rsidR="001F5288" w:rsidRPr="00DF60D5">
        <w:rPr>
          <w:rFonts w:ascii="ArialMT" w:hAnsi="ArialMT"/>
          <w:sz w:val="22"/>
          <w:szCs w:val="22"/>
        </w:rPr>
        <w:t xml:space="preserve"> statutory duty to notify the </w:t>
      </w:r>
      <w:r w:rsidR="00222CC4">
        <w:rPr>
          <w:rFonts w:ascii="ArialMT" w:hAnsi="ArialMT"/>
          <w:sz w:val="22"/>
          <w:szCs w:val="22"/>
        </w:rPr>
        <w:t>P</w:t>
      </w:r>
      <w:r w:rsidR="001F5288" w:rsidRPr="00DF60D5">
        <w:rPr>
          <w:rFonts w:ascii="ArialMT" w:hAnsi="ArialMT"/>
          <w:sz w:val="22"/>
          <w:szCs w:val="22"/>
        </w:rPr>
        <w:t xml:space="preserve">roper </w:t>
      </w:r>
      <w:r w:rsidR="00222CC4">
        <w:rPr>
          <w:rFonts w:ascii="ArialMT" w:hAnsi="ArialMT"/>
          <w:sz w:val="22"/>
          <w:szCs w:val="22"/>
        </w:rPr>
        <w:t>O</w:t>
      </w:r>
      <w:r w:rsidR="001F5288" w:rsidRPr="00DF60D5">
        <w:rPr>
          <w:rFonts w:ascii="ArialMT" w:hAnsi="ArialMT"/>
          <w:sz w:val="22"/>
          <w:szCs w:val="22"/>
        </w:rPr>
        <w:t xml:space="preserve">fficer at </w:t>
      </w:r>
      <w:r w:rsidR="000967AE">
        <w:rPr>
          <w:rFonts w:ascii="ArialMT" w:hAnsi="ArialMT"/>
          <w:sz w:val="22"/>
          <w:szCs w:val="22"/>
        </w:rPr>
        <w:t>the local council</w:t>
      </w:r>
      <w:r w:rsidRPr="00DF60D5">
        <w:rPr>
          <w:rFonts w:ascii="ArialMT" w:hAnsi="ArialMT"/>
          <w:sz w:val="22"/>
          <w:szCs w:val="22"/>
        </w:rPr>
        <w:t xml:space="preserve"> </w:t>
      </w:r>
      <w:r w:rsidR="001F5288" w:rsidRPr="00DF60D5">
        <w:rPr>
          <w:rFonts w:ascii="ArialMT" w:hAnsi="ArialMT"/>
          <w:sz w:val="22"/>
          <w:szCs w:val="22"/>
        </w:rPr>
        <w:t xml:space="preserve">or </w:t>
      </w:r>
      <w:r w:rsidRPr="00DF60D5">
        <w:rPr>
          <w:rFonts w:ascii="ArialMT" w:hAnsi="ArialMT"/>
          <w:sz w:val="22"/>
          <w:szCs w:val="22"/>
        </w:rPr>
        <w:t xml:space="preserve">the </w:t>
      </w:r>
      <w:r w:rsidR="001F5288" w:rsidRPr="00DF60D5">
        <w:rPr>
          <w:rFonts w:ascii="ArialMT" w:hAnsi="ArialMT"/>
          <w:sz w:val="22"/>
          <w:szCs w:val="22"/>
        </w:rPr>
        <w:t>Health Protection (HP) Team of</w:t>
      </w:r>
      <w:r w:rsidRPr="00DF60D5">
        <w:rPr>
          <w:rFonts w:ascii="ArialMT" w:hAnsi="ArialMT"/>
          <w:sz w:val="22"/>
          <w:szCs w:val="22"/>
        </w:rPr>
        <w:t xml:space="preserve"> any</w:t>
      </w:r>
      <w:r w:rsidR="001F5288" w:rsidRPr="00DF60D5">
        <w:rPr>
          <w:rFonts w:ascii="ArialMT" w:hAnsi="ArialMT"/>
          <w:sz w:val="22"/>
          <w:szCs w:val="22"/>
        </w:rPr>
        <w:t xml:space="preserve"> suspected cases of certain infectious diseases.</w:t>
      </w:r>
      <w:r w:rsidR="000967AE">
        <w:rPr>
          <w:rFonts w:ascii="Arial" w:hAnsi="Arial" w:cs="Arial"/>
          <w:color w:val="0B0C0C"/>
          <w:sz w:val="22"/>
          <w:szCs w:val="22"/>
          <w:shd w:val="clear" w:color="auto" w:fill="FFFFFF"/>
        </w:rPr>
        <w:t xml:space="preserve"> </w:t>
      </w:r>
      <w:r w:rsidR="00AC2911" w:rsidRPr="00DF60D5">
        <w:rPr>
          <w:rFonts w:ascii="Arial" w:hAnsi="Arial" w:cs="Arial"/>
          <w:color w:val="0B0C0C"/>
          <w:sz w:val="22"/>
          <w:szCs w:val="22"/>
          <w:shd w:val="clear" w:color="auto" w:fill="FFFFFF"/>
        </w:rPr>
        <w:t>Details of the local HP</w:t>
      </w:r>
      <w:r w:rsidR="00CA102F" w:rsidRPr="00DF60D5">
        <w:rPr>
          <w:rFonts w:ascii="Arial" w:hAnsi="Arial" w:cs="Arial"/>
          <w:color w:val="0B0C0C"/>
          <w:sz w:val="22"/>
          <w:szCs w:val="22"/>
          <w:shd w:val="clear" w:color="auto" w:fill="FFFFFF"/>
        </w:rPr>
        <w:t xml:space="preserve"> </w:t>
      </w:r>
      <w:r w:rsidR="00AC2911" w:rsidRPr="00DF60D5">
        <w:rPr>
          <w:rFonts w:ascii="Arial" w:hAnsi="Arial" w:cs="Arial"/>
          <w:color w:val="0B0C0C"/>
          <w:sz w:val="22"/>
          <w:szCs w:val="22"/>
          <w:shd w:val="clear" w:color="auto" w:fill="FFFFFF"/>
        </w:rPr>
        <w:t>T</w:t>
      </w:r>
      <w:r w:rsidR="00CA102F" w:rsidRPr="00DF60D5">
        <w:rPr>
          <w:rFonts w:ascii="Arial" w:hAnsi="Arial" w:cs="Arial"/>
          <w:color w:val="0B0C0C"/>
          <w:sz w:val="22"/>
          <w:szCs w:val="22"/>
          <w:shd w:val="clear" w:color="auto" w:fill="FFFFFF"/>
        </w:rPr>
        <w:t>eams</w:t>
      </w:r>
      <w:r w:rsidR="00AC2911" w:rsidRPr="00DF60D5">
        <w:rPr>
          <w:rFonts w:ascii="Arial" w:hAnsi="Arial" w:cs="Arial"/>
          <w:color w:val="0B0C0C"/>
          <w:sz w:val="22"/>
          <w:szCs w:val="22"/>
          <w:shd w:val="clear" w:color="auto" w:fill="FFFFFF"/>
        </w:rPr>
        <w:t xml:space="preserve"> can be found </w:t>
      </w:r>
      <w:hyperlink r:id="rId57" w:history="1">
        <w:r w:rsidR="00AC2911" w:rsidRPr="00DF60D5">
          <w:rPr>
            <w:rStyle w:val="Hyperlink"/>
            <w:rFonts w:ascii="Arial" w:hAnsi="Arial" w:cs="Arial"/>
            <w:sz w:val="22"/>
            <w:szCs w:val="22"/>
            <w:shd w:val="clear" w:color="auto" w:fill="FFFFFF"/>
          </w:rPr>
          <w:t>here</w:t>
        </w:r>
      </w:hyperlink>
      <w:r w:rsidR="00AC2911" w:rsidRPr="00DF60D5">
        <w:rPr>
          <w:rFonts w:ascii="Arial" w:hAnsi="Arial" w:cs="Arial"/>
          <w:color w:val="0B0C0C"/>
          <w:sz w:val="22"/>
          <w:szCs w:val="22"/>
          <w:shd w:val="clear" w:color="auto" w:fill="FFFFFF"/>
        </w:rPr>
        <w:t xml:space="preserve">.  </w:t>
      </w:r>
    </w:p>
    <w:p w14:paraId="20C7E702" w14:textId="5761570E" w:rsidR="006D4608" w:rsidRPr="00DF60D5" w:rsidRDefault="006D4608" w:rsidP="006D4608">
      <w:pPr>
        <w:pStyle w:val="NormalWeb"/>
        <w:rPr>
          <w:rFonts w:ascii="ArialMT" w:hAnsi="ArialMT"/>
          <w:b/>
          <w:bCs/>
        </w:rPr>
      </w:pPr>
      <w:r w:rsidRPr="00203E35">
        <w:rPr>
          <w:rFonts w:ascii="ArialMT" w:hAnsi="ArialMT"/>
          <w:b/>
          <w:bCs/>
        </w:rPr>
        <w:t>Notification form</w:t>
      </w:r>
    </w:p>
    <w:p w14:paraId="0A83E47A" w14:textId="3F68AD6D" w:rsidR="003C4CB3" w:rsidRPr="00DF60D5" w:rsidRDefault="003C4CB3" w:rsidP="001F5288">
      <w:pPr>
        <w:pStyle w:val="NormalWeb"/>
      </w:pPr>
      <w:r w:rsidRPr="00DF60D5">
        <w:rPr>
          <w:rFonts w:ascii="ArialMT" w:hAnsi="ArialMT"/>
          <w:sz w:val="22"/>
          <w:szCs w:val="22"/>
        </w:rPr>
        <w:t xml:space="preserve">This </w:t>
      </w:r>
      <w:hyperlink r:id="rId58" w:history="1">
        <w:r w:rsidR="006D4608" w:rsidRPr="00DF60D5">
          <w:rPr>
            <w:rStyle w:val="Hyperlink"/>
            <w:rFonts w:ascii="ArialMT" w:hAnsi="ArialMT"/>
            <w:sz w:val="22"/>
            <w:szCs w:val="22"/>
          </w:rPr>
          <w:t>notification form</w:t>
        </w:r>
      </w:hyperlink>
      <w:r w:rsidRPr="00DF60D5">
        <w:rPr>
          <w:rFonts w:ascii="ArialMT" w:hAnsi="ArialMT"/>
          <w:sz w:val="22"/>
          <w:szCs w:val="22"/>
        </w:rPr>
        <w:t xml:space="preserve"> is to be completed</w:t>
      </w:r>
      <w:r w:rsidR="006D4608" w:rsidRPr="00DF60D5">
        <w:rPr>
          <w:rFonts w:ascii="ArialMT" w:hAnsi="ArialMT"/>
          <w:sz w:val="22"/>
          <w:szCs w:val="22"/>
        </w:rPr>
        <w:t xml:space="preserve"> immediately </w:t>
      </w:r>
      <w:r w:rsidRPr="00DF60D5">
        <w:rPr>
          <w:rFonts w:ascii="ArialMT" w:hAnsi="ArialMT"/>
          <w:sz w:val="22"/>
          <w:szCs w:val="22"/>
        </w:rPr>
        <w:t>up</w:t>
      </w:r>
      <w:r w:rsidR="006D4608" w:rsidRPr="00DF60D5">
        <w:rPr>
          <w:rFonts w:ascii="ArialMT" w:hAnsi="ArialMT"/>
          <w:sz w:val="22"/>
          <w:szCs w:val="22"/>
        </w:rPr>
        <w:t xml:space="preserve">on diagnosis of a suspected notifiable disease. </w:t>
      </w:r>
      <w:r w:rsidRPr="00DF60D5">
        <w:rPr>
          <w:rFonts w:ascii="ArialMT" w:hAnsi="ArialMT"/>
          <w:sz w:val="22"/>
          <w:szCs w:val="22"/>
        </w:rPr>
        <w:t>L</w:t>
      </w:r>
      <w:r w:rsidR="006D4608" w:rsidRPr="00DF60D5">
        <w:rPr>
          <w:rFonts w:ascii="ArialMT" w:hAnsi="ArialMT"/>
          <w:sz w:val="22"/>
          <w:szCs w:val="22"/>
        </w:rPr>
        <w:t>aboratory confirmation of a suspected infection</w:t>
      </w:r>
      <w:r w:rsidRPr="00DF60D5">
        <w:rPr>
          <w:rFonts w:ascii="ArialMT" w:hAnsi="ArialMT"/>
          <w:sz w:val="22"/>
          <w:szCs w:val="22"/>
        </w:rPr>
        <w:t xml:space="preserve"> is not to </w:t>
      </w:r>
      <w:r w:rsidR="004038E0">
        <w:rPr>
          <w:rFonts w:ascii="ArialMT" w:hAnsi="ArialMT"/>
          <w:sz w:val="22"/>
          <w:szCs w:val="22"/>
        </w:rPr>
        <w:t xml:space="preserve">be </w:t>
      </w:r>
      <w:r w:rsidRPr="00DF60D5">
        <w:rPr>
          <w:rFonts w:ascii="ArialMT" w:hAnsi="ArialMT"/>
          <w:sz w:val="22"/>
          <w:szCs w:val="22"/>
        </w:rPr>
        <w:t>awaited</w:t>
      </w:r>
      <w:r w:rsidR="006D4608" w:rsidRPr="00DF60D5">
        <w:rPr>
          <w:rFonts w:ascii="ArialMT" w:hAnsi="ArialMT"/>
          <w:sz w:val="22"/>
          <w:szCs w:val="22"/>
        </w:rPr>
        <w:t xml:space="preserve"> before notification. </w:t>
      </w:r>
    </w:p>
    <w:p w14:paraId="364436EF" w14:textId="5073E9DC" w:rsidR="001F5288" w:rsidRPr="00203E35" w:rsidRDefault="003C4CB3" w:rsidP="001F5288">
      <w:pPr>
        <w:pStyle w:val="NormalWeb"/>
      </w:pPr>
      <w:r w:rsidRPr="00DF60D5">
        <w:rPr>
          <w:rFonts w:ascii="ArialMT" w:hAnsi="ArialMT"/>
          <w:sz w:val="22"/>
          <w:szCs w:val="22"/>
        </w:rPr>
        <w:t>The notification</w:t>
      </w:r>
      <w:r w:rsidR="006D4608" w:rsidRPr="00DF60D5">
        <w:rPr>
          <w:rFonts w:ascii="ArialMT" w:hAnsi="ArialMT"/>
          <w:sz w:val="22"/>
          <w:szCs w:val="22"/>
        </w:rPr>
        <w:t xml:space="preserve"> form </w:t>
      </w:r>
      <w:r w:rsidRPr="00DF60D5">
        <w:rPr>
          <w:rFonts w:ascii="ArialMT" w:hAnsi="ArialMT"/>
          <w:sz w:val="22"/>
          <w:szCs w:val="22"/>
        </w:rPr>
        <w:t xml:space="preserve">is to be sent </w:t>
      </w:r>
      <w:r w:rsidR="006D4608" w:rsidRPr="00DF60D5">
        <w:rPr>
          <w:rFonts w:ascii="ArialMT" w:hAnsi="ArialMT"/>
          <w:sz w:val="22"/>
          <w:szCs w:val="22"/>
        </w:rPr>
        <w:t xml:space="preserve">within </w:t>
      </w:r>
      <w:r w:rsidRPr="00DF60D5">
        <w:rPr>
          <w:rFonts w:ascii="ArialMT" w:hAnsi="ArialMT"/>
          <w:sz w:val="22"/>
          <w:szCs w:val="22"/>
        </w:rPr>
        <w:t>THREE</w:t>
      </w:r>
      <w:r w:rsidR="006D4608" w:rsidRPr="00DF60D5">
        <w:rPr>
          <w:rFonts w:ascii="ArialMT" w:hAnsi="ArialMT"/>
          <w:sz w:val="22"/>
          <w:szCs w:val="22"/>
        </w:rPr>
        <w:t xml:space="preserve"> </w:t>
      </w:r>
      <w:r w:rsidR="001F5288" w:rsidRPr="00DF60D5">
        <w:rPr>
          <w:rFonts w:ascii="ArialMT" w:hAnsi="ArialMT"/>
          <w:sz w:val="22"/>
          <w:szCs w:val="22"/>
        </w:rPr>
        <w:t>days</w:t>
      </w:r>
      <w:r w:rsidRPr="00DF60D5">
        <w:rPr>
          <w:rFonts w:ascii="ArialMT" w:hAnsi="ArialMT"/>
          <w:sz w:val="22"/>
          <w:szCs w:val="22"/>
        </w:rPr>
        <w:t>,</w:t>
      </w:r>
      <w:r w:rsidR="001F5288" w:rsidRPr="00DF60D5">
        <w:rPr>
          <w:rFonts w:ascii="ArialMT" w:hAnsi="ArialMT"/>
          <w:sz w:val="22"/>
          <w:szCs w:val="22"/>
        </w:rPr>
        <w:t xml:space="preserve"> or</w:t>
      </w:r>
      <w:r w:rsidR="006D4608" w:rsidRPr="00DF60D5">
        <w:rPr>
          <w:rFonts w:ascii="ArialMT" w:hAnsi="ArialMT"/>
          <w:sz w:val="22"/>
          <w:szCs w:val="22"/>
        </w:rPr>
        <w:t xml:space="preserve"> verbally within 24 hours</w:t>
      </w:r>
      <w:r w:rsidR="000C37F6">
        <w:rPr>
          <w:rFonts w:ascii="ArialMT" w:hAnsi="ArialMT"/>
          <w:sz w:val="22"/>
          <w:szCs w:val="22"/>
        </w:rPr>
        <w:t>,</w:t>
      </w:r>
      <w:r w:rsidR="006D4608" w:rsidRPr="00DF60D5">
        <w:rPr>
          <w:rFonts w:ascii="ArialMT" w:hAnsi="ArialMT"/>
          <w:sz w:val="22"/>
          <w:szCs w:val="22"/>
        </w:rPr>
        <w:t xml:space="preserve"> </w:t>
      </w:r>
      <w:r w:rsidRPr="00DF60D5">
        <w:rPr>
          <w:rFonts w:ascii="ArialMT" w:hAnsi="ArialMT"/>
          <w:sz w:val="22"/>
          <w:szCs w:val="22"/>
        </w:rPr>
        <w:t>should the</w:t>
      </w:r>
      <w:r w:rsidR="006D4608" w:rsidRPr="00DF60D5">
        <w:rPr>
          <w:rFonts w:ascii="ArialMT" w:hAnsi="ArialMT"/>
          <w:sz w:val="22"/>
          <w:szCs w:val="22"/>
        </w:rPr>
        <w:t xml:space="preserve"> case </w:t>
      </w:r>
      <w:r w:rsidR="000C37F6">
        <w:rPr>
          <w:rFonts w:ascii="ArialMT" w:hAnsi="ArialMT"/>
          <w:sz w:val="22"/>
          <w:szCs w:val="22"/>
        </w:rPr>
        <w:t>be</w:t>
      </w:r>
      <w:r w:rsidR="006D4608" w:rsidRPr="00DF60D5">
        <w:rPr>
          <w:rFonts w:ascii="ArialMT" w:hAnsi="ArialMT"/>
          <w:sz w:val="22"/>
          <w:szCs w:val="22"/>
        </w:rPr>
        <w:t xml:space="preserve"> u</w:t>
      </w:r>
      <w:r w:rsidR="006D4608" w:rsidRPr="00203E35">
        <w:rPr>
          <w:rFonts w:ascii="Arial" w:hAnsi="Arial" w:cs="Arial"/>
          <w:sz w:val="22"/>
          <w:szCs w:val="22"/>
        </w:rPr>
        <w:t xml:space="preserve">rgent. </w:t>
      </w:r>
      <w:r w:rsidRPr="00203E35">
        <w:rPr>
          <w:rFonts w:ascii="Arial" w:hAnsi="Arial" w:cs="Arial"/>
          <w:sz w:val="22"/>
          <w:szCs w:val="22"/>
        </w:rPr>
        <w:t xml:space="preserve">As required, </w:t>
      </w:r>
      <w:r w:rsidR="000967AE">
        <w:rPr>
          <w:rFonts w:ascii="Arial" w:hAnsi="Arial" w:cs="Arial"/>
          <w:sz w:val="22"/>
          <w:szCs w:val="22"/>
        </w:rPr>
        <w:t>the HP Team</w:t>
      </w:r>
      <w:r w:rsidRPr="00203E35">
        <w:rPr>
          <w:rFonts w:ascii="Arial" w:hAnsi="Arial" w:cs="Arial"/>
          <w:sz w:val="22"/>
          <w:szCs w:val="22"/>
        </w:rPr>
        <w:t xml:space="preserve"> can provide</w:t>
      </w:r>
      <w:r w:rsidR="006D4608" w:rsidRPr="00203E35">
        <w:rPr>
          <w:rFonts w:ascii="Arial" w:hAnsi="Arial" w:cs="Arial"/>
          <w:sz w:val="22"/>
          <w:szCs w:val="22"/>
        </w:rPr>
        <w:t xml:space="preserve"> further guidance. </w:t>
      </w:r>
      <w:r w:rsidRPr="00DF60D5">
        <w:rPr>
          <w:rFonts w:ascii="Arial" w:hAnsi="Arial" w:cs="Arial"/>
          <w:sz w:val="22"/>
          <w:szCs w:val="22"/>
        </w:rPr>
        <w:t xml:space="preserve">Note, </w:t>
      </w:r>
      <w:r w:rsidRPr="00DF60D5">
        <w:rPr>
          <w:rFonts w:ascii="ArialMT" w:hAnsi="ArialMT"/>
          <w:sz w:val="22"/>
          <w:szCs w:val="22"/>
        </w:rPr>
        <w:t>the r</w:t>
      </w:r>
      <w:r w:rsidR="001F5288" w:rsidRPr="00DF60D5">
        <w:rPr>
          <w:rFonts w:ascii="ArialMT" w:hAnsi="ArialMT"/>
          <w:sz w:val="22"/>
          <w:szCs w:val="22"/>
        </w:rPr>
        <w:t xml:space="preserve">eporting processes differ between </w:t>
      </w:r>
      <w:r w:rsidRPr="00DF60D5">
        <w:rPr>
          <w:rFonts w:ascii="ArialMT" w:hAnsi="ArialMT"/>
          <w:sz w:val="22"/>
          <w:szCs w:val="22"/>
        </w:rPr>
        <w:t xml:space="preserve">each </w:t>
      </w:r>
      <w:r w:rsidR="001F5288" w:rsidRPr="00DF60D5">
        <w:rPr>
          <w:rFonts w:ascii="ArialMT" w:hAnsi="ArialMT"/>
          <w:sz w:val="22"/>
          <w:szCs w:val="22"/>
        </w:rPr>
        <w:t>UK countr</w:t>
      </w:r>
      <w:r w:rsidRPr="00DF60D5">
        <w:rPr>
          <w:rFonts w:ascii="ArialMT" w:hAnsi="ArialMT"/>
          <w:sz w:val="22"/>
          <w:szCs w:val="22"/>
        </w:rPr>
        <w:t>y</w:t>
      </w:r>
      <w:r w:rsidR="00525209">
        <w:rPr>
          <w:rFonts w:ascii="ArialMT" w:hAnsi="ArialMT"/>
          <w:sz w:val="22"/>
          <w:szCs w:val="22"/>
        </w:rPr>
        <w:t xml:space="preserve">. </w:t>
      </w:r>
      <w:r w:rsidRPr="00DF60D5">
        <w:rPr>
          <w:rFonts w:ascii="ArialMT" w:hAnsi="ArialMT"/>
          <w:sz w:val="22"/>
          <w:szCs w:val="22"/>
        </w:rPr>
        <w:t>The</w:t>
      </w:r>
      <w:r w:rsidR="001F5288" w:rsidRPr="00DF60D5">
        <w:rPr>
          <w:rFonts w:ascii="ArialMT" w:hAnsi="ArialMT"/>
          <w:sz w:val="22"/>
          <w:szCs w:val="22"/>
        </w:rPr>
        <w:t xml:space="preserve"> </w:t>
      </w:r>
      <w:hyperlink r:id="rId59" w:history="1">
        <w:r w:rsidR="001F5288" w:rsidRPr="00DF60D5">
          <w:rPr>
            <w:rStyle w:val="Hyperlink"/>
            <w:rFonts w:ascii="ArialMT" w:hAnsi="ArialMT"/>
            <w:sz w:val="22"/>
            <w:szCs w:val="22"/>
          </w:rPr>
          <w:t>MDU</w:t>
        </w:r>
      </w:hyperlink>
      <w:r w:rsidR="001F5288" w:rsidRPr="00DF60D5">
        <w:rPr>
          <w:rFonts w:ascii="ArialMT" w:hAnsi="ArialMT"/>
          <w:sz w:val="22"/>
          <w:szCs w:val="22"/>
        </w:rPr>
        <w:t xml:space="preserve"> ha</w:t>
      </w:r>
      <w:r w:rsidR="00367A18">
        <w:rPr>
          <w:rFonts w:ascii="ArialMT" w:hAnsi="ArialMT"/>
          <w:sz w:val="22"/>
          <w:szCs w:val="22"/>
        </w:rPr>
        <w:t>s</w:t>
      </w:r>
      <w:r w:rsidR="001F5288" w:rsidRPr="00DF60D5">
        <w:rPr>
          <w:rFonts w:ascii="ArialMT" w:hAnsi="ArialMT"/>
          <w:sz w:val="22"/>
          <w:szCs w:val="22"/>
        </w:rPr>
        <w:t xml:space="preserve"> detailed th</w:t>
      </w:r>
      <w:r w:rsidRPr="00DF60D5">
        <w:rPr>
          <w:rFonts w:ascii="ArialMT" w:hAnsi="ArialMT"/>
          <w:sz w:val="22"/>
          <w:szCs w:val="22"/>
        </w:rPr>
        <w:t>ese individual</w:t>
      </w:r>
      <w:r w:rsidR="001F5288" w:rsidRPr="00DF60D5">
        <w:rPr>
          <w:rFonts w:ascii="ArialMT" w:hAnsi="ArialMT"/>
          <w:sz w:val="22"/>
          <w:szCs w:val="22"/>
        </w:rPr>
        <w:t xml:space="preserve"> process</w:t>
      </w:r>
      <w:r w:rsidRPr="00DF60D5">
        <w:rPr>
          <w:rFonts w:ascii="ArialMT" w:hAnsi="ArialMT"/>
          <w:sz w:val="22"/>
          <w:szCs w:val="22"/>
        </w:rPr>
        <w:t>es</w:t>
      </w:r>
      <w:r w:rsidR="001F5288" w:rsidRPr="00DF60D5">
        <w:rPr>
          <w:rFonts w:ascii="ArialMT" w:hAnsi="ArialMT"/>
          <w:sz w:val="22"/>
          <w:szCs w:val="22"/>
        </w:rPr>
        <w:t xml:space="preserve"> for Scotland, Wales and Northern Ireland.</w:t>
      </w:r>
    </w:p>
    <w:p w14:paraId="0B93E622" w14:textId="5EA859EA" w:rsidR="001F5288" w:rsidRPr="00DF60D5" w:rsidRDefault="001F5288" w:rsidP="001F5288">
      <w:pPr>
        <w:pStyle w:val="NormalWeb"/>
        <w:rPr>
          <w:rFonts w:ascii="ArialMT" w:hAnsi="ArialMT"/>
          <w:b/>
          <w:bCs/>
        </w:rPr>
      </w:pPr>
      <w:r w:rsidRPr="00203E35">
        <w:rPr>
          <w:rFonts w:ascii="ArialMT" w:hAnsi="ArialMT"/>
          <w:b/>
          <w:bCs/>
        </w:rPr>
        <w:t>List of notifiable diseases</w:t>
      </w:r>
    </w:p>
    <w:tbl>
      <w:tblPr>
        <w:tblStyle w:val="TableGrid"/>
        <w:tblW w:w="0" w:type="auto"/>
        <w:tblLook w:val="04A0" w:firstRow="1" w:lastRow="0" w:firstColumn="1" w:lastColumn="0" w:noHBand="0" w:noVBand="1"/>
      </w:tblPr>
      <w:tblGrid>
        <w:gridCol w:w="3964"/>
        <w:gridCol w:w="5046"/>
      </w:tblGrid>
      <w:tr w:rsidR="001F5288" w:rsidRPr="00DF60D5" w14:paraId="419E1312" w14:textId="77777777" w:rsidTr="00203E35">
        <w:tc>
          <w:tcPr>
            <w:tcW w:w="3964" w:type="dxa"/>
            <w:shd w:val="clear" w:color="auto" w:fill="4472C4" w:themeFill="accent1"/>
          </w:tcPr>
          <w:p w14:paraId="273504F6" w14:textId="10C23063" w:rsidR="001F5288" w:rsidRPr="00203E35" w:rsidRDefault="001F5288" w:rsidP="00203E35">
            <w:pPr>
              <w:pStyle w:val="NormalWeb"/>
              <w:spacing w:before="120" w:beforeAutospacing="0" w:after="120" w:afterAutospacing="0"/>
              <w:rPr>
                <w:rFonts w:ascii="ArialMT" w:hAnsi="ArialMT"/>
                <w:b/>
                <w:bCs/>
                <w:color w:val="FFFFFF" w:themeColor="background1"/>
                <w:sz w:val="22"/>
                <w:szCs w:val="22"/>
              </w:rPr>
            </w:pPr>
            <w:r w:rsidRPr="00203E35">
              <w:rPr>
                <w:rFonts w:ascii="ArialMT" w:hAnsi="ArialMT"/>
                <w:b/>
                <w:bCs/>
                <w:color w:val="FFFFFF" w:themeColor="background1"/>
                <w:sz w:val="22"/>
                <w:szCs w:val="22"/>
              </w:rPr>
              <w:t>Disease</w:t>
            </w:r>
          </w:p>
        </w:tc>
        <w:tc>
          <w:tcPr>
            <w:tcW w:w="5046" w:type="dxa"/>
            <w:shd w:val="clear" w:color="auto" w:fill="4472C4" w:themeFill="accent1"/>
          </w:tcPr>
          <w:p w14:paraId="380C0EBC" w14:textId="1DC30B13" w:rsidR="001F5288" w:rsidRPr="00203E35" w:rsidRDefault="001F5288" w:rsidP="00203E35">
            <w:pPr>
              <w:pStyle w:val="NormalWeb"/>
              <w:spacing w:before="120" w:beforeAutospacing="0" w:after="120" w:afterAutospacing="0"/>
              <w:rPr>
                <w:rFonts w:ascii="ArialMT" w:hAnsi="ArialMT"/>
                <w:b/>
                <w:bCs/>
                <w:color w:val="FFFFFF" w:themeColor="background1"/>
                <w:sz w:val="22"/>
                <w:szCs w:val="22"/>
              </w:rPr>
            </w:pPr>
            <w:r w:rsidRPr="00203E35">
              <w:rPr>
                <w:rFonts w:ascii="ArialMT" w:hAnsi="ArialMT"/>
                <w:b/>
                <w:bCs/>
                <w:color w:val="FFFFFF" w:themeColor="background1"/>
                <w:sz w:val="22"/>
                <w:szCs w:val="22"/>
              </w:rPr>
              <w:t>Whether likely to be routine or urgent</w:t>
            </w:r>
          </w:p>
        </w:tc>
      </w:tr>
      <w:tr w:rsidR="00A208AF" w:rsidRPr="00DF60D5" w14:paraId="4EE4AC70" w14:textId="77777777" w:rsidTr="00203E35">
        <w:tc>
          <w:tcPr>
            <w:tcW w:w="3964" w:type="dxa"/>
          </w:tcPr>
          <w:p w14:paraId="47C8FA09" w14:textId="7EC4257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encephalitis </w:t>
            </w:r>
          </w:p>
        </w:tc>
        <w:tc>
          <w:tcPr>
            <w:tcW w:w="5046" w:type="dxa"/>
          </w:tcPr>
          <w:p w14:paraId="042D09FC" w14:textId="2D3D65FC"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p>
        </w:tc>
      </w:tr>
      <w:tr w:rsidR="00710C9B" w:rsidRPr="00DF60D5" w14:paraId="2DCF01C4" w14:textId="77777777" w:rsidTr="00203E35">
        <w:tc>
          <w:tcPr>
            <w:tcW w:w="3964" w:type="dxa"/>
          </w:tcPr>
          <w:p w14:paraId="68BD8C09" w14:textId="350C08D3"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Acute flaccid paralysis (AFP) or Acute flaccid myelitis (AFM)</w:t>
            </w:r>
          </w:p>
        </w:tc>
        <w:tc>
          <w:tcPr>
            <w:tcW w:w="5046" w:type="dxa"/>
          </w:tcPr>
          <w:p w14:paraId="4AB21B52" w14:textId="3C4D3182"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Urgent</w:t>
            </w:r>
          </w:p>
        </w:tc>
      </w:tr>
      <w:tr w:rsidR="00A208AF" w:rsidRPr="00DF60D5" w14:paraId="77E987FA" w14:textId="77777777" w:rsidTr="00203E35">
        <w:tc>
          <w:tcPr>
            <w:tcW w:w="3964" w:type="dxa"/>
          </w:tcPr>
          <w:p w14:paraId="1B5EA1E6" w14:textId="6A301BE2"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infectious hepatitis (A, B, C) </w:t>
            </w:r>
          </w:p>
        </w:tc>
        <w:tc>
          <w:tcPr>
            <w:tcW w:w="5046" w:type="dxa"/>
          </w:tcPr>
          <w:p w14:paraId="1875BD3D" w14:textId="2C879DFD"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Urgent if suspected bacterial infection, otherwise routine </w:t>
            </w:r>
          </w:p>
        </w:tc>
      </w:tr>
      <w:tr w:rsidR="00A208AF" w:rsidRPr="00DF60D5" w14:paraId="07CBCAA9" w14:textId="77777777" w:rsidTr="00203E35">
        <w:tc>
          <w:tcPr>
            <w:tcW w:w="3964" w:type="dxa"/>
          </w:tcPr>
          <w:p w14:paraId="55127236" w14:textId="6B8A71B3"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Acute meningitis </w:t>
            </w:r>
          </w:p>
        </w:tc>
        <w:tc>
          <w:tcPr>
            <w:tcW w:w="5046" w:type="dxa"/>
          </w:tcPr>
          <w:p w14:paraId="3FB46D24" w14:textId="37E9333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61E41787" w14:textId="77777777" w:rsidTr="00203E35">
        <w:tc>
          <w:tcPr>
            <w:tcW w:w="3964" w:type="dxa"/>
          </w:tcPr>
          <w:p w14:paraId="686715D5" w14:textId="3938E01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Acute poliomyelitis</w:t>
            </w:r>
          </w:p>
        </w:tc>
        <w:tc>
          <w:tcPr>
            <w:tcW w:w="5046" w:type="dxa"/>
          </w:tcPr>
          <w:p w14:paraId="55BD7FFE" w14:textId="085FCE6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70C5974C" w14:textId="77777777" w:rsidTr="00203E35">
        <w:tc>
          <w:tcPr>
            <w:tcW w:w="3964" w:type="dxa"/>
          </w:tcPr>
          <w:p w14:paraId="302A5AEF" w14:textId="3A3F1993"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Anthrax</w:t>
            </w:r>
          </w:p>
        </w:tc>
        <w:tc>
          <w:tcPr>
            <w:tcW w:w="5046" w:type="dxa"/>
          </w:tcPr>
          <w:p w14:paraId="63EF5CBC" w14:textId="5E7F23E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65EDF298" w14:textId="77777777" w:rsidTr="00203E35">
        <w:tc>
          <w:tcPr>
            <w:tcW w:w="3964" w:type="dxa"/>
          </w:tcPr>
          <w:p w14:paraId="674A3A3D" w14:textId="531825EA"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Botulism </w:t>
            </w:r>
          </w:p>
        </w:tc>
        <w:tc>
          <w:tcPr>
            <w:tcW w:w="5046" w:type="dxa"/>
          </w:tcPr>
          <w:p w14:paraId="25A92B46" w14:textId="4E9256B9"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17C9903" w14:textId="77777777" w:rsidTr="00203E35">
        <w:tc>
          <w:tcPr>
            <w:tcW w:w="3964" w:type="dxa"/>
          </w:tcPr>
          <w:p w14:paraId="7480AD13" w14:textId="16B29B7A"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Brucellosis</w:t>
            </w:r>
          </w:p>
        </w:tc>
        <w:tc>
          <w:tcPr>
            <w:tcW w:w="5046" w:type="dxa"/>
          </w:tcPr>
          <w:p w14:paraId="077C9569" w14:textId="4E121C2F"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although urgent if UK acquired </w:t>
            </w:r>
          </w:p>
        </w:tc>
      </w:tr>
      <w:tr w:rsidR="00710C9B" w:rsidRPr="00DF60D5" w14:paraId="0E3401BF" w14:textId="77777777" w:rsidTr="00203E35">
        <w:tc>
          <w:tcPr>
            <w:tcW w:w="3964" w:type="dxa"/>
          </w:tcPr>
          <w:p w14:paraId="5010229F" w14:textId="4A923257"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Chickenpox (varicella)</w:t>
            </w:r>
          </w:p>
        </w:tc>
        <w:tc>
          <w:tcPr>
            <w:tcW w:w="5046" w:type="dxa"/>
          </w:tcPr>
          <w:p w14:paraId="160D1038" w14:textId="7AF17145"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1AE6FD82" w14:textId="77777777" w:rsidTr="00203E35">
        <w:tc>
          <w:tcPr>
            <w:tcW w:w="3964" w:type="dxa"/>
          </w:tcPr>
          <w:p w14:paraId="64648F86" w14:textId="6073734C"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Cholera</w:t>
            </w:r>
          </w:p>
        </w:tc>
        <w:tc>
          <w:tcPr>
            <w:tcW w:w="5046" w:type="dxa"/>
          </w:tcPr>
          <w:p w14:paraId="00E2E139" w14:textId="1039C3E2"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1DEA2096" w14:textId="77777777" w:rsidTr="00203E35">
        <w:tc>
          <w:tcPr>
            <w:tcW w:w="3964" w:type="dxa"/>
          </w:tcPr>
          <w:p w14:paraId="495BB199" w14:textId="0D860A49"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Congenital syphilis</w:t>
            </w:r>
          </w:p>
        </w:tc>
        <w:tc>
          <w:tcPr>
            <w:tcW w:w="5046" w:type="dxa"/>
          </w:tcPr>
          <w:p w14:paraId="5DB90463" w14:textId="1466A118"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18A5BBD7" w14:textId="77777777" w:rsidTr="00203E35">
        <w:tc>
          <w:tcPr>
            <w:tcW w:w="3964" w:type="dxa"/>
          </w:tcPr>
          <w:p w14:paraId="419756EF" w14:textId="7946F79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COVID-19</w:t>
            </w:r>
          </w:p>
        </w:tc>
        <w:tc>
          <w:tcPr>
            <w:tcW w:w="5046" w:type="dxa"/>
          </w:tcPr>
          <w:p w14:paraId="65EEE3CA" w14:textId="67FF4DD8"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4CFF464F" w14:textId="77777777" w:rsidTr="00203E35">
        <w:tc>
          <w:tcPr>
            <w:tcW w:w="3964" w:type="dxa"/>
          </w:tcPr>
          <w:p w14:paraId="3D30A6E5" w14:textId="1DB1FF56"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Creutzfeldt-Jakob disease (CJD)</w:t>
            </w:r>
          </w:p>
        </w:tc>
        <w:tc>
          <w:tcPr>
            <w:tcW w:w="5046" w:type="dxa"/>
          </w:tcPr>
          <w:p w14:paraId="0E7F8433" w14:textId="00497A93"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710C9B" w:rsidRPr="00DF60D5" w14:paraId="3110E853" w14:textId="77777777" w:rsidTr="00203E35">
        <w:tc>
          <w:tcPr>
            <w:tcW w:w="3964" w:type="dxa"/>
          </w:tcPr>
          <w:p w14:paraId="37744EBD" w14:textId="02D870FE"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Disseminated gonococcal infection (DGI)</w:t>
            </w:r>
          </w:p>
        </w:tc>
        <w:tc>
          <w:tcPr>
            <w:tcW w:w="5046" w:type="dxa"/>
          </w:tcPr>
          <w:p w14:paraId="03FD8CD8" w14:textId="3F6CB45F" w:rsidR="00710C9B" w:rsidRPr="00203E35" w:rsidRDefault="00710C9B" w:rsidP="00203E35">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57085D6A" w14:textId="77777777" w:rsidTr="00203E35">
        <w:tc>
          <w:tcPr>
            <w:tcW w:w="3964" w:type="dxa"/>
          </w:tcPr>
          <w:p w14:paraId="3406E6F3" w14:textId="62482886"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Diphtheria</w:t>
            </w:r>
          </w:p>
        </w:tc>
        <w:tc>
          <w:tcPr>
            <w:tcW w:w="5046" w:type="dxa"/>
          </w:tcPr>
          <w:p w14:paraId="07D6D079" w14:textId="3313D98E"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062D693A" w14:textId="77777777" w:rsidTr="00203E35">
        <w:tc>
          <w:tcPr>
            <w:tcW w:w="3964" w:type="dxa"/>
          </w:tcPr>
          <w:p w14:paraId="76F492D5" w14:textId="50784F48"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Enteric fever (typhoid or paratyphoid) </w:t>
            </w:r>
          </w:p>
        </w:tc>
        <w:tc>
          <w:tcPr>
            <w:tcW w:w="5046" w:type="dxa"/>
          </w:tcPr>
          <w:p w14:paraId="1FB1E1BA" w14:textId="185CDD45"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1F5288" w:rsidRPr="00DF60D5" w14:paraId="6A0637BF" w14:textId="77777777" w:rsidTr="00203E35">
        <w:tc>
          <w:tcPr>
            <w:tcW w:w="3964" w:type="dxa"/>
          </w:tcPr>
          <w:p w14:paraId="684E6C08" w14:textId="71C40530" w:rsidR="001F5288" w:rsidRPr="00203E35" w:rsidRDefault="001F5288"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Food poisoning </w:t>
            </w:r>
          </w:p>
        </w:tc>
        <w:tc>
          <w:tcPr>
            <w:tcW w:w="5046" w:type="dxa"/>
          </w:tcPr>
          <w:p w14:paraId="23936E96" w14:textId="203D9226" w:rsidR="001F5288"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r w:rsidR="003C4CB3" w:rsidRPr="00203E35">
              <w:rPr>
                <w:rFonts w:ascii="Arial" w:hAnsi="Arial" w:cs="Arial"/>
                <w:sz w:val="22"/>
                <w:szCs w:val="22"/>
              </w:rPr>
              <w:t>,</w:t>
            </w:r>
            <w:r w:rsidRPr="00203E35">
              <w:rPr>
                <w:rFonts w:ascii="Arial" w:hAnsi="Arial" w:cs="Arial"/>
                <w:sz w:val="22"/>
                <w:szCs w:val="22"/>
              </w:rPr>
              <w:t xml:space="preserve"> or urgent</w:t>
            </w:r>
            <w:r w:rsidR="003C4CB3" w:rsidRPr="00203E35">
              <w:rPr>
                <w:rFonts w:ascii="Arial" w:hAnsi="Arial" w:cs="Arial"/>
                <w:sz w:val="22"/>
                <w:szCs w:val="22"/>
              </w:rPr>
              <w:t xml:space="preserve"> </w:t>
            </w:r>
            <w:r w:rsidRPr="00203E35">
              <w:rPr>
                <w:rFonts w:ascii="Arial" w:hAnsi="Arial" w:cs="Arial"/>
                <w:sz w:val="22"/>
                <w:szCs w:val="22"/>
              </w:rPr>
              <w:t xml:space="preserve">if as part of a cluster or outbreak </w:t>
            </w:r>
          </w:p>
        </w:tc>
      </w:tr>
      <w:tr w:rsidR="001F5288" w:rsidRPr="00DF60D5" w14:paraId="057ADCED" w14:textId="77777777" w:rsidTr="00203E35">
        <w:tc>
          <w:tcPr>
            <w:tcW w:w="3964" w:type="dxa"/>
          </w:tcPr>
          <w:p w14:paraId="4EC8C0C2" w14:textId="3A9E8771"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Haemolytic uraemic syndrome (HUS) </w:t>
            </w:r>
          </w:p>
        </w:tc>
        <w:tc>
          <w:tcPr>
            <w:tcW w:w="5046" w:type="dxa"/>
          </w:tcPr>
          <w:p w14:paraId="0697B802" w14:textId="0F229D23"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D1FD163" w14:textId="77777777" w:rsidTr="00203E35">
        <w:tc>
          <w:tcPr>
            <w:tcW w:w="3964" w:type="dxa"/>
          </w:tcPr>
          <w:p w14:paraId="557A2C6A" w14:textId="38BBCC97"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Infectious bloody diarrhoea </w:t>
            </w:r>
          </w:p>
        </w:tc>
        <w:tc>
          <w:tcPr>
            <w:tcW w:w="5046" w:type="dxa"/>
          </w:tcPr>
          <w:p w14:paraId="4B06C0D0" w14:textId="0F03F583"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710C9B" w:rsidRPr="00DF60D5" w14:paraId="51A0918B" w14:textId="77777777" w:rsidTr="00203E35">
        <w:tc>
          <w:tcPr>
            <w:tcW w:w="3964" w:type="dxa"/>
          </w:tcPr>
          <w:p w14:paraId="0E34D2FC" w14:textId="48C2E9DF"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Influenza of zoonotic origin</w:t>
            </w:r>
          </w:p>
        </w:tc>
        <w:tc>
          <w:tcPr>
            <w:tcW w:w="5046" w:type="dxa"/>
          </w:tcPr>
          <w:p w14:paraId="1B8ED57B" w14:textId="301EBBC4"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Urgent</w:t>
            </w:r>
          </w:p>
        </w:tc>
      </w:tr>
      <w:tr w:rsidR="00A208AF" w:rsidRPr="00DF60D5" w14:paraId="119BAF0F" w14:textId="77777777" w:rsidTr="00203E35">
        <w:tc>
          <w:tcPr>
            <w:tcW w:w="3964" w:type="dxa"/>
          </w:tcPr>
          <w:p w14:paraId="28B0BD66" w14:textId="3E430323"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Invasive group A streptococcal disease </w:t>
            </w:r>
          </w:p>
        </w:tc>
        <w:tc>
          <w:tcPr>
            <w:tcW w:w="5046" w:type="dxa"/>
          </w:tcPr>
          <w:p w14:paraId="1F5EC441" w14:textId="25EE6820"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23CC1805" w14:textId="77777777" w:rsidTr="00203E35">
        <w:tc>
          <w:tcPr>
            <w:tcW w:w="3964" w:type="dxa"/>
          </w:tcPr>
          <w:p w14:paraId="1C9783D4" w14:textId="31EE8080"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Legionnaires</w:t>
            </w:r>
            <w:r w:rsidRPr="00203E35">
              <w:rPr>
                <w:rFonts w:ascii="Arial" w:hAnsi="Arial" w:cs="Arial" w:hint="eastAsia"/>
                <w:sz w:val="22"/>
                <w:szCs w:val="22"/>
              </w:rPr>
              <w:t>’</w:t>
            </w:r>
            <w:r w:rsidRPr="00203E35">
              <w:rPr>
                <w:rFonts w:ascii="Arial" w:hAnsi="Arial" w:cs="Arial"/>
                <w:sz w:val="22"/>
                <w:szCs w:val="22"/>
              </w:rPr>
              <w:t xml:space="preserve"> disease </w:t>
            </w:r>
          </w:p>
        </w:tc>
        <w:tc>
          <w:tcPr>
            <w:tcW w:w="5046" w:type="dxa"/>
          </w:tcPr>
          <w:p w14:paraId="7BA92A63" w14:textId="461D5CAE"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1F5288" w:rsidRPr="00DF60D5" w14:paraId="532A15ED" w14:textId="77777777" w:rsidTr="00203E35">
        <w:tc>
          <w:tcPr>
            <w:tcW w:w="3964" w:type="dxa"/>
          </w:tcPr>
          <w:p w14:paraId="67C23BA0" w14:textId="1F87386F"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Leprosy </w:t>
            </w:r>
          </w:p>
        </w:tc>
        <w:tc>
          <w:tcPr>
            <w:tcW w:w="5046" w:type="dxa"/>
          </w:tcPr>
          <w:p w14:paraId="217651BA" w14:textId="26A07F67" w:rsidR="001F5288"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p>
        </w:tc>
      </w:tr>
      <w:tr w:rsidR="00A208AF" w:rsidRPr="00DF60D5" w14:paraId="22F8170B" w14:textId="77777777" w:rsidTr="00203E35">
        <w:tc>
          <w:tcPr>
            <w:tcW w:w="3964" w:type="dxa"/>
          </w:tcPr>
          <w:p w14:paraId="1097F845" w14:textId="5022362B"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Malaria </w:t>
            </w:r>
          </w:p>
        </w:tc>
        <w:tc>
          <w:tcPr>
            <w:tcW w:w="5046" w:type="dxa"/>
          </w:tcPr>
          <w:p w14:paraId="311C3A5F" w14:textId="6D962F09"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or urgent if UK acquired </w:t>
            </w:r>
          </w:p>
        </w:tc>
      </w:tr>
      <w:tr w:rsidR="00A208AF" w:rsidRPr="00DF60D5" w14:paraId="64DDF684" w14:textId="77777777" w:rsidTr="00203E35">
        <w:tc>
          <w:tcPr>
            <w:tcW w:w="3964" w:type="dxa"/>
          </w:tcPr>
          <w:p w14:paraId="2298D43E" w14:textId="4B84DDD9"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Measles </w:t>
            </w:r>
          </w:p>
        </w:tc>
        <w:tc>
          <w:tcPr>
            <w:tcW w:w="5046" w:type="dxa"/>
          </w:tcPr>
          <w:p w14:paraId="5C1320CB" w14:textId="11DD887F"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55E0B55B" w14:textId="77777777" w:rsidTr="00203E35">
        <w:tc>
          <w:tcPr>
            <w:tcW w:w="3964" w:type="dxa"/>
          </w:tcPr>
          <w:p w14:paraId="32471FF0" w14:textId="433F9996"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Meningococcal septicaemia </w:t>
            </w:r>
          </w:p>
        </w:tc>
        <w:tc>
          <w:tcPr>
            <w:tcW w:w="5046" w:type="dxa"/>
          </w:tcPr>
          <w:p w14:paraId="6DA108EF" w14:textId="0682464C"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w:t>
            </w:r>
          </w:p>
        </w:tc>
      </w:tr>
      <w:tr w:rsidR="00A208AF" w:rsidRPr="00DF60D5" w14:paraId="5879CD3C" w14:textId="77777777" w:rsidTr="00203E35">
        <w:tc>
          <w:tcPr>
            <w:tcW w:w="3964" w:type="dxa"/>
          </w:tcPr>
          <w:p w14:paraId="7880B1C0" w14:textId="065A46AE"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M</w:t>
            </w:r>
            <w:r w:rsidR="00582688">
              <w:rPr>
                <w:rFonts w:ascii="Arial" w:hAnsi="Arial" w:cs="Arial"/>
                <w:sz w:val="22"/>
                <w:szCs w:val="22"/>
              </w:rPr>
              <w:t>pox (previously known as m</w:t>
            </w:r>
            <w:r w:rsidRPr="00203E35">
              <w:rPr>
                <w:rFonts w:ascii="Arial" w:hAnsi="Arial" w:cs="Arial"/>
                <w:sz w:val="22"/>
                <w:szCs w:val="22"/>
              </w:rPr>
              <w:t>onkeypox</w:t>
            </w:r>
            <w:r w:rsidR="00582688">
              <w:rPr>
                <w:rFonts w:ascii="Arial" w:hAnsi="Arial" w:cs="Arial"/>
                <w:sz w:val="22"/>
                <w:szCs w:val="22"/>
              </w:rPr>
              <w:t>)</w:t>
            </w:r>
          </w:p>
        </w:tc>
        <w:tc>
          <w:tcPr>
            <w:tcW w:w="5046" w:type="dxa"/>
          </w:tcPr>
          <w:p w14:paraId="7C2FFFEB" w14:textId="4B9C8DA6" w:rsidR="00A208AF" w:rsidRPr="00203E35" w:rsidRDefault="003C4CB3"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71B0FE44" w14:textId="77777777" w:rsidTr="00203E35">
        <w:tc>
          <w:tcPr>
            <w:tcW w:w="3964" w:type="dxa"/>
          </w:tcPr>
          <w:p w14:paraId="53C3622B" w14:textId="1B376B7B"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Mumps </w:t>
            </w:r>
          </w:p>
        </w:tc>
        <w:tc>
          <w:tcPr>
            <w:tcW w:w="5046" w:type="dxa"/>
          </w:tcPr>
          <w:p w14:paraId="0999F0A1" w14:textId="7D0056C5"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Routine </w:t>
            </w:r>
          </w:p>
        </w:tc>
      </w:tr>
      <w:tr w:rsidR="00710C9B" w:rsidRPr="00DF60D5" w14:paraId="358774A8" w14:textId="77777777" w:rsidTr="00203E35">
        <w:tc>
          <w:tcPr>
            <w:tcW w:w="3964" w:type="dxa"/>
          </w:tcPr>
          <w:p w14:paraId="518B64AA" w14:textId="5709604D"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Neonatal herpes</w:t>
            </w:r>
          </w:p>
        </w:tc>
        <w:tc>
          <w:tcPr>
            <w:tcW w:w="5046" w:type="dxa"/>
          </w:tcPr>
          <w:p w14:paraId="6BA1B41C" w14:textId="1A246EA1" w:rsidR="00710C9B" w:rsidRPr="00203E35" w:rsidRDefault="00710C9B" w:rsidP="00A24A9C">
            <w:pPr>
              <w:pStyle w:val="NormalWeb"/>
              <w:spacing w:before="60" w:beforeAutospacing="0" w:after="60" w:afterAutospacing="0"/>
              <w:rPr>
                <w:rFonts w:ascii="Arial" w:hAnsi="Arial" w:cs="Arial"/>
                <w:sz w:val="22"/>
                <w:szCs w:val="22"/>
              </w:rPr>
            </w:pPr>
            <w:r>
              <w:rPr>
                <w:rFonts w:ascii="Arial" w:hAnsi="Arial" w:cs="Arial"/>
                <w:sz w:val="22"/>
                <w:szCs w:val="22"/>
              </w:rPr>
              <w:t>Routine</w:t>
            </w:r>
          </w:p>
        </w:tc>
      </w:tr>
      <w:tr w:rsidR="00A208AF" w:rsidRPr="00DF60D5" w14:paraId="37AE37C2" w14:textId="77777777" w:rsidTr="00203E35">
        <w:tc>
          <w:tcPr>
            <w:tcW w:w="3964" w:type="dxa"/>
          </w:tcPr>
          <w:p w14:paraId="2E17763C" w14:textId="3822FBEA"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Plague </w:t>
            </w:r>
          </w:p>
        </w:tc>
        <w:tc>
          <w:tcPr>
            <w:tcW w:w="5046" w:type="dxa"/>
          </w:tcPr>
          <w:p w14:paraId="551F9544" w14:textId="4419B780" w:rsidR="00A208AF" w:rsidRPr="00203E35" w:rsidRDefault="003C4CB3"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7FC0BE5D" w14:textId="77777777" w:rsidTr="00203E35">
        <w:tc>
          <w:tcPr>
            <w:tcW w:w="3964" w:type="dxa"/>
          </w:tcPr>
          <w:p w14:paraId="319DD017" w14:textId="31271C9F"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Rabies </w:t>
            </w:r>
          </w:p>
        </w:tc>
        <w:tc>
          <w:tcPr>
            <w:tcW w:w="5046" w:type="dxa"/>
          </w:tcPr>
          <w:p w14:paraId="0E44C831" w14:textId="6543D14E"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60A951BC" w14:textId="77777777" w:rsidTr="00203E35">
        <w:tc>
          <w:tcPr>
            <w:tcW w:w="3964" w:type="dxa"/>
          </w:tcPr>
          <w:p w14:paraId="2053E954" w14:textId="4481C6B8"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Rubella </w:t>
            </w:r>
          </w:p>
        </w:tc>
        <w:tc>
          <w:tcPr>
            <w:tcW w:w="5046" w:type="dxa"/>
          </w:tcPr>
          <w:p w14:paraId="4E2AF296" w14:textId="71B678CC" w:rsidR="00A208AF" w:rsidRPr="00203E35" w:rsidRDefault="00A208AF" w:rsidP="00A24A9C">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Routine </w:t>
            </w:r>
          </w:p>
        </w:tc>
      </w:tr>
      <w:tr w:rsidR="00A208AF" w:rsidRPr="00DF60D5" w14:paraId="608064F9" w14:textId="77777777" w:rsidTr="00203E35">
        <w:tc>
          <w:tcPr>
            <w:tcW w:w="3964" w:type="dxa"/>
          </w:tcPr>
          <w:p w14:paraId="0B9590A1" w14:textId="41B15B35"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Severe Acute Respiratory Syndrome (SARS) </w:t>
            </w:r>
          </w:p>
        </w:tc>
        <w:tc>
          <w:tcPr>
            <w:tcW w:w="5046" w:type="dxa"/>
          </w:tcPr>
          <w:p w14:paraId="03DA15BB" w14:textId="74AEA7B1"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Urgent</w:t>
            </w:r>
          </w:p>
        </w:tc>
      </w:tr>
      <w:tr w:rsidR="00A208AF" w:rsidRPr="00DF60D5" w14:paraId="40E4343E" w14:textId="77777777" w:rsidTr="00203E35">
        <w:tc>
          <w:tcPr>
            <w:tcW w:w="3964" w:type="dxa"/>
          </w:tcPr>
          <w:p w14:paraId="38AE8D95" w14:textId="7BD54008"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Scarlet fever </w:t>
            </w:r>
          </w:p>
        </w:tc>
        <w:tc>
          <w:tcPr>
            <w:tcW w:w="5046" w:type="dxa"/>
          </w:tcPr>
          <w:p w14:paraId="1B7A60E7" w14:textId="346FABA5"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Routine</w:t>
            </w:r>
          </w:p>
        </w:tc>
      </w:tr>
      <w:tr w:rsidR="00A208AF" w:rsidRPr="00DF60D5" w14:paraId="2ADD1D03" w14:textId="77777777" w:rsidTr="00203E35">
        <w:tc>
          <w:tcPr>
            <w:tcW w:w="3964" w:type="dxa"/>
          </w:tcPr>
          <w:p w14:paraId="2C5D990B" w14:textId="7D86F585"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Smallpox</w:t>
            </w:r>
          </w:p>
        </w:tc>
        <w:tc>
          <w:tcPr>
            <w:tcW w:w="5046" w:type="dxa"/>
          </w:tcPr>
          <w:p w14:paraId="1DC50853" w14:textId="274F2B37"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Urgent</w:t>
            </w:r>
          </w:p>
        </w:tc>
      </w:tr>
      <w:tr w:rsidR="00A208AF" w:rsidRPr="00DF60D5" w14:paraId="7C6FECDC" w14:textId="77777777" w:rsidTr="00203E35">
        <w:tc>
          <w:tcPr>
            <w:tcW w:w="3964" w:type="dxa"/>
          </w:tcPr>
          <w:p w14:paraId="7FAED327" w14:textId="062209AD"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Tetanus</w:t>
            </w:r>
          </w:p>
        </w:tc>
        <w:tc>
          <w:tcPr>
            <w:tcW w:w="5046" w:type="dxa"/>
          </w:tcPr>
          <w:p w14:paraId="70E781EA" w14:textId="0028FCCA" w:rsidR="00A208AF" w:rsidRPr="00203E35" w:rsidRDefault="00A208AF"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Routine, or urgent if associated with injecting drug use</w:t>
            </w:r>
          </w:p>
        </w:tc>
      </w:tr>
      <w:tr w:rsidR="00A208AF" w:rsidRPr="00DF60D5" w14:paraId="50CC0247" w14:textId="77777777" w:rsidTr="00203E35">
        <w:tc>
          <w:tcPr>
            <w:tcW w:w="3964" w:type="dxa"/>
          </w:tcPr>
          <w:p w14:paraId="0DB4FC74" w14:textId="7185D882"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Tuberculosis </w:t>
            </w:r>
          </w:p>
        </w:tc>
        <w:tc>
          <w:tcPr>
            <w:tcW w:w="5046" w:type="dxa"/>
          </w:tcPr>
          <w:p w14:paraId="73459E04" w14:textId="4DF1B8EB" w:rsidR="00A208AF" w:rsidRPr="00203E35" w:rsidRDefault="00A208AF"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Routine</w:t>
            </w:r>
            <w:r w:rsidR="003C4CB3" w:rsidRPr="00203E35">
              <w:rPr>
                <w:rFonts w:ascii="Arial" w:hAnsi="Arial" w:cs="Arial"/>
                <w:sz w:val="22"/>
                <w:szCs w:val="22"/>
              </w:rPr>
              <w:t xml:space="preserve">, or urgent if healthcare worker or suspected cluster or multidrug-resistant </w:t>
            </w:r>
          </w:p>
        </w:tc>
      </w:tr>
      <w:tr w:rsidR="00A208AF" w:rsidRPr="00DF60D5" w14:paraId="315844C3" w14:textId="77777777" w:rsidTr="00203E35">
        <w:tc>
          <w:tcPr>
            <w:tcW w:w="3964" w:type="dxa"/>
          </w:tcPr>
          <w:p w14:paraId="3D803D54" w14:textId="36CFEA70"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Typhus </w:t>
            </w:r>
          </w:p>
        </w:tc>
        <w:tc>
          <w:tcPr>
            <w:tcW w:w="5046" w:type="dxa"/>
          </w:tcPr>
          <w:p w14:paraId="7BBD89B1" w14:textId="51E52F1E"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Routine </w:t>
            </w:r>
          </w:p>
        </w:tc>
      </w:tr>
      <w:tr w:rsidR="00A208AF" w:rsidRPr="00DF60D5" w14:paraId="54A8B4C3" w14:textId="77777777" w:rsidTr="00203E35">
        <w:tc>
          <w:tcPr>
            <w:tcW w:w="3964" w:type="dxa"/>
          </w:tcPr>
          <w:p w14:paraId="2252B140" w14:textId="6161A43A"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Viral haemorrhagic fever (VHF) </w:t>
            </w:r>
          </w:p>
        </w:tc>
        <w:tc>
          <w:tcPr>
            <w:tcW w:w="5046" w:type="dxa"/>
          </w:tcPr>
          <w:p w14:paraId="5966B7DE" w14:textId="601D01DF"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w:t>
            </w:r>
          </w:p>
        </w:tc>
      </w:tr>
      <w:tr w:rsidR="00A208AF" w:rsidRPr="00DF60D5" w14:paraId="43EAECD9" w14:textId="77777777" w:rsidTr="00203E35">
        <w:tc>
          <w:tcPr>
            <w:tcW w:w="3964" w:type="dxa"/>
          </w:tcPr>
          <w:p w14:paraId="672B7301" w14:textId="79E6213B"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Whooping cough </w:t>
            </w:r>
          </w:p>
        </w:tc>
        <w:tc>
          <w:tcPr>
            <w:tcW w:w="5046" w:type="dxa"/>
          </w:tcPr>
          <w:p w14:paraId="08E7E939" w14:textId="285C5C69" w:rsidR="00A208AF" w:rsidRPr="00203E35" w:rsidRDefault="00A208AF" w:rsidP="00203E35">
            <w:pPr>
              <w:pStyle w:val="NormalWeb"/>
              <w:spacing w:before="60" w:beforeAutospacing="0" w:after="60" w:afterAutospacing="0"/>
              <w:rPr>
                <w:rFonts w:ascii="Arial" w:hAnsi="Arial" w:cs="Arial"/>
                <w:b/>
                <w:bCs/>
                <w:sz w:val="22"/>
                <w:szCs w:val="22"/>
              </w:rPr>
            </w:pPr>
            <w:r w:rsidRPr="00203E35">
              <w:rPr>
                <w:rFonts w:ascii="Arial" w:hAnsi="Arial" w:cs="Arial"/>
                <w:sz w:val="22"/>
                <w:szCs w:val="22"/>
              </w:rPr>
              <w:t xml:space="preserve">Urgent if diagnosed in acute phase: routine if later diagnosis </w:t>
            </w:r>
          </w:p>
        </w:tc>
      </w:tr>
      <w:tr w:rsidR="003C4CB3" w:rsidRPr="00DF60D5" w14:paraId="4441C523" w14:textId="77777777" w:rsidTr="003C4CB3">
        <w:tc>
          <w:tcPr>
            <w:tcW w:w="3964" w:type="dxa"/>
          </w:tcPr>
          <w:p w14:paraId="6EDA5C2E" w14:textId="1DEBECDB" w:rsidR="003C4CB3" w:rsidRPr="00203E35" w:rsidRDefault="003C4CB3"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Yellow fever</w:t>
            </w:r>
          </w:p>
        </w:tc>
        <w:tc>
          <w:tcPr>
            <w:tcW w:w="5046" w:type="dxa"/>
          </w:tcPr>
          <w:p w14:paraId="4A0F33C4" w14:textId="6B240295" w:rsidR="003C4CB3" w:rsidRPr="00203E35" w:rsidRDefault="003C4CB3" w:rsidP="00A24A9C">
            <w:pPr>
              <w:pStyle w:val="NormalWeb"/>
              <w:spacing w:before="60" w:beforeAutospacing="0" w:after="60" w:afterAutospacing="0"/>
              <w:rPr>
                <w:rFonts w:ascii="Arial" w:hAnsi="Arial" w:cs="Arial"/>
                <w:sz w:val="22"/>
                <w:szCs w:val="22"/>
              </w:rPr>
            </w:pPr>
            <w:r w:rsidRPr="00203E35">
              <w:rPr>
                <w:rFonts w:ascii="Arial" w:hAnsi="Arial" w:cs="Arial"/>
                <w:sz w:val="22"/>
                <w:szCs w:val="22"/>
              </w:rPr>
              <w:t xml:space="preserve">Routine, or urgent if UK acquired </w:t>
            </w:r>
          </w:p>
        </w:tc>
      </w:tr>
    </w:tbl>
    <w:p w14:paraId="2EFD0B1A" w14:textId="6B70178F" w:rsidR="003C4CB3" w:rsidRDefault="003C4CB3" w:rsidP="003C4CB3">
      <w:pPr>
        <w:pStyle w:val="NormalWeb"/>
        <w:rPr>
          <w:rFonts w:ascii="ArialMT" w:hAnsi="ArialMT"/>
          <w:sz w:val="22"/>
          <w:szCs w:val="22"/>
        </w:rPr>
      </w:pPr>
      <w:r w:rsidRPr="00DF60D5">
        <w:rPr>
          <w:rFonts w:ascii="ArialMT" w:hAnsi="ArialMT"/>
          <w:sz w:val="22"/>
          <w:szCs w:val="22"/>
        </w:rPr>
        <w:t xml:space="preserve">It is to be noted that this list is not exhaustive. If in doubt, telephone the local HP </w:t>
      </w:r>
      <w:r w:rsidR="000C37F6">
        <w:rPr>
          <w:rFonts w:ascii="ArialMT" w:hAnsi="ArialMT"/>
          <w:sz w:val="22"/>
          <w:szCs w:val="22"/>
        </w:rPr>
        <w:t>T</w:t>
      </w:r>
      <w:r w:rsidRPr="00DF60D5">
        <w:rPr>
          <w:rFonts w:ascii="ArialMT" w:hAnsi="ArialMT"/>
          <w:sz w:val="22"/>
          <w:szCs w:val="22"/>
        </w:rPr>
        <w:t>eam.</w:t>
      </w:r>
      <w:r w:rsidR="00AC2911" w:rsidRPr="00DF60D5">
        <w:rPr>
          <w:rFonts w:ascii="ArialMT" w:hAnsi="ArialMT"/>
          <w:sz w:val="22"/>
          <w:szCs w:val="22"/>
        </w:rPr>
        <w:t xml:space="preserve"> </w:t>
      </w:r>
      <w:r w:rsidRPr="00DF60D5">
        <w:rPr>
          <w:rFonts w:ascii="ArialMT" w:hAnsi="ArialMT"/>
          <w:sz w:val="22"/>
          <w:szCs w:val="22"/>
        </w:rPr>
        <w:t xml:space="preserve">Report other diseases that may present significant risk to human health under the category ‘other significant disease’. </w:t>
      </w:r>
    </w:p>
    <w:p w14:paraId="6DFF6B87" w14:textId="77777777" w:rsidR="00710C9B" w:rsidRPr="00DF60D5" w:rsidRDefault="00710C9B" w:rsidP="003C4CB3">
      <w:pPr>
        <w:pStyle w:val="NormalWeb"/>
        <w:rPr>
          <w:rFonts w:ascii="ArialMT" w:hAnsi="ArialMT"/>
          <w:sz w:val="22"/>
          <w:szCs w:val="22"/>
        </w:rPr>
      </w:pPr>
    </w:p>
    <w:p w14:paraId="22845117" w14:textId="3E1E505D" w:rsidR="00AC2911" w:rsidRPr="00DF60D5" w:rsidRDefault="00AC2911" w:rsidP="00AC2911">
      <w:pPr>
        <w:pStyle w:val="NormalWeb"/>
        <w:rPr>
          <w:rFonts w:ascii="ArialMT" w:hAnsi="ArialMT"/>
          <w:b/>
          <w:bCs/>
        </w:rPr>
      </w:pPr>
      <w:r w:rsidRPr="00DF60D5">
        <w:rPr>
          <w:rFonts w:ascii="ArialMT" w:hAnsi="ArialMT"/>
          <w:b/>
          <w:bCs/>
        </w:rPr>
        <w:t>Additional reporting</w:t>
      </w:r>
    </w:p>
    <w:p w14:paraId="35DD4C6E" w14:textId="23F6711E" w:rsidR="00A24A9C" w:rsidRPr="00DF60D5" w:rsidRDefault="00AC2911" w:rsidP="00AC2911">
      <w:pPr>
        <w:rPr>
          <w:rFonts w:ascii="Arial" w:hAnsi="Arial" w:cs="Arial"/>
          <w:color w:val="0B0C0C"/>
          <w:sz w:val="22"/>
          <w:szCs w:val="22"/>
        </w:rPr>
      </w:pPr>
      <w:r w:rsidRPr="00DF60D5">
        <w:rPr>
          <w:rFonts w:ascii="Arial" w:hAnsi="Arial" w:cs="Arial"/>
          <w:color w:val="0B0C0C"/>
          <w:sz w:val="22"/>
          <w:szCs w:val="22"/>
        </w:rPr>
        <w:t xml:space="preserve">Although the CQC </w:t>
      </w:r>
      <w:r w:rsidR="00222CC4">
        <w:rPr>
          <w:rFonts w:ascii="Arial" w:hAnsi="Arial" w:cs="Arial"/>
          <w:color w:val="0B0C0C"/>
          <w:sz w:val="22"/>
          <w:szCs w:val="22"/>
        </w:rPr>
        <w:t>is</w:t>
      </w:r>
      <w:r w:rsidRPr="00DF60D5">
        <w:rPr>
          <w:rFonts w:ascii="Arial" w:hAnsi="Arial" w:cs="Arial"/>
          <w:color w:val="0B0C0C"/>
          <w:sz w:val="22"/>
          <w:szCs w:val="22"/>
        </w:rPr>
        <w:t xml:space="preserve"> responsible for monitoring compliance with the requirements of the </w:t>
      </w:r>
      <w:hyperlink r:id="rId60" w:history="1">
        <w:r w:rsidRPr="00DF60D5">
          <w:rPr>
            <w:rStyle w:val="Hyperlink"/>
            <w:rFonts w:ascii="Arial" w:hAnsi="Arial" w:cs="Arial"/>
            <w:sz w:val="22"/>
            <w:szCs w:val="22"/>
          </w:rPr>
          <w:t>Health and Care Act 2008 (Regulated Activities) Regulations 2014</w:t>
        </w:r>
      </w:hyperlink>
      <w:r w:rsidRPr="00DF60D5">
        <w:rPr>
          <w:rFonts w:ascii="Arial" w:hAnsi="Arial" w:cs="Arial"/>
          <w:color w:val="0B0C0C"/>
          <w:sz w:val="22"/>
          <w:szCs w:val="22"/>
        </w:rPr>
        <w:t xml:space="preserve">, it is not a requirement to notify </w:t>
      </w:r>
      <w:r w:rsidR="00222CC4">
        <w:rPr>
          <w:rFonts w:ascii="Arial" w:hAnsi="Arial" w:cs="Arial"/>
          <w:color w:val="0B0C0C"/>
          <w:sz w:val="22"/>
          <w:szCs w:val="22"/>
        </w:rPr>
        <w:t>it</w:t>
      </w:r>
      <w:r w:rsidRPr="00DF60D5">
        <w:rPr>
          <w:rFonts w:ascii="Arial" w:hAnsi="Arial" w:cs="Arial"/>
          <w:color w:val="0B0C0C"/>
          <w:sz w:val="22"/>
          <w:szCs w:val="22"/>
        </w:rPr>
        <w:t xml:space="preserve"> of any </w:t>
      </w:r>
      <w:hyperlink r:id="rId61" w:history="1">
        <w:r w:rsidRPr="00DF60D5">
          <w:rPr>
            <w:rStyle w:val="Hyperlink"/>
            <w:rFonts w:ascii="Arial" w:hAnsi="Arial" w:cs="Arial"/>
            <w:sz w:val="22"/>
            <w:szCs w:val="22"/>
          </w:rPr>
          <w:t>outbreaks of infection</w:t>
        </w:r>
      </w:hyperlink>
      <w:r w:rsidRPr="00DF60D5">
        <w:rPr>
          <w:rFonts w:ascii="Arial" w:hAnsi="Arial" w:cs="Arial"/>
          <w:color w:val="0B0C0C"/>
          <w:sz w:val="22"/>
          <w:szCs w:val="22"/>
        </w:rPr>
        <w:t xml:space="preserve">. </w:t>
      </w:r>
      <w:r w:rsidR="00A24A9C" w:rsidRPr="00DF60D5">
        <w:rPr>
          <w:rFonts w:ascii="Arial" w:hAnsi="Arial" w:cs="Arial"/>
          <w:color w:val="0B0C0C"/>
          <w:sz w:val="22"/>
          <w:szCs w:val="22"/>
        </w:rPr>
        <w:t xml:space="preserve">The UK HSA guidance document titled </w:t>
      </w:r>
      <w:hyperlink r:id="rId62" w:history="1">
        <w:r w:rsidR="00A24A9C" w:rsidRPr="00DF60D5">
          <w:rPr>
            <w:rStyle w:val="Hyperlink"/>
            <w:rFonts w:ascii="Arial" w:hAnsi="Arial" w:cs="Arial"/>
            <w:sz w:val="22"/>
            <w:szCs w:val="22"/>
          </w:rPr>
          <w:t>Notifiable diseases and causative organisms: how to report</w:t>
        </w:r>
      </w:hyperlink>
      <w:r w:rsidR="00A24A9C" w:rsidRPr="00DF60D5">
        <w:rPr>
          <w:rFonts w:ascii="Arial" w:hAnsi="Arial" w:cs="Arial"/>
          <w:color w:val="0B0C0C"/>
          <w:sz w:val="22"/>
          <w:szCs w:val="22"/>
        </w:rPr>
        <w:t xml:space="preserve"> provides the full list of those diseases that need to be reported</w:t>
      </w:r>
      <w:r w:rsidR="000C37F6">
        <w:rPr>
          <w:rFonts w:ascii="Arial" w:hAnsi="Arial" w:cs="Arial"/>
          <w:color w:val="0B0C0C"/>
          <w:sz w:val="22"/>
          <w:szCs w:val="22"/>
        </w:rPr>
        <w:t>,</w:t>
      </w:r>
      <w:r w:rsidR="00A24A9C" w:rsidRPr="00DF60D5">
        <w:rPr>
          <w:rFonts w:ascii="Arial" w:hAnsi="Arial" w:cs="Arial"/>
          <w:color w:val="0B0C0C"/>
          <w:sz w:val="22"/>
          <w:szCs w:val="22"/>
        </w:rPr>
        <w:t xml:space="preserve"> coupled with causative organisms that also are required, by law</w:t>
      </w:r>
      <w:r w:rsidR="000C37F6">
        <w:rPr>
          <w:rFonts w:ascii="Arial" w:hAnsi="Arial" w:cs="Arial"/>
          <w:color w:val="0B0C0C"/>
          <w:sz w:val="22"/>
          <w:szCs w:val="22"/>
        </w:rPr>
        <w:t>,</w:t>
      </w:r>
      <w:r w:rsidR="00A24A9C" w:rsidRPr="00DF60D5">
        <w:rPr>
          <w:rFonts w:ascii="Arial" w:hAnsi="Arial" w:cs="Arial"/>
          <w:color w:val="0B0C0C"/>
          <w:sz w:val="22"/>
          <w:szCs w:val="22"/>
        </w:rPr>
        <w:t xml:space="preserve"> to be reported.</w:t>
      </w:r>
    </w:p>
    <w:p w14:paraId="5A7CA584" w14:textId="405E5F72" w:rsidR="00A24A9C" w:rsidRDefault="000967AE" w:rsidP="006D4608">
      <w:pPr>
        <w:pStyle w:val="NormalWeb"/>
        <w:rPr>
          <w:rFonts w:ascii="Arial" w:hAnsi="Arial" w:cs="Arial"/>
          <w:sz w:val="22"/>
          <w:szCs w:val="22"/>
        </w:rPr>
      </w:pPr>
      <w:r>
        <w:rPr>
          <w:rFonts w:ascii="Arial" w:hAnsi="Arial" w:cs="Arial"/>
          <w:sz w:val="22"/>
          <w:szCs w:val="22"/>
        </w:rPr>
        <w:t xml:space="preserve">Further guidance can be found in the </w:t>
      </w:r>
      <w:hyperlink r:id="rId63" w:history="1">
        <w:r w:rsidRPr="000967AE">
          <w:rPr>
            <w:rStyle w:val="Hyperlink"/>
            <w:rFonts w:ascii="Arial" w:hAnsi="Arial" w:cs="Arial"/>
            <w:sz w:val="22"/>
            <w:szCs w:val="22"/>
          </w:rPr>
          <w:t>Notifiable diseases policy for general practice</w:t>
        </w:r>
      </w:hyperlink>
      <w:r>
        <w:rPr>
          <w:rFonts w:ascii="Arial" w:hAnsi="Arial" w:cs="Arial"/>
          <w:sz w:val="22"/>
          <w:szCs w:val="22"/>
        </w:rPr>
        <w:t>.</w:t>
      </w:r>
    </w:p>
    <w:p w14:paraId="663A813C" w14:textId="77777777" w:rsidR="00FA7B0E" w:rsidRDefault="00FA7B0E" w:rsidP="006D4608">
      <w:pPr>
        <w:pStyle w:val="NormalWeb"/>
        <w:rPr>
          <w:rFonts w:ascii="Arial" w:hAnsi="Arial" w:cs="Arial"/>
          <w:sz w:val="22"/>
          <w:szCs w:val="22"/>
        </w:rPr>
      </w:pPr>
    </w:p>
    <w:p w14:paraId="68917030" w14:textId="77777777" w:rsidR="00FA7B0E" w:rsidRDefault="00FA7B0E" w:rsidP="006D4608">
      <w:pPr>
        <w:pStyle w:val="NormalWeb"/>
        <w:rPr>
          <w:rFonts w:ascii="Arial" w:hAnsi="Arial" w:cs="Arial"/>
          <w:sz w:val="22"/>
          <w:szCs w:val="22"/>
        </w:rPr>
      </w:pPr>
    </w:p>
    <w:p w14:paraId="2C7D0557" w14:textId="77777777" w:rsidR="00FA7B0E" w:rsidRDefault="00FA7B0E" w:rsidP="006D4608">
      <w:pPr>
        <w:pStyle w:val="NormalWeb"/>
        <w:rPr>
          <w:rFonts w:ascii="Arial" w:hAnsi="Arial" w:cs="Arial"/>
          <w:sz w:val="22"/>
          <w:szCs w:val="22"/>
        </w:rPr>
      </w:pPr>
    </w:p>
    <w:p w14:paraId="2FEA75B9" w14:textId="77777777" w:rsidR="00FA7B0E" w:rsidRDefault="00FA7B0E" w:rsidP="006D4608">
      <w:pPr>
        <w:pStyle w:val="NormalWeb"/>
        <w:rPr>
          <w:rFonts w:ascii="Arial" w:hAnsi="Arial" w:cs="Arial"/>
          <w:sz w:val="22"/>
          <w:szCs w:val="22"/>
        </w:rPr>
      </w:pPr>
    </w:p>
    <w:p w14:paraId="501DF6FF" w14:textId="77777777" w:rsidR="00FA7B0E" w:rsidRDefault="00FA7B0E" w:rsidP="006D4608">
      <w:pPr>
        <w:pStyle w:val="NormalWeb"/>
        <w:rPr>
          <w:rFonts w:ascii="Arial" w:hAnsi="Arial" w:cs="Arial"/>
          <w:sz w:val="22"/>
          <w:szCs w:val="22"/>
        </w:rPr>
      </w:pPr>
    </w:p>
    <w:p w14:paraId="3230B689" w14:textId="77777777" w:rsidR="00FA7B0E" w:rsidRDefault="00FA7B0E" w:rsidP="006D4608">
      <w:pPr>
        <w:pStyle w:val="NormalWeb"/>
        <w:rPr>
          <w:rFonts w:ascii="Arial" w:hAnsi="Arial" w:cs="Arial"/>
          <w:sz w:val="22"/>
          <w:szCs w:val="22"/>
        </w:rPr>
      </w:pPr>
    </w:p>
    <w:p w14:paraId="585E79C4" w14:textId="77777777" w:rsidR="00FA7B0E" w:rsidRDefault="00FA7B0E" w:rsidP="006D4608">
      <w:pPr>
        <w:pStyle w:val="NormalWeb"/>
        <w:rPr>
          <w:rFonts w:ascii="Arial" w:hAnsi="Arial" w:cs="Arial"/>
          <w:sz w:val="22"/>
          <w:szCs w:val="22"/>
        </w:rPr>
      </w:pPr>
    </w:p>
    <w:p w14:paraId="15FCB7E6" w14:textId="77777777" w:rsidR="00FA7B0E" w:rsidRDefault="00FA7B0E" w:rsidP="006D4608">
      <w:pPr>
        <w:pStyle w:val="NormalWeb"/>
        <w:rPr>
          <w:rFonts w:ascii="Arial" w:hAnsi="Arial" w:cs="Arial"/>
          <w:sz w:val="22"/>
          <w:szCs w:val="22"/>
        </w:rPr>
      </w:pPr>
    </w:p>
    <w:p w14:paraId="325FFB97" w14:textId="77777777" w:rsidR="00FA7B0E" w:rsidRDefault="00FA7B0E" w:rsidP="006D4608">
      <w:pPr>
        <w:pStyle w:val="NormalWeb"/>
        <w:rPr>
          <w:rFonts w:ascii="Arial" w:hAnsi="Arial" w:cs="Arial"/>
          <w:sz w:val="22"/>
          <w:szCs w:val="22"/>
        </w:rPr>
      </w:pPr>
    </w:p>
    <w:p w14:paraId="63FEC7BA" w14:textId="77777777" w:rsidR="00FA7B0E" w:rsidRDefault="00FA7B0E" w:rsidP="006D4608">
      <w:pPr>
        <w:pStyle w:val="NormalWeb"/>
        <w:rPr>
          <w:rFonts w:ascii="Arial" w:hAnsi="Arial" w:cs="Arial"/>
          <w:sz w:val="22"/>
          <w:szCs w:val="22"/>
        </w:rPr>
      </w:pPr>
    </w:p>
    <w:p w14:paraId="305BA07A" w14:textId="77777777" w:rsidR="00FA7B0E" w:rsidRDefault="00FA7B0E" w:rsidP="006D4608">
      <w:pPr>
        <w:pStyle w:val="NormalWeb"/>
        <w:rPr>
          <w:rFonts w:ascii="Arial" w:hAnsi="Arial" w:cs="Arial"/>
          <w:sz w:val="22"/>
          <w:szCs w:val="22"/>
        </w:rPr>
      </w:pPr>
    </w:p>
    <w:p w14:paraId="34494F0C" w14:textId="77777777" w:rsidR="00FA7B0E" w:rsidRDefault="00FA7B0E" w:rsidP="006D4608">
      <w:pPr>
        <w:pStyle w:val="NormalWeb"/>
        <w:rPr>
          <w:rFonts w:ascii="Arial" w:hAnsi="Arial" w:cs="Arial"/>
          <w:sz w:val="22"/>
          <w:szCs w:val="22"/>
        </w:rPr>
      </w:pPr>
    </w:p>
    <w:p w14:paraId="6D515080" w14:textId="77777777" w:rsidR="00FA7B0E" w:rsidRDefault="00FA7B0E" w:rsidP="006D4608">
      <w:pPr>
        <w:pStyle w:val="NormalWeb"/>
        <w:rPr>
          <w:rFonts w:ascii="Arial" w:hAnsi="Arial" w:cs="Arial"/>
          <w:sz w:val="22"/>
          <w:szCs w:val="22"/>
        </w:rPr>
      </w:pPr>
    </w:p>
    <w:p w14:paraId="136294C2" w14:textId="77777777" w:rsidR="00FA7B0E" w:rsidRDefault="00FA7B0E" w:rsidP="006D4608">
      <w:pPr>
        <w:pStyle w:val="NormalWeb"/>
        <w:rPr>
          <w:rFonts w:ascii="Arial" w:hAnsi="Arial" w:cs="Arial"/>
          <w:sz w:val="22"/>
          <w:szCs w:val="22"/>
        </w:rPr>
      </w:pPr>
    </w:p>
    <w:p w14:paraId="76EEA3AE" w14:textId="77777777" w:rsidR="00FA7B0E" w:rsidRDefault="00FA7B0E" w:rsidP="006D4608">
      <w:pPr>
        <w:pStyle w:val="NormalWeb"/>
        <w:rPr>
          <w:rFonts w:ascii="Arial" w:hAnsi="Arial" w:cs="Arial"/>
          <w:sz w:val="22"/>
          <w:szCs w:val="22"/>
        </w:rPr>
      </w:pPr>
    </w:p>
    <w:p w14:paraId="0176F708" w14:textId="77777777" w:rsidR="00FA7B0E" w:rsidRDefault="00FA7B0E" w:rsidP="006D4608">
      <w:pPr>
        <w:pStyle w:val="NormalWeb"/>
        <w:rPr>
          <w:rFonts w:ascii="Arial" w:hAnsi="Arial" w:cs="Arial"/>
          <w:sz w:val="22"/>
          <w:szCs w:val="22"/>
        </w:rPr>
      </w:pPr>
    </w:p>
    <w:p w14:paraId="551957EC" w14:textId="77777777" w:rsidR="00FA7B0E" w:rsidRDefault="00FA7B0E" w:rsidP="006D4608">
      <w:pPr>
        <w:pStyle w:val="NormalWeb"/>
        <w:rPr>
          <w:rFonts w:ascii="Arial" w:hAnsi="Arial" w:cs="Arial"/>
          <w:sz w:val="22"/>
          <w:szCs w:val="22"/>
        </w:rPr>
      </w:pPr>
    </w:p>
    <w:p w14:paraId="73B0F169" w14:textId="77777777" w:rsidR="00FA7B0E" w:rsidRDefault="00FA7B0E" w:rsidP="006D4608">
      <w:pPr>
        <w:pStyle w:val="NormalWeb"/>
        <w:rPr>
          <w:rFonts w:ascii="Arial" w:hAnsi="Arial" w:cs="Arial"/>
          <w:sz w:val="22"/>
          <w:szCs w:val="22"/>
        </w:rPr>
      </w:pPr>
    </w:p>
    <w:p w14:paraId="79C22D2E" w14:textId="77777777" w:rsidR="00FA7B0E" w:rsidRPr="00582688" w:rsidRDefault="00FA7B0E" w:rsidP="006D4608">
      <w:pPr>
        <w:pStyle w:val="NormalWeb"/>
        <w:rPr>
          <w:rFonts w:ascii="Arial" w:hAnsi="Arial" w:cs="Arial"/>
          <w:sz w:val="22"/>
          <w:szCs w:val="22"/>
        </w:rPr>
      </w:pPr>
    </w:p>
    <w:p w14:paraId="03CCEAEA" w14:textId="7AF73873" w:rsidR="00A24A9C" w:rsidRPr="00DF60D5" w:rsidRDefault="00A24A9C" w:rsidP="00A24A9C">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4" w:name="_Annex_M_–"/>
      <w:bookmarkStart w:id="465" w:name="_Toc210740476"/>
      <w:bookmarkEnd w:id="464"/>
      <w:r w:rsidRPr="00DF60D5">
        <w:rPr>
          <w:sz w:val="28"/>
          <w:szCs w:val="28"/>
        </w:rPr>
        <w:t xml:space="preserve">Annex </w:t>
      </w:r>
      <w:r w:rsidR="00582688">
        <w:rPr>
          <w:sz w:val="28"/>
          <w:szCs w:val="28"/>
        </w:rPr>
        <w:t>N</w:t>
      </w:r>
      <w:r w:rsidRPr="00DF60D5">
        <w:rPr>
          <w:sz w:val="28"/>
          <w:szCs w:val="28"/>
        </w:rPr>
        <w:t xml:space="preserve"> – </w:t>
      </w:r>
      <w:r w:rsidR="00CA102F" w:rsidRPr="00DF60D5">
        <w:rPr>
          <w:sz w:val="28"/>
          <w:szCs w:val="28"/>
        </w:rPr>
        <w:t>Outbreaks of communicable disease</w:t>
      </w:r>
      <w:bookmarkEnd w:id="465"/>
    </w:p>
    <w:p w14:paraId="0652A858" w14:textId="66FD3548" w:rsidR="00A24A9C" w:rsidRPr="00DF60D5" w:rsidRDefault="00CA102F" w:rsidP="006D4608">
      <w:pPr>
        <w:pStyle w:val="NormalWeb"/>
        <w:rPr>
          <w:rFonts w:ascii="Arial" w:hAnsi="Arial" w:cs="Arial"/>
          <w:b/>
          <w:bCs/>
        </w:rPr>
      </w:pPr>
      <w:r w:rsidRPr="00DF60D5">
        <w:rPr>
          <w:rFonts w:ascii="Arial" w:hAnsi="Arial" w:cs="Arial"/>
          <w:b/>
          <w:bCs/>
        </w:rPr>
        <w:t>Introduction</w:t>
      </w:r>
    </w:p>
    <w:p w14:paraId="580CBA59" w14:textId="24D0CBBA" w:rsidR="00CA102F" w:rsidRPr="00DF60D5" w:rsidRDefault="00CA102F" w:rsidP="00CA102F">
      <w:pPr>
        <w:pStyle w:val="NormalWeb"/>
        <w:rPr>
          <w:rFonts w:ascii="Arial" w:hAnsi="Arial" w:cs="Arial"/>
          <w:sz w:val="22"/>
          <w:szCs w:val="22"/>
        </w:rPr>
      </w:pPr>
      <w:r w:rsidRPr="00DF60D5">
        <w:rPr>
          <w:rFonts w:ascii="Arial" w:hAnsi="Arial" w:cs="Arial"/>
          <w:sz w:val="22"/>
          <w:szCs w:val="22"/>
        </w:rPr>
        <w:t xml:space="preserve">This guidance is designed to support and promote good practice in the investigation, management and control of infectious disease outbreaks or incidents which may have significant public health implications. </w:t>
      </w:r>
    </w:p>
    <w:p w14:paraId="2A792E60" w14:textId="61580024" w:rsidR="00CA102F" w:rsidRPr="00DF60D5" w:rsidRDefault="00CA102F" w:rsidP="00CA102F">
      <w:pPr>
        <w:pStyle w:val="NormalWeb"/>
      </w:pPr>
      <w:r w:rsidRPr="00DF60D5">
        <w:rPr>
          <w:rFonts w:ascii="Arial" w:hAnsi="Arial" w:cs="Arial"/>
          <w:sz w:val="22"/>
          <w:szCs w:val="22"/>
        </w:rPr>
        <w:t xml:space="preserve">Examples include outbreaks of PVL-SA, food poisoning, such as </w:t>
      </w:r>
      <w:r w:rsidR="005345D3">
        <w:rPr>
          <w:rFonts w:ascii="Arial" w:hAnsi="Arial" w:cs="Arial"/>
          <w:sz w:val="22"/>
          <w:szCs w:val="22"/>
        </w:rPr>
        <w:t>s</w:t>
      </w:r>
      <w:r w:rsidRPr="00DF60D5">
        <w:rPr>
          <w:rFonts w:ascii="Arial" w:hAnsi="Arial" w:cs="Arial"/>
          <w:sz w:val="22"/>
          <w:szCs w:val="22"/>
        </w:rPr>
        <w:t xml:space="preserve">almonella, </w:t>
      </w:r>
      <w:r w:rsidRPr="00DF60D5">
        <w:rPr>
          <w:rFonts w:ascii="Arial,Italic" w:hAnsi="Arial,Italic"/>
          <w:sz w:val="22"/>
          <w:szCs w:val="22"/>
        </w:rPr>
        <w:t xml:space="preserve">E. Coli </w:t>
      </w:r>
      <w:r w:rsidRPr="00DF60D5">
        <w:rPr>
          <w:rFonts w:ascii="Arial" w:hAnsi="Arial" w:cs="Arial"/>
          <w:sz w:val="22"/>
          <w:szCs w:val="22"/>
        </w:rPr>
        <w:t>0157 infection, or a single case of a rare or serious disease, e.g., smallpox, Ebola. Each control problem will be unique, requiring specific measures to deal with individual circumstances. For these reasons, th</w:t>
      </w:r>
      <w:r w:rsidR="002D5DC0" w:rsidRPr="00DF60D5">
        <w:rPr>
          <w:rFonts w:ascii="Arial" w:hAnsi="Arial" w:cs="Arial"/>
          <w:sz w:val="22"/>
          <w:szCs w:val="22"/>
        </w:rPr>
        <w:t xml:space="preserve">is </w:t>
      </w:r>
      <w:r w:rsidRPr="00DF60D5">
        <w:rPr>
          <w:rFonts w:ascii="Arial" w:hAnsi="Arial" w:cs="Arial"/>
          <w:sz w:val="22"/>
          <w:szCs w:val="22"/>
        </w:rPr>
        <w:t xml:space="preserve">guidance should be regarded as a template for action, describing key principles and good practice in the management and control of communicable disease. </w:t>
      </w:r>
    </w:p>
    <w:p w14:paraId="5B43192B" w14:textId="4B566FCC" w:rsidR="00CA102F" w:rsidRPr="00203E35" w:rsidRDefault="00CA102F" w:rsidP="00CA102F">
      <w:pPr>
        <w:pStyle w:val="NormalWeb"/>
        <w:rPr>
          <w:rFonts w:ascii="Arial" w:hAnsi="Arial" w:cs="Arial"/>
          <w:b/>
          <w:bCs/>
        </w:rPr>
      </w:pPr>
      <w:r w:rsidRPr="00203E35">
        <w:rPr>
          <w:rFonts w:ascii="Arial" w:hAnsi="Arial" w:cs="Arial"/>
          <w:b/>
          <w:bCs/>
        </w:rPr>
        <w:t>Key personnel</w:t>
      </w:r>
    </w:p>
    <w:p w14:paraId="4DB5BFC9" w14:textId="7BF7DAB3" w:rsidR="00CA102F" w:rsidRPr="00DF60D5" w:rsidRDefault="00CA102F" w:rsidP="00CA102F">
      <w:pPr>
        <w:pStyle w:val="NormalWeb"/>
        <w:rPr>
          <w:rFonts w:ascii="Arial" w:hAnsi="Arial" w:cs="Arial"/>
          <w:color w:val="0B0C0C"/>
          <w:sz w:val="22"/>
          <w:szCs w:val="22"/>
          <w:shd w:val="clear" w:color="auto" w:fill="FFFFFF"/>
        </w:rPr>
      </w:pPr>
      <w:r w:rsidRPr="00DF60D5">
        <w:rPr>
          <w:rFonts w:ascii="Arial" w:hAnsi="Arial" w:cs="Arial"/>
          <w:sz w:val="22"/>
          <w:szCs w:val="22"/>
        </w:rPr>
        <w:t xml:space="preserve">Responsibility for responding to outbreaks of communicable infection occurring in the community lies with the Consultants in Communicable Disease Control (CCDC). The CCDCs are based at regional offices of </w:t>
      </w:r>
      <w:r w:rsidR="005345D3">
        <w:rPr>
          <w:rFonts w:ascii="Arial" w:hAnsi="Arial" w:cs="Arial"/>
          <w:sz w:val="22"/>
          <w:szCs w:val="22"/>
        </w:rPr>
        <w:t xml:space="preserve">the </w:t>
      </w:r>
      <w:r w:rsidRPr="00DF60D5">
        <w:rPr>
          <w:rFonts w:ascii="Arial" w:hAnsi="Arial" w:cs="Arial"/>
          <w:sz w:val="22"/>
          <w:szCs w:val="22"/>
        </w:rPr>
        <w:t>Health Protection (HP) Team</w:t>
      </w:r>
      <w:r w:rsidR="00721ACB">
        <w:rPr>
          <w:rFonts w:ascii="Arial" w:hAnsi="Arial" w:cs="Arial"/>
          <w:sz w:val="22"/>
          <w:szCs w:val="22"/>
        </w:rPr>
        <w:t xml:space="preserve">. </w:t>
      </w:r>
      <w:r w:rsidRPr="00DF60D5">
        <w:rPr>
          <w:rFonts w:ascii="Arial" w:hAnsi="Arial" w:cs="Arial"/>
          <w:color w:val="0B0C0C"/>
          <w:sz w:val="22"/>
          <w:szCs w:val="22"/>
          <w:shd w:val="clear" w:color="auto" w:fill="FFFFFF"/>
        </w:rPr>
        <w:t xml:space="preserve">Details of the local HP Teams can be found </w:t>
      </w:r>
      <w:hyperlink r:id="rId64" w:history="1">
        <w:r w:rsidRPr="00DF60D5">
          <w:rPr>
            <w:rStyle w:val="Hyperlink"/>
            <w:rFonts w:ascii="Arial" w:hAnsi="Arial" w:cs="Arial"/>
            <w:sz w:val="22"/>
            <w:szCs w:val="22"/>
            <w:shd w:val="clear" w:color="auto" w:fill="FFFFFF"/>
          </w:rPr>
          <w:t>here</w:t>
        </w:r>
      </w:hyperlink>
      <w:r w:rsidRPr="00DF60D5">
        <w:rPr>
          <w:rFonts w:ascii="Arial" w:hAnsi="Arial" w:cs="Arial"/>
          <w:color w:val="0B0C0C"/>
          <w:sz w:val="22"/>
          <w:szCs w:val="22"/>
          <w:shd w:val="clear" w:color="auto" w:fill="FFFFFF"/>
        </w:rPr>
        <w:t xml:space="preserve">.  </w:t>
      </w:r>
    </w:p>
    <w:p w14:paraId="476B62DC" w14:textId="2EC6081C" w:rsidR="00CA102F" w:rsidRPr="00DF60D5" w:rsidRDefault="00CA102F" w:rsidP="00CA102F">
      <w:pPr>
        <w:pStyle w:val="NormalWeb"/>
      </w:pPr>
      <w:r w:rsidRPr="00DF60D5">
        <w:rPr>
          <w:rFonts w:ascii="Arial" w:hAnsi="Arial" w:cs="Arial"/>
          <w:sz w:val="22"/>
          <w:szCs w:val="22"/>
        </w:rPr>
        <w:t xml:space="preserve">Community IPC Teams deal with </w:t>
      </w:r>
      <w:r w:rsidR="005345D3">
        <w:rPr>
          <w:rFonts w:ascii="Arial" w:hAnsi="Arial" w:cs="Arial"/>
          <w:sz w:val="22"/>
          <w:szCs w:val="22"/>
        </w:rPr>
        <w:t xml:space="preserve">giving </w:t>
      </w:r>
      <w:r w:rsidRPr="00DF60D5">
        <w:rPr>
          <w:rFonts w:ascii="Arial" w:hAnsi="Arial" w:cs="Arial"/>
          <w:sz w:val="22"/>
          <w:szCs w:val="22"/>
        </w:rPr>
        <w:t xml:space="preserve">day-to-day advice and support to a wide range of community settings where infection control is important and, on occasions, </w:t>
      </w:r>
      <w:r w:rsidR="005345D3">
        <w:rPr>
          <w:rFonts w:ascii="Arial" w:hAnsi="Arial" w:cs="Arial"/>
          <w:sz w:val="22"/>
          <w:szCs w:val="22"/>
        </w:rPr>
        <w:t xml:space="preserve">they </w:t>
      </w:r>
      <w:r w:rsidRPr="00DF60D5">
        <w:rPr>
          <w:rFonts w:ascii="Arial" w:hAnsi="Arial" w:cs="Arial"/>
          <w:sz w:val="22"/>
          <w:szCs w:val="22"/>
        </w:rPr>
        <w:t xml:space="preserve">support the HP Team in responding to outbreaks. </w:t>
      </w:r>
    </w:p>
    <w:p w14:paraId="7FC8C410" w14:textId="68445F5A" w:rsidR="00CA102F" w:rsidRPr="00DF60D5" w:rsidRDefault="00721ACB" w:rsidP="00CA102F">
      <w:pPr>
        <w:pStyle w:val="NormalWeb"/>
        <w:rPr>
          <w:rFonts w:ascii="Arial" w:hAnsi="Arial" w:cs="Arial"/>
          <w:sz w:val="22"/>
          <w:szCs w:val="22"/>
        </w:rPr>
      </w:pPr>
      <w:r>
        <w:rPr>
          <w:rFonts w:ascii="Arial" w:hAnsi="Arial" w:cs="Arial"/>
          <w:sz w:val="22"/>
          <w:szCs w:val="22"/>
        </w:rPr>
        <w:t xml:space="preserve">Further guidance can be found in the </w:t>
      </w:r>
      <w:hyperlink r:id="rId65" w:history="1">
        <w:r w:rsidR="00525D95" w:rsidRPr="00525D95">
          <w:rPr>
            <w:rStyle w:val="Hyperlink"/>
            <w:rFonts w:ascii="Arial" w:hAnsi="Arial" w:cs="Arial"/>
            <w:sz w:val="22"/>
            <w:szCs w:val="22"/>
          </w:rPr>
          <w:t>Outbreaks of communicable disease policy for general practice</w:t>
        </w:r>
      </w:hyperlink>
      <w:r w:rsidR="00525D95">
        <w:rPr>
          <w:rFonts w:ascii="Arial" w:hAnsi="Arial" w:cs="Arial"/>
          <w:sz w:val="22"/>
          <w:szCs w:val="22"/>
        </w:rPr>
        <w:t>.</w:t>
      </w:r>
    </w:p>
    <w:p w14:paraId="79246EAA" w14:textId="0A484B23"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CE25B0">
        <w:rPr>
          <w:rFonts w:ascii="Arial" w:hAnsi="Arial" w:cs="Arial"/>
          <w:sz w:val="22"/>
          <w:szCs w:val="22"/>
        </w:rPr>
        <w:t>,</w:t>
      </w:r>
      <w:r>
        <w:rPr>
          <w:rFonts w:ascii="Arial" w:hAnsi="Arial" w:cs="Arial"/>
          <w:sz w:val="22"/>
          <w:szCs w:val="22"/>
        </w:rPr>
        <w:t xml:space="preserve"> and a reference library</w:t>
      </w:r>
      <w:r w:rsidR="00CE25B0">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709845D8" w14:textId="2730403B"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Recognising the problem </w:t>
      </w:r>
    </w:p>
    <w:p w14:paraId="1CBC6A81" w14:textId="5D5C47C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Declaration of an outbreak </w:t>
      </w:r>
    </w:p>
    <w:p w14:paraId="034E943C" w14:textId="395164FB"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Preliminary investigation </w:t>
      </w:r>
    </w:p>
    <w:p w14:paraId="78996C34" w14:textId="525F15A8"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Objectives of the Outbreak Control Team </w:t>
      </w:r>
    </w:p>
    <w:p w14:paraId="30D8FFC1" w14:textId="5FB32340"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Outbreak Control Team membership </w:t>
      </w:r>
    </w:p>
    <w:p w14:paraId="0FD85912" w14:textId="2F42F8C0"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Initial meeting </w:t>
      </w:r>
    </w:p>
    <w:p w14:paraId="79DDC5BA" w14:textId="2607E88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Subsequent meetings </w:t>
      </w:r>
    </w:p>
    <w:p w14:paraId="4BF767A2" w14:textId="6814AA61" w:rsidR="00CA102F" w:rsidRPr="00DF60D5"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Communications </w:t>
      </w:r>
    </w:p>
    <w:p w14:paraId="6D4F7D74" w14:textId="24D86EB5" w:rsidR="00CA102F" w:rsidRDefault="00CA102F" w:rsidP="006A5087">
      <w:pPr>
        <w:pStyle w:val="NormalWeb"/>
        <w:numPr>
          <w:ilvl w:val="0"/>
          <w:numId w:val="42"/>
        </w:numPr>
        <w:rPr>
          <w:rFonts w:ascii="Arial" w:hAnsi="Arial" w:cs="Arial"/>
          <w:sz w:val="22"/>
          <w:szCs w:val="22"/>
        </w:rPr>
      </w:pPr>
      <w:r w:rsidRPr="00DF60D5">
        <w:rPr>
          <w:rFonts w:ascii="Arial" w:hAnsi="Arial" w:cs="Arial"/>
          <w:sz w:val="22"/>
          <w:szCs w:val="22"/>
        </w:rPr>
        <w:t xml:space="preserve">Conclusion of outbreak </w:t>
      </w:r>
    </w:p>
    <w:p w14:paraId="49B09DF3" w14:textId="77777777" w:rsidR="00582688" w:rsidRDefault="00582688" w:rsidP="00582688">
      <w:pPr>
        <w:pStyle w:val="NormalWeb"/>
        <w:rPr>
          <w:rFonts w:ascii="Arial" w:hAnsi="Arial" w:cs="Arial"/>
          <w:sz w:val="22"/>
          <w:szCs w:val="22"/>
        </w:rPr>
      </w:pPr>
    </w:p>
    <w:p w14:paraId="24CD3BC0" w14:textId="77777777" w:rsidR="00582688" w:rsidRDefault="00582688" w:rsidP="00582688">
      <w:pPr>
        <w:pStyle w:val="NormalWeb"/>
        <w:rPr>
          <w:rFonts w:ascii="Arial" w:hAnsi="Arial" w:cs="Arial"/>
          <w:sz w:val="22"/>
          <w:szCs w:val="22"/>
        </w:rPr>
      </w:pPr>
    </w:p>
    <w:p w14:paraId="2DAC14B2" w14:textId="77777777" w:rsidR="00582688" w:rsidRPr="00DF60D5" w:rsidRDefault="00582688" w:rsidP="00582688">
      <w:pPr>
        <w:pStyle w:val="NormalWeb"/>
        <w:rPr>
          <w:rFonts w:ascii="Arial" w:hAnsi="Arial" w:cs="Arial"/>
          <w:sz w:val="22"/>
          <w:szCs w:val="22"/>
        </w:rPr>
      </w:pPr>
    </w:p>
    <w:p w14:paraId="5C4CF70B" w14:textId="77777777" w:rsidR="00525D95" w:rsidRPr="00203E35" w:rsidRDefault="00525D95" w:rsidP="009641DD">
      <w:pPr>
        <w:pStyle w:val="NormalWeb"/>
        <w:ind w:left="720"/>
        <w:rPr>
          <w:rFonts w:ascii="Arial" w:hAnsi="Arial" w:cs="Arial"/>
          <w:sz w:val="22"/>
          <w:szCs w:val="22"/>
        </w:rPr>
      </w:pPr>
    </w:p>
    <w:p w14:paraId="4C609FF9" w14:textId="3D15C40D" w:rsidR="00EA23AE" w:rsidRPr="00DF60D5" w:rsidRDefault="00EA23AE" w:rsidP="00EA23AE">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6" w:name="_Annex_N_–_1"/>
      <w:bookmarkStart w:id="467" w:name="_Toc210740477"/>
      <w:bookmarkEnd w:id="466"/>
      <w:r w:rsidRPr="00DF60D5">
        <w:rPr>
          <w:sz w:val="28"/>
          <w:szCs w:val="28"/>
        </w:rPr>
        <w:t xml:space="preserve">Annex </w:t>
      </w:r>
      <w:r w:rsidR="00AD5EEC">
        <w:rPr>
          <w:sz w:val="28"/>
          <w:szCs w:val="28"/>
        </w:rPr>
        <w:t>O</w:t>
      </w:r>
      <w:r w:rsidRPr="00DF60D5">
        <w:rPr>
          <w:sz w:val="28"/>
          <w:szCs w:val="28"/>
        </w:rPr>
        <w:t xml:space="preserve"> – Patient placement </w:t>
      </w:r>
      <w:r w:rsidR="00A42507">
        <w:rPr>
          <w:sz w:val="28"/>
          <w:szCs w:val="28"/>
        </w:rPr>
        <w:t>and</w:t>
      </w:r>
      <w:r w:rsidRPr="00DF60D5">
        <w:rPr>
          <w:sz w:val="28"/>
          <w:szCs w:val="28"/>
        </w:rPr>
        <w:t xml:space="preserve"> assessment for infection risk</w:t>
      </w:r>
      <w:bookmarkEnd w:id="467"/>
      <w:r w:rsidRPr="00DF60D5">
        <w:rPr>
          <w:sz w:val="28"/>
          <w:szCs w:val="28"/>
        </w:rPr>
        <w:t xml:space="preserve"> </w:t>
      </w:r>
    </w:p>
    <w:p w14:paraId="2A1E6C78" w14:textId="77777777" w:rsidR="00EA23AE" w:rsidRPr="00DF60D5" w:rsidRDefault="00EA23AE" w:rsidP="00EA23AE">
      <w:pPr>
        <w:pStyle w:val="NormalWeb"/>
        <w:rPr>
          <w:rFonts w:ascii="Arial" w:hAnsi="Arial" w:cs="Arial"/>
          <w:b/>
          <w:bCs/>
        </w:rPr>
      </w:pPr>
      <w:r w:rsidRPr="00DF60D5">
        <w:rPr>
          <w:rFonts w:ascii="Arial" w:hAnsi="Arial" w:cs="Arial"/>
          <w:b/>
          <w:bCs/>
        </w:rPr>
        <w:t>Introduction</w:t>
      </w:r>
    </w:p>
    <w:p w14:paraId="2580E91A" w14:textId="041A7F9D" w:rsidR="00EA23AE" w:rsidRPr="00A33266" w:rsidRDefault="00EA23AE" w:rsidP="00EA23AE">
      <w:pPr>
        <w:pStyle w:val="NormalWeb"/>
      </w:pPr>
      <w:r w:rsidRPr="00DF60D5">
        <w:rPr>
          <w:rFonts w:ascii="ArialMT" w:hAnsi="ArialMT"/>
          <w:sz w:val="22"/>
          <w:szCs w:val="22"/>
        </w:rPr>
        <w:t xml:space="preserve">This </w:t>
      </w:r>
      <w:r w:rsidR="007F532C">
        <w:rPr>
          <w:rFonts w:ascii="ArialMT" w:hAnsi="ArialMT"/>
          <w:sz w:val="22"/>
          <w:szCs w:val="22"/>
        </w:rPr>
        <w:t>p</w:t>
      </w:r>
      <w:r w:rsidRPr="00DF60D5">
        <w:rPr>
          <w:rFonts w:ascii="ArialMT" w:hAnsi="ArialMT"/>
          <w:sz w:val="22"/>
          <w:szCs w:val="22"/>
        </w:rPr>
        <w:t xml:space="preserve">olicy is one of the </w:t>
      </w:r>
      <w:hyperlink r:id="rId66"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 as ‘Patient placement/assessment for infection risk</w:t>
      </w:r>
      <w:r w:rsidR="00C9247E">
        <w:rPr>
          <w:rFonts w:ascii="ArialMT" w:hAnsi="ArialMT"/>
          <w:sz w:val="22"/>
          <w:szCs w:val="22"/>
        </w:rPr>
        <w:t>’</w:t>
      </w:r>
      <w:r w:rsidRPr="00DF60D5">
        <w:rPr>
          <w:rFonts w:ascii="ArialMT" w:hAnsi="ArialMT"/>
          <w:sz w:val="22"/>
          <w:szCs w:val="22"/>
        </w:rPr>
        <w:t>.</w:t>
      </w:r>
      <w:r w:rsidR="00A33266">
        <w:t xml:space="preserve"> </w:t>
      </w:r>
      <w:r w:rsidRPr="00DF60D5">
        <w:rPr>
          <w:rFonts w:ascii="ArialMT" w:hAnsi="ArialMT"/>
          <w:sz w:val="22"/>
          <w:szCs w:val="22"/>
        </w:rPr>
        <w:t>Assessment for infection risk and subsequent correct patient placement is</w:t>
      </w:r>
      <w:r w:rsidR="00A33266">
        <w:rPr>
          <w:rFonts w:ascii="ArialMT" w:hAnsi="ArialMT"/>
          <w:sz w:val="22"/>
          <w:szCs w:val="22"/>
        </w:rPr>
        <w:t xml:space="preserve"> </w:t>
      </w:r>
      <w:r w:rsidRPr="00DF60D5">
        <w:rPr>
          <w:rFonts w:ascii="ArialMT" w:hAnsi="ArialMT"/>
          <w:sz w:val="22"/>
          <w:szCs w:val="22"/>
        </w:rPr>
        <w:t xml:space="preserve">an essential infection prevention and control practice to prevent the spread of communicable disease within </w:t>
      </w:r>
      <w:r w:rsidR="00525209">
        <w:rPr>
          <w:rFonts w:ascii="ArialMT" w:hAnsi="ArialMT"/>
          <w:sz w:val="22"/>
          <w:szCs w:val="22"/>
        </w:rPr>
        <w:t>g</w:t>
      </w:r>
      <w:r w:rsidRPr="00DF60D5">
        <w:rPr>
          <w:rFonts w:ascii="ArialMT" w:hAnsi="ArialMT"/>
          <w:sz w:val="22"/>
          <w:szCs w:val="22"/>
        </w:rPr>
        <w:t xml:space="preserve">eneral </w:t>
      </w:r>
      <w:r w:rsidR="00525209">
        <w:rPr>
          <w:rFonts w:ascii="ArialMT" w:hAnsi="ArialMT"/>
          <w:sz w:val="22"/>
          <w:szCs w:val="22"/>
        </w:rPr>
        <w:t>p</w:t>
      </w:r>
      <w:r w:rsidRPr="00DF60D5">
        <w:rPr>
          <w:rFonts w:ascii="ArialMT" w:hAnsi="ArialMT"/>
          <w:sz w:val="22"/>
          <w:szCs w:val="22"/>
        </w:rPr>
        <w:t xml:space="preserve">ractice. </w:t>
      </w:r>
    </w:p>
    <w:p w14:paraId="679EE5F9" w14:textId="5C82E342" w:rsidR="00EA23AE" w:rsidRPr="00A33266" w:rsidRDefault="00EA23AE" w:rsidP="00EA23AE">
      <w:pPr>
        <w:pStyle w:val="NormalWeb"/>
        <w:rPr>
          <w:rFonts w:ascii="Arial" w:hAnsi="Arial" w:cs="Arial"/>
          <w:sz w:val="22"/>
          <w:szCs w:val="22"/>
        </w:rPr>
      </w:pPr>
      <w:r w:rsidRPr="00203E35">
        <w:rPr>
          <w:rFonts w:ascii="Arial" w:hAnsi="Arial" w:cs="Arial"/>
          <w:sz w:val="22"/>
          <w:szCs w:val="22"/>
        </w:rPr>
        <w:t>Always use standard infection control precautions and, whe</w:t>
      </w:r>
      <w:r w:rsidR="00222CC4">
        <w:rPr>
          <w:rFonts w:ascii="Arial" w:hAnsi="Arial" w:cs="Arial"/>
          <w:sz w:val="22"/>
          <w:szCs w:val="22"/>
        </w:rPr>
        <w:t>n</w:t>
      </w:r>
      <w:r w:rsidRPr="00203E35">
        <w:rPr>
          <w:rFonts w:ascii="Arial" w:hAnsi="Arial" w:cs="Arial"/>
          <w:sz w:val="22"/>
          <w:szCs w:val="22"/>
        </w:rPr>
        <w:t xml:space="preserve"> required, transmission-based precautions (SICPs and TBPs)</w:t>
      </w:r>
      <w:r w:rsidR="005B6624">
        <w:rPr>
          <w:rFonts w:ascii="Arial" w:hAnsi="Arial" w:cs="Arial"/>
          <w:sz w:val="22"/>
          <w:szCs w:val="22"/>
        </w:rPr>
        <w:t>. R</w:t>
      </w:r>
      <w:r w:rsidRPr="00203E35">
        <w:rPr>
          <w:rFonts w:ascii="Arial" w:hAnsi="Arial" w:cs="Arial"/>
          <w:sz w:val="22"/>
          <w:szCs w:val="22"/>
        </w:rPr>
        <w:t xml:space="preserve">efer to the SICPs and TBPs Policy for General Practice at </w:t>
      </w:r>
      <w:hyperlink w:anchor="_Annex_Z_–" w:history="1">
        <w:r w:rsidR="00236FB8" w:rsidRPr="00236FB8">
          <w:rPr>
            <w:rStyle w:val="Hyperlink"/>
            <w:rFonts w:ascii="Arial" w:hAnsi="Arial" w:cs="Arial"/>
          </w:rPr>
          <w:t>Annex BB</w:t>
        </w:r>
      </w:hyperlink>
      <w:r w:rsidRPr="00203E35">
        <w:rPr>
          <w:rFonts w:ascii="Arial" w:hAnsi="Arial" w:cs="Arial"/>
          <w:sz w:val="22"/>
          <w:szCs w:val="22"/>
        </w:rPr>
        <w:t>.</w:t>
      </w:r>
      <w:r w:rsidR="00A33266">
        <w:rPr>
          <w:rFonts w:ascii="Arial" w:hAnsi="Arial" w:cs="Arial"/>
          <w:sz w:val="22"/>
          <w:szCs w:val="22"/>
        </w:rPr>
        <w:t xml:space="preserve"> </w:t>
      </w:r>
      <w:r w:rsidR="00F346D2">
        <w:rPr>
          <w:rFonts w:ascii="ArialMT" w:hAnsi="ArialMT"/>
          <w:sz w:val="22"/>
          <w:szCs w:val="22"/>
        </w:rPr>
        <w:t>This organisation</w:t>
      </w:r>
      <w:r w:rsidRPr="00DF60D5">
        <w:rPr>
          <w:rFonts w:ascii="ArialMT" w:hAnsi="ArialMT"/>
          <w:sz w:val="22"/>
          <w:szCs w:val="22"/>
        </w:rPr>
        <w:t xml:space="preserve"> is</w:t>
      </w:r>
      <w:r w:rsidR="00CE5819" w:rsidRPr="00DF60D5">
        <w:rPr>
          <w:rFonts w:ascii="ArialMT" w:hAnsi="ArialMT"/>
          <w:sz w:val="22"/>
          <w:szCs w:val="22"/>
        </w:rPr>
        <w:t xml:space="preserve"> to</w:t>
      </w:r>
      <w:r w:rsidRPr="00DF60D5">
        <w:rPr>
          <w:rFonts w:ascii="ArialMT" w:hAnsi="ArialMT"/>
          <w:sz w:val="22"/>
          <w:szCs w:val="22"/>
        </w:rPr>
        <w:t xml:space="preserve"> ensure </w:t>
      </w:r>
      <w:r w:rsidR="00525209">
        <w:rPr>
          <w:rFonts w:ascii="ArialMT" w:hAnsi="ArialMT"/>
          <w:sz w:val="22"/>
          <w:szCs w:val="22"/>
        </w:rPr>
        <w:t xml:space="preserve">that </w:t>
      </w:r>
      <w:r w:rsidRPr="00DF60D5">
        <w:rPr>
          <w:rFonts w:ascii="ArialMT" w:hAnsi="ArialMT"/>
          <w:sz w:val="22"/>
          <w:szCs w:val="22"/>
        </w:rPr>
        <w:t xml:space="preserve">regular audits </w:t>
      </w:r>
      <w:r w:rsidR="00CE5819" w:rsidRPr="00DF60D5">
        <w:rPr>
          <w:rFonts w:ascii="ArialMT" w:hAnsi="ArialMT"/>
          <w:sz w:val="22"/>
          <w:szCs w:val="22"/>
        </w:rPr>
        <w:t xml:space="preserve">are conducted </w:t>
      </w:r>
      <w:r w:rsidRPr="00DF60D5">
        <w:rPr>
          <w:rFonts w:ascii="ArialMT" w:hAnsi="ArialMT"/>
          <w:sz w:val="22"/>
          <w:szCs w:val="22"/>
        </w:rPr>
        <w:t xml:space="preserve">to monitor compliance and to provide assurance. </w:t>
      </w:r>
    </w:p>
    <w:p w14:paraId="72B11550" w14:textId="107C2462" w:rsidR="00CE5819" w:rsidRPr="00DF60D5" w:rsidRDefault="00CE5819" w:rsidP="00EA23AE">
      <w:pPr>
        <w:pStyle w:val="NormalWeb"/>
        <w:rPr>
          <w:rFonts w:ascii="ArialMT" w:hAnsi="ArialMT"/>
          <w:b/>
          <w:bCs/>
        </w:rPr>
      </w:pPr>
      <w:r w:rsidRPr="00203E35">
        <w:rPr>
          <w:rFonts w:ascii="ArialMT" w:hAnsi="ArialMT"/>
          <w:b/>
          <w:bCs/>
        </w:rPr>
        <w:t>Risk definitions</w:t>
      </w:r>
    </w:p>
    <w:p w14:paraId="12747F2B" w14:textId="77777777" w:rsidR="00CE5819" w:rsidRPr="00525209" w:rsidRDefault="00CE5819" w:rsidP="006A5087">
      <w:pPr>
        <w:pStyle w:val="NormalWeb"/>
        <w:numPr>
          <w:ilvl w:val="0"/>
          <w:numId w:val="43"/>
        </w:numPr>
      </w:pPr>
      <w:r w:rsidRPr="00525209">
        <w:rPr>
          <w:rFonts w:ascii="Arial" w:hAnsi="Arial" w:cs="Arial"/>
          <w:sz w:val="22"/>
          <w:szCs w:val="22"/>
        </w:rPr>
        <w:t xml:space="preserve">Confirmed risk </w:t>
      </w:r>
    </w:p>
    <w:p w14:paraId="71FF666D" w14:textId="313CA615" w:rsidR="006D1356" w:rsidRPr="00DF60D5" w:rsidRDefault="00CE5819" w:rsidP="00CE5819">
      <w:pPr>
        <w:pStyle w:val="NormalWeb"/>
        <w:ind w:left="360"/>
        <w:rPr>
          <w:rFonts w:ascii="ArialMT" w:hAnsi="ArialMT"/>
          <w:sz w:val="22"/>
          <w:szCs w:val="22"/>
        </w:rPr>
      </w:pPr>
      <w:r w:rsidRPr="00DF60D5">
        <w:rPr>
          <w:rFonts w:ascii="ArialMT" w:hAnsi="ArialMT"/>
          <w:sz w:val="22"/>
          <w:szCs w:val="22"/>
        </w:rPr>
        <w:t>A ‘confirmed risk’ patient is one who has been confirmed by a laboratory test or clinical diagnosis, e.g., COVID-19,</w:t>
      </w:r>
      <w:r w:rsidR="006D1356" w:rsidRPr="00DF60D5">
        <w:rPr>
          <w:rFonts w:ascii="ArialMT" w:hAnsi="ArialMT"/>
          <w:sz w:val="22"/>
          <w:szCs w:val="22"/>
        </w:rPr>
        <w:t xml:space="preserve"> MRSA</w:t>
      </w:r>
      <w:r w:rsidRPr="00DF60D5">
        <w:rPr>
          <w:rFonts w:ascii="ArialMT" w:hAnsi="ArialMT"/>
          <w:sz w:val="22"/>
          <w:szCs w:val="22"/>
        </w:rPr>
        <w:t xml:space="preserve">, </w:t>
      </w:r>
      <w:r w:rsidR="00525209">
        <w:rPr>
          <w:rFonts w:ascii="ArialMT" w:hAnsi="ArialMT"/>
          <w:sz w:val="22"/>
          <w:szCs w:val="22"/>
        </w:rPr>
        <w:t>m</w:t>
      </w:r>
      <w:r w:rsidRPr="00DF60D5">
        <w:rPr>
          <w:rFonts w:ascii="ArialMT" w:hAnsi="ArialMT"/>
          <w:sz w:val="22"/>
          <w:szCs w:val="22"/>
        </w:rPr>
        <w:t xml:space="preserve">ultidrug-resistant organisms (MDROs), </w:t>
      </w:r>
      <w:r w:rsidR="00525209">
        <w:rPr>
          <w:rFonts w:ascii="ArialMT" w:hAnsi="ArialMT"/>
          <w:sz w:val="22"/>
          <w:szCs w:val="22"/>
        </w:rPr>
        <w:t>p</w:t>
      </w:r>
      <w:r w:rsidRPr="00DF60D5">
        <w:rPr>
          <w:rFonts w:ascii="ArialMT" w:hAnsi="ArialMT"/>
          <w:sz w:val="22"/>
          <w:szCs w:val="22"/>
        </w:rPr>
        <w:t xml:space="preserve">ulmonary </w:t>
      </w:r>
      <w:r w:rsidR="00525209">
        <w:rPr>
          <w:rFonts w:ascii="ArialMT" w:hAnsi="ArialMT"/>
          <w:sz w:val="22"/>
          <w:szCs w:val="22"/>
        </w:rPr>
        <w:t>t</w:t>
      </w:r>
      <w:r w:rsidRPr="00DF60D5">
        <w:rPr>
          <w:rFonts w:ascii="ArialMT" w:hAnsi="ArialMT"/>
          <w:sz w:val="22"/>
          <w:szCs w:val="22"/>
        </w:rPr>
        <w:t>uberculosis (TB), scabies, seasonal influenza</w:t>
      </w:r>
      <w:r w:rsidR="00525209">
        <w:rPr>
          <w:rFonts w:ascii="ArialMT" w:hAnsi="ArialMT"/>
          <w:sz w:val="22"/>
          <w:szCs w:val="22"/>
        </w:rPr>
        <w:t>,</w:t>
      </w:r>
      <w:r w:rsidRPr="00DF60D5">
        <w:rPr>
          <w:rFonts w:ascii="ArialMT" w:hAnsi="ArialMT"/>
          <w:sz w:val="22"/>
          <w:szCs w:val="22"/>
        </w:rPr>
        <w:t xml:space="preserve"> and enteric infections (diarrhoea and/or vomiting) including </w:t>
      </w:r>
      <w:r w:rsidRPr="00A2118F">
        <w:rPr>
          <w:rFonts w:ascii="Arial" w:hAnsi="Arial" w:cs="Arial"/>
          <w:sz w:val="22"/>
          <w:szCs w:val="22"/>
        </w:rPr>
        <w:t>C</w:t>
      </w:r>
      <w:r w:rsidR="006D1356" w:rsidRPr="00A2118F">
        <w:rPr>
          <w:rFonts w:ascii="Arial" w:hAnsi="Arial" w:cs="Arial"/>
          <w:sz w:val="22"/>
          <w:szCs w:val="22"/>
        </w:rPr>
        <w:t>.</w:t>
      </w:r>
      <w:r w:rsidRPr="00A2118F">
        <w:rPr>
          <w:rFonts w:ascii="Arial" w:hAnsi="Arial" w:cs="Arial"/>
          <w:sz w:val="22"/>
          <w:szCs w:val="22"/>
        </w:rPr>
        <w:t xml:space="preserve"> difficile</w:t>
      </w:r>
      <w:r w:rsidRPr="00DF60D5">
        <w:rPr>
          <w:rFonts w:ascii="ArialMT" w:hAnsi="ArialMT"/>
          <w:sz w:val="22"/>
          <w:szCs w:val="22"/>
        </w:rPr>
        <w:t xml:space="preserve">). </w:t>
      </w:r>
    </w:p>
    <w:p w14:paraId="1A3F4327" w14:textId="74ACEBAD" w:rsidR="00CE5819" w:rsidRPr="00203E35" w:rsidRDefault="006D1356" w:rsidP="00203E35">
      <w:pPr>
        <w:pStyle w:val="NormalWeb"/>
        <w:ind w:left="360"/>
        <w:rPr>
          <w:rFonts w:ascii="Arial" w:hAnsi="Arial" w:cs="Arial"/>
        </w:rPr>
      </w:pPr>
      <w:r w:rsidRPr="00DF60D5">
        <w:rPr>
          <w:rFonts w:ascii="ArialMT" w:hAnsi="ArialMT"/>
          <w:sz w:val="22"/>
          <w:szCs w:val="22"/>
        </w:rPr>
        <w:t>Note, as above</w:t>
      </w:r>
      <w:r w:rsidRPr="00203E35">
        <w:rPr>
          <w:rFonts w:ascii="Arial" w:hAnsi="Arial" w:cs="Arial"/>
          <w:sz w:val="22"/>
          <w:szCs w:val="22"/>
        </w:rPr>
        <w:t xml:space="preserve">, for </w:t>
      </w:r>
      <w:r w:rsidR="00CE5819" w:rsidRPr="00203E35">
        <w:rPr>
          <w:rFonts w:ascii="Arial" w:hAnsi="Arial" w:cs="Arial"/>
          <w:sz w:val="22"/>
          <w:szCs w:val="22"/>
        </w:rPr>
        <w:t xml:space="preserve">COVID-19, refer to national </w:t>
      </w:r>
      <w:r w:rsidRPr="00203E35">
        <w:rPr>
          <w:rFonts w:ascii="Arial" w:hAnsi="Arial" w:cs="Arial"/>
          <w:sz w:val="22"/>
          <w:szCs w:val="22"/>
        </w:rPr>
        <w:t>IPC</w:t>
      </w:r>
      <w:r w:rsidR="00CE5819" w:rsidRPr="00203E35">
        <w:rPr>
          <w:rFonts w:ascii="Arial" w:hAnsi="Arial" w:cs="Arial"/>
          <w:sz w:val="22"/>
          <w:szCs w:val="22"/>
        </w:rPr>
        <w:t xml:space="preserve"> guidance. </w:t>
      </w:r>
    </w:p>
    <w:p w14:paraId="0800014B" w14:textId="77777777" w:rsidR="00CE5819" w:rsidRPr="00525209" w:rsidRDefault="00CE5819" w:rsidP="006A5087">
      <w:pPr>
        <w:pStyle w:val="NormalWeb"/>
        <w:numPr>
          <w:ilvl w:val="0"/>
          <w:numId w:val="43"/>
        </w:numPr>
      </w:pPr>
      <w:r w:rsidRPr="00525209">
        <w:rPr>
          <w:rFonts w:ascii="Arial" w:hAnsi="Arial" w:cs="Arial"/>
          <w:sz w:val="22"/>
          <w:szCs w:val="22"/>
        </w:rPr>
        <w:t xml:space="preserve">Suspected risk </w:t>
      </w:r>
    </w:p>
    <w:p w14:paraId="033E50B9" w14:textId="08FC9061" w:rsidR="00CE5819" w:rsidRPr="00DF60D5" w:rsidRDefault="00CE5819" w:rsidP="00203E35">
      <w:pPr>
        <w:pStyle w:val="NormalWeb"/>
        <w:ind w:left="360"/>
      </w:pPr>
      <w:r w:rsidRPr="00DF60D5">
        <w:rPr>
          <w:rFonts w:ascii="ArialMT" w:hAnsi="ArialMT"/>
          <w:sz w:val="22"/>
          <w:szCs w:val="22"/>
        </w:rPr>
        <w:t>A ‘suspected risk’ patient includes one who is awaiting laboratory test results or clinical diagnosis to identify infections/organisms</w:t>
      </w:r>
      <w:r w:rsidR="00525209">
        <w:rPr>
          <w:rFonts w:ascii="ArialMT" w:hAnsi="ArialMT"/>
          <w:sz w:val="22"/>
          <w:szCs w:val="22"/>
        </w:rPr>
        <w:t>,</w:t>
      </w:r>
      <w:r w:rsidRPr="00DF60D5">
        <w:rPr>
          <w:rFonts w:ascii="ArialMT" w:hAnsi="ArialMT"/>
          <w:sz w:val="22"/>
          <w:szCs w:val="22"/>
        </w:rPr>
        <w:t xml:space="preserve"> or those who have been in recent contact/close proximity to an infected person. </w:t>
      </w:r>
    </w:p>
    <w:p w14:paraId="08AB7EB6" w14:textId="43966251" w:rsidR="00CE5819" w:rsidRPr="00525209" w:rsidRDefault="00CE5819" w:rsidP="006A5087">
      <w:pPr>
        <w:pStyle w:val="NormalWeb"/>
        <w:numPr>
          <w:ilvl w:val="0"/>
          <w:numId w:val="43"/>
        </w:numPr>
      </w:pPr>
      <w:r w:rsidRPr="00525209">
        <w:rPr>
          <w:rFonts w:ascii="Arial" w:hAnsi="Arial" w:cs="Arial"/>
          <w:sz w:val="22"/>
          <w:szCs w:val="22"/>
        </w:rPr>
        <w:t xml:space="preserve">No known risk </w:t>
      </w:r>
    </w:p>
    <w:p w14:paraId="3628B3C2" w14:textId="77777777" w:rsidR="00CE5819" w:rsidRPr="00DF60D5" w:rsidRDefault="00CE5819" w:rsidP="00203E35">
      <w:pPr>
        <w:pStyle w:val="NormalWeb"/>
        <w:ind w:firstLine="360"/>
      </w:pPr>
      <w:r w:rsidRPr="00DF60D5">
        <w:rPr>
          <w:rFonts w:ascii="ArialMT" w:hAnsi="ArialMT"/>
          <w:sz w:val="22"/>
          <w:szCs w:val="22"/>
        </w:rPr>
        <w:t xml:space="preserve">A ‘no known risk’ patient does not meet either of the criteria above. </w:t>
      </w:r>
    </w:p>
    <w:p w14:paraId="6F1D1FDC" w14:textId="428BA7FE" w:rsidR="00007356" w:rsidRPr="00A901A3" w:rsidRDefault="00A901A3" w:rsidP="006D1356">
      <w:pPr>
        <w:pStyle w:val="NormalWeb"/>
        <w:rPr>
          <w:rFonts w:ascii="Arial" w:hAnsi="Arial" w:cs="Arial"/>
          <w:sz w:val="22"/>
          <w:szCs w:val="22"/>
        </w:rPr>
      </w:pPr>
      <w:r>
        <w:rPr>
          <w:rFonts w:ascii="Arial" w:hAnsi="Arial" w:cs="Arial"/>
          <w:sz w:val="22"/>
          <w:szCs w:val="22"/>
        </w:rPr>
        <w:t xml:space="preserve">Further guidance can be found in the </w:t>
      </w:r>
      <w:hyperlink r:id="rId67" w:history="1">
        <w:r w:rsidRPr="00A901A3">
          <w:rPr>
            <w:rStyle w:val="Hyperlink"/>
            <w:rFonts w:ascii="Arial" w:hAnsi="Arial" w:cs="Arial"/>
            <w:sz w:val="22"/>
            <w:szCs w:val="22"/>
          </w:rPr>
          <w:t>Patient placement and assessment for infection risk policy for general practice</w:t>
        </w:r>
      </w:hyperlink>
      <w:r w:rsidRPr="009641DD">
        <w:rPr>
          <w:rFonts w:ascii="Arial" w:hAnsi="Arial" w:cs="Arial"/>
          <w:sz w:val="22"/>
          <w:szCs w:val="22"/>
        </w:rPr>
        <w:t>.</w:t>
      </w:r>
    </w:p>
    <w:p w14:paraId="5C3B866B" w14:textId="2F0448AA" w:rsidR="00222CC4" w:rsidRPr="00DF60D5" w:rsidRDefault="00222CC4" w:rsidP="00222CC4">
      <w:pPr>
        <w:pStyle w:val="NormalWeb"/>
        <w:rPr>
          <w:rFonts w:ascii="Arial" w:hAnsi="Arial" w:cs="Arial"/>
          <w:sz w:val="22"/>
          <w:szCs w:val="22"/>
        </w:rPr>
      </w:pPr>
      <w:r>
        <w:rPr>
          <w:rFonts w:ascii="Arial" w:hAnsi="Arial" w:cs="Arial"/>
          <w:sz w:val="22"/>
          <w:szCs w:val="22"/>
        </w:rPr>
        <w:t>This link provides access to IPC resources, education and training</w:t>
      </w:r>
      <w:r w:rsidR="00937786">
        <w:rPr>
          <w:rFonts w:ascii="Arial" w:hAnsi="Arial" w:cs="Arial"/>
          <w:sz w:val="22"/>
          <w:szCs w:val="22"/>
        </w:rPr>
        <w:t>,</w:t>
      </w:r>
      <w:r>
        <w:rPr>
          <w:rFonts w:ascii="Arial" w:hAnsi="Arial" w:cs="Arial"/>
          <w:sz w:val="22"/>
          <w:szCs w:val="22"/>
        </w:rPr>
        <w:t xml:space="preserve"> and a </w:t>
      </w:r>
      <w:r w:rsidR="00820949">
        <w:rPr>
          <w:rFonts w:ascii="Arial" w:hAnsi="Arial" w:cs="Arial"/>
          <w:sz w:val="22"/>
          <w:szCs w:val="22"/>
        </w:rPr>
        <w:t>reference</w:t>
      </w:r>
      <w:r>
        <w:rPr>
          <w:rFonts w:ascii="Arial" w:hAnsi="Arial" w:cs="Arial"/>
          <w:sz w:val="22"/>
          <w:szCs w:val="22"/>
        </w:rPr>
        <w:t xml:space="preserve"> library</w:t>
      </w:r>
      <w:r w:rsidR="00937786">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540DDABB" w14:textId="31370957" w:rsidR="006D1356" w:rsidRPr="00DF60D5" w:rsidRDefault="006D1356" w:rsidP="006A5087">
      <w:pPr>
        <w:pStyle w:val="NormalWeb"/>
        <w:numPr>
          <w:ilvl w:val="0"/>
          <w:numId w:val="42"/>
        </w:numPr>
        <w:rPr>
          <w:rFonts w:ascii="ArialMT" w:hAnsi="ArialMT"/>
          <w:sz w:val="22"/>
          <w:szCs w:val="22"/>
        </w:rPr>
      </w:pPr>
      <w:r w:rsidRPr="00DF60D5">
        <w:rPr>
          <w:rFonts w:ascii="ArialMT" w:hAnsi="ArialMT"/>
          <w:sz w:val="22"/>
          <w:szCs w:val="22"/>
        </w:rPr>
        <w:t xml:space="preserve">Assessment for isolation </w:t>
      </w:r>
    </w:p>
    <w:p w14:paraId="328D15AC" w14:textId="3AA0D067" w:rsidR="006D1356" w:rsidRPr="00DF60D5" w:rsidRDefault="006D1356" w:rsidP="006A5087">
      <w:pPr>
        <w:pStyle w:val="NormalWeb"/>
        <w:numPr>
          <w:ilvl w:val="0"/>
          <w:numId w:val="42"/>
        </w:numPr>
        <w:rPr>
          <w:rFonts w:ascii="ArialMT" w:hAnsi="ArialMT"/>
          <w:sz w:val="22"/>
          <w:szCs w:val="22"/>
        </w:rPr>
      </w:pPr>
      <w:r w:rsidRPr="00DF60D5">
        <w:rPr>
          <w:rFonts w:ascii="ArialMT" w:hAnsi="ArialMT"/>
          <w:sz w:val="22"/>
          <w:szCs w:val="22"/>
        </w:rPr>
        <w:t xml:space="preserve">Requirements for isolation </w:t>
      </w:r>
    </w:p>
    <w:p w14:paraId="698523E0" w14:textId="27965081" w:rsidR="006D1356" w:rsidRPr="00DF60D5" w:rsidRDefault="006D1356" w:rsidP="006A5087">
      <w:pPr>
        <w:pStyle w:val="NormalWeb"/>
        <w:numPr>
          <w:ilvl w:val="0"/>
          <w:numId w:val="42"/>
        </w:numPr>
        <w:rPr>
          <w:rFonts w:ascii="ArialMT" w:hAnsi="ArialMT"/>
          <w:sz w:val="22"/>
          <w:szCs w:val="22"/>
        </w:rPr>
      </w:pPr>
      <w:r w:rsidRPr="00DF60D5">
        <w:rPr>
          <w:rFonts w:ascii="ArialMT" w:hAnsi="ArialMT"/>
          <w:sz w:val="22"/>
          <w:szCs w:val="22"/>
        </w:rPr>
        <w:t xml:space="preserve">Environmental and care equipment cleaning </w:t>
      </w:r>
    </w:p>
    <w:p w14:paraId="33BE31A6" w14:textId="4CE1BAC7" w:rsidR="006D1356" w:rsidRPr="00DF60D5" w:rsidRDefault="006D1356" w:rsidP="006A5087">
      <w:pPr>
        <w:pStyle w:val="NormalWeb"/>
        <w:numPr>
          <w:ilvl w:val="0"/>
          <w:numId w:val="42"/>
        </w:numPr>
        <w:rPr>
          <w:rFonts w:ascii="ArialMT" w:hAnsi="ArialMT"/>
          <w:sz w:val="22"/>
          <w:szCs w:val="22"/>
        </w:rPr>
      </w:pPr>
      <w:r w:rsidRPr="00DF60D5">
        <w:rPr>
          <w:rFonts w:ascii="ArialMT" w:hAnsi="ArialMT"/>
          <w:sz w:val="22"/>
          <w:szCs w:val="22"/>
        </w:rPr>
        <w:t xml:space="preserve">Communication to relevant parties </w:t>
      </w:r>
    </w:p>
    <w:p w14:paraId="22838F03" w14:textId="4FE066E4" w:rsidR="006D1356" w:rsidRPr="00DF60D5" w:rsidRDefault="006D1356" w:rsidP="006A5087">
      <w:pPr>
        <w:pStyle w:val="NormalWeb"/>
        <w:numPr>
          <w:ilvl w:val="0"/>
          <w:numId w:val="42"/>
        </w:numPr>
        <w:rPr>
          <w:rFonts w:ascii="ArialMT" w:hAnsi="ArialMT"/>
          <w:sz w:val="22"/>
          <w:szCs w:val="22"/>
        </w:rPr>
      </w:pPr>
      <w:r w:rsidRPr="00DF60D5">
        <w:rPr>
          <w:rFonts w:ascii="ArialMT" w:hAnsi="ArialMT"/>
          <w:sz w:val="22"/>
          <w:szCs w:val="22"/>
        </w:rPr>
        <w:t xml:space="preserve">Referral or transfer to another health or social care provider </w:t>
      </w:r>
    </w:p>
    <w:p w14:paraId="650E30D2" w14:textId="42BFBEBD" w:rsidR="006D1356" w:rsidRPr="00DF60D5" w:rsidRDefault="006D1356" w:rsidP="00203E35">
      <w:pPr>
        <w:pStyle w:val="NormalWeb"/>
        <w:rPr>
          <w:rFonts w:ascii="Arial" w:hAnsi="Arial" w:cs="Arial"/>
          <w:sz w:val="22"/>
          <w:szCs w:val="22"/>
        </w:rPr>
      </w:pPr>
      <w:r w:rsidRPr="00DF60D5">
        <w:rPr>
          <w:rFonts w:ascii="Arial" w:hAnsi="Arial" w:cs="Arial"/>
          <w:sz w:val="22"/>
          <w:szCs w:val="22"/>
        </w:rPr>
        <w:t>Additionally, appendices include:</w:t>
      </w:r>
    </w:p>
    <w:p w14:paraId="2D4537F2" w14:textId="77777777" w:rsidR="006D1356" w:rsidRPr="00DF60D5" w:rsidRDefault="006D1356" w:rsidP="006D1356">
      <w:pPr>
        <w:pStyle w:val="NormalWeb"/>
        <w:spacing w:before="0" w:beforeAutospacing="0" w:after="0" w:afterAutospacing="0"/>
        <w:rPr>
          <w:rFonts w:ascii="Arial" w:hAnsi="Arial" w:cs="Arial"/>
          <w:sz w:val="22"/>
          <w:szCs w:val="22"/>
        </w:rPr>
      </w:pPr>
      <w:r w:rsidRPr="00DF60D5">
        <w:rPr>
          <w:rFonts w:ascii="Arial" w:hAnsi="Arial" w:cs="Arial"/>
          <w:sz w:val="22"/>
          <w:szCs w:val="22"/>
        </w:rPr>
        <w:t xml:space="preserve">Appendix 1: Inter-Health and Social Care Infection Control Transfer Form </w:t>
      </w:r>
    </w:p>
    <w:p w14:paraId="5862BBC5" w14:textId="62A12ECF" w:rsidR="00A901A3" w:rsidRPr="00A33266" w:rsidRDefault="006D1356" w:rsidP="00A33266">
      <w:pPr>
        <w:pStyle w:val="NormalWeb"/>
        <w:spacing w:before="0" w:beforeAutospacing="0" w:after="0" w:afterAutospacing="0"/>
        <w:rPr>
          <w:rFonts w:ascii="Arial" w:hAnsi="Arial" w:cs="Arial"/>
          <w:sz w:val="22"/>
          <w:szCs w:val="22"/>
        </w:rPr>
      </w:pPr>
      <w:r w:rsidRPr="00DF60D5">
        <w:rPr>
          <w:rFonts w:ascii="ArialMT" w:hAnsi="ArialMT"/>
          <w:sz w:val="22"/>
          <w:szCs w:val="22"/>
        </w:rPr>
        <w:t xml:space="preserve">Appendix 2: Bristol Stool Form Scale </w:t>
      </w:r>
    </w:p>
    <w:p w14:paraId="247D3148" w14:textId="77777777" w:rsidR="00A901A3" w:rsidRPr="00A901A3" w:rsidRDefault="00A901A3" w:rsidP="009641DD"/>
    <w:p w14:paraId="4368DEBF" w14:textId="0056A099" w:rsidR="00CC24CA" w:rsidRPr="00DF60D5" w:rsidRDefault="00CC24CA" w:rsidP="00CC24CA">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468" w:name="_Annex_N_–_2"/>
      <w:bookmarkStart w:id="469" w:name="_Toc210740478"/>
      <w:bookmarkEnd w:id="468"/>
      <w:r w:rsidRPr="00DF60D5">
        <w:rPr>
          <w:sz w:val="28"/>
          <w:szCs w:val="28"/>
        </w:rPr>
        <w:t xml:space="preserve">Annex </w:t>
      </w:r>
      <w:r w:rsidR="00A33266">
        <w:rPr>
          <w:sz w:val="28"/>
          <w:szCs w:val="28"/>
        </w:rPr>
        <w:t>P</w:t>
      </w:r>
      <w:r w:rsidRPr="00DF60D5">
        <w:rPr>
          <w:sz w:val="28"/>
          <w:szCs w:val="28"/>
        </w:rPr>
        <w:t xml:space="preserve"> – PPE (</w:t>
      </w:r>
      <w:r w:rsidR="00C9247E">
        <w:rPr>
          <w:sz w:val="28"/>
          <w:szCs w:val="28"/>
        </w:rPr>
        <w:t>p</w:t>
      </w:r>
      <w:r w:rsidRPr="00DF60D5">
        <w:rPr>
          <w:sz w:val="28"/>
          <w:szCs w:val="28"/>
        </w:rPr>
        <w:t>ersonal protective equipment)</w:t>
      </w:r>
      <w:bookmarkEnd w:id="469"/>
      <w:r w:rsidRPr="00DF60D5">
        <w:rPr>
          <w:sz w:val="28"/>
          <w:szCs w:val="28"/>
        </w:rPr>
        <w:t xml:space="preserve"> </w:t>
      </w:r>
    </w:p>
    <w:p w14:paraId="10C2B5B5" w14:textId="77777777" w:rsidR="00CC24CA" w:rsidRPr="00DF60D5" w:rsidRDefault="00CC24CA" w:rsidP="00CC24CA">
      <w:pPr>
        <w:pStyle w:val="NormalWeb"/>
        <w:rPr>
          <w:rFonts w:ascii="Arial" w:hAnsi="Arial" w:cs="Arial"/>
          <w:b/>
          <w:bCs/>
        </w:rPr>
      </w:pPr>
      <w:r w:rsidRPr="00DF60D5">
        <w:rPr>
          <w:rFonts w:ascii="Arial" w:hAnsi="Arial" w:cs="Arial"/>
          <w:b/>
          <w:bCs/>
        </w:rPr>
        <w:t>Introduction</w:t>
      </w:r>
    </w:p>
    <w:p w14:paraId="2522F1C2" w14:textId="434CFC3F" w:rsidR="0065100F" w:rsidRPr="00DF60D5" w:rsidRDefault="0065100F" w:rsidP="0065100F">
      <w:pPr>
        <w:pStyle w:val="NormalWeb"/>
      </w:pPr>
      <w:r w:rsidRPr="00DF60D5">
        <w:rPr>
          <w:rFonts w:ascii="ArialMT" w:hAnsi="ArialMT"/>
          <w:sz w:val="22"/>
          <w:szCs w:val="22"/>
        </w:rPr>
        <w:t xml:space="preserve">This </w:t>
      </w:r>
      <w:r w:rsidR="00C9247E">
        <w:rPr>
          <w:rFonts w:ascii="ArialMT" w:hAnsi="ArialMT"/>
          <w:sz w:val="22"/>
          <w:szCs w:val="22"/>
        </w:rPr>
        <w:t>p</w:t>
      </w:r>
      <w:r w:rsidRPr="00DF60D5">
        <w:rPr>
          <w:rFonts w:ascii="ArialMT" w:hAnsi="ArialMT"/>
          <w:sz w:val="22"/>
          <w:szCs w:val="22"/>
        </w:rPr>
        <w:t xml:space="preserve">olicy is one of the </w:t>
      </w:r>
      <w:hyperlink r:id="rId68"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w:t>
      </w:r>
      <w:r w:rsidR="00C9247E">
        <w:rPr>
          <w:rFonts w:ascii="ArialMT" w:hAnsi="ArialMT"/>
          <w:sz w:val="22"/>
          <w:szCs w:val="22"/>
        </w:rPr>
        <w:t>d</w:t>
      </w:r>
      <w:r w:rsidRPr="00DF60D5">
        <w:rPr>
          <w:rFonts w:ascii="ArialMT" w:hAnsi="ArialMT"/>
          <w:sz w:val="22"/>
          <w:szCs w:val="22"/>
        </w:rPr>
        <w:t>.</w:t>
      </w:r>
      <w:r w:rsidR="00A33266">
        <w:t xml:space="preserve"> </w:t>
      </w:r>
      <w:r w:rsidRPr="00DF60D5">
        <w:rPr>
          <w:rFonts w:ascii="Arial" w:hAnsi="Arial" w:cs="Arial"/>
          <w:sz w:val="22"/>
          <w:szCs w:val="22"/>
        </w:rPr>
        <w:t xml:space="preserve">All staff at </w:t>
      </w:r>
      <w:r w:rsidR="00A901A3">
        <w:rPr>
          <w:rFonts w:ascii="Arial" w:hAnsi="Arial" w:cs="Arial"/>
          <w:sz w:val="22"/>
          <w:szCs w:val="22"/>
        </w:rPr>
        <w:t>this organisa</w:t>
      </w:r>
      <w:r w:rsidR="009641DD">
        <w:rPr>
          <w:rFonts w:ascii="Arial" w:hAnsi="Arial" w:cs="Arial"/>
          <w:sz w:val="22"/>
          <w:szCs w:val="22"/>
        </w:rPr>
        <w:t>t</w:t>
      </w:r>
      <w:r w:rsidR="00A901A3">
        <w:rPr>
          <w:rFonts w:ascii="Arial" w:hAnsi="Arial" w:cs="Arial"/>
          <w:sz w:val="22"/>
          <w:szCs w:val="22"/>
        </w:rPr>
        <w:t>ion</w:t>
      </w:r>
      <w:r w:rsidRPr="00DF60D5">
        <w:rPr>
          <w:rFonts w:ascii="Arial" w:hAnsi="Arial" w:cs="Arial"/>
          <w:sz w:val="22"/>
          <w:szCs w:val="22"/>
        </w:rPr>
        <w:t xml:space="preserve"> must be trained in the correct use and removal of personal protective equipment (PPE). </w:t>
      </w:r>
    </w:p>
    <w:p w14:paraId="48A172B9" w14:textId="77777777" w:rsidR="0065100F" w:rsidRPr="00DF60D5" w:rsidRDefault="0065100F" w:rsidP="0065100F">
      <w:pPr>
        <w:pStyle w:val="NormalWeb"/>
      </w:pPr>
      <w:r w:rsidRPr="00DF60D5">
        <w:rPr>
          <w:rFonts w:ascii="Arial" w:hAnsi="Arial" w:cs="Arial"/>
          <w:sz w:val="22"/>
          <w:szCs w:val="22"/>
        </w:rPr>
        <w:t xml:space="preserve">Before undertaking any task, staff should assess the risks associated with the patient interaction or task to be undertaken and wear PPE that protects adequately when: </w:t>
      </w:r>
    </w:p>
    <w:p w14:paraId="74BAF57A" w14:textId="0B522878" w:rsidR="0065100F" w:rsidRPr="00203E35" w:rsidRDefault="0065100F" w:rsidP="006A5087">
      <w:pPr>
        <w:pStyle w:val="NormalWeb"/>
        <w:numPr>
          <w:ilvl w:val="0"/>
          <w:numId w:val="44"/>
        </w:numPr>
        <w:spacing w:before="0" w:beforeAutospacing="0" w:after="0" w:afterAutospacing="0"/>
        <w:rPr>
          <w:rFonts w:ascii="Arial" w:hAnsi="Arial" w:cs="Arial"/>
        </w:rPr>
      </w:pPr>
      <w:r w:rsidRPr="00DF60D5">
        <w:rPr>
          <w:rFonts w:ascii="Arial" w:hAnsi="Arial" w:cs="Arial"/>
          <w:sz w:val="22"/>
          <w:szCs w:val="22"/>
        </w:rPr>
        <w:t xml:space="preserve">Dealing with a patient who has a confirmed or suspected infection </w:t>
      </w:r>
    </w:p>
    <w:p w14:paraId="081DA5FC" w14:textId="77777777" w:rsidR="0065100F" w:rsidRPr="00DF60D5" w:rsidRDefault="0065100F" w:rsidP="006A5087">
      <w:pPr>
        <w:pStyle w:val="NormalWeb"/>
        <w:numPr>
          <w:ilvl w:val="0"/>
          <w:numId w:val="44"/>
        </w:numPr>
        <w:spacing w:before="0" w:beforeAutospacing="0" w:after="0" w:afterAutospacing="0"/>
        <w:rPr>
          <w:rFonts w:ascii="Arial" w:hAnsi="Arial" w:cs="Arial"/>
          <w:sz w:val="22"/>
          <w:szCs w:val="22"/>
        </w:rPr>
      </w:pPr>
      <w:r w:rsidRPr="00DF60D5">
        <w:rPr>
          <w:rFonts w:ascii="Arial" w:hAnsi="Arial" w:cs="Arial"/>
          <w:sz w:val="22"/>
          <w:szCs w:val="22"/>
        </w:rPr>
        <w:t>There is likely exposure to blood and/or body fluids, non-intact skin or mucous membranes</w:t>
      </w:r>
    </w:p>
    <w:p w14:paraId="215F9510" w14:textId="77777777" w:rsidR="0065100F" w:rsidRPr="00DF60D5" w:rsidRDefault="0065100F" w:rsidP="006A5087">
      <w:pPr>
        <w:pStyle w:val="NormalWeb"/>
        <w:numPr>
          <w:ilvl w:val="0"/>
          <w:numId w:val="44"/>
        </w:numPr>
        <w:spacing w:before="0" w:beforeAutospacing="0" w:after="0" w:afterAutospacing="0"/>
        <w:rPr>
          <w:rFonts w:ascii="Arial" w:hAnsi="Arial" w:cs="Arial"/>
          <w:sz w:val="22"/>
          <w:szCs w:val="22"/>
        </w:rPr>
      </w:pPr>
      <w:r w:rsidRPr="00DF60D5">
        <w:rPr>
          <w:rFonts w:ascii="Arial" w:hAnsi="Arial" w:cs="Arial"/>
          <w:sz w:val="22"/>
          <w:szCs w:val="22"/>
        </w:rPr>
        <w:t xml:space="preserve">Decontaminating the environment or care equipment </w:t>
      </w:r>
    </w:p>
    <w:p w14:paraId="411E2B1E" w14:textId="3A1CA821" w:rsidR="0065100F" w:rsidRPr="00203E35" w:rsidRDefault="00C9247E" w:rsidP="006A5087">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Being in</w:t>
      </w:r>
      <w:r w:rsidR="0065100F" w:rsidRPr="00DF60D5">
        <w:rPr>
          <w:rFonts w:ascii="Arial" w:hAnsi="Arial" w:cs="Arial"/>
          <w:sz w:val="22"/>
          <w:szCs w:val="22"/>
        </w:rPr>
        <w:t xml:space="preserve"> contact with substances hazardous to health, </w:t>
      </w:r>
      <w:r w:rsidR="004E11C3" w:rsidRPr="00DF60D5">
        <w:rPr>
          <w:rFonts w:ascii="Arial" w:hAnsi="Arial" w:cs="Arial"/>
          <w:sz w:val="22"/>
          <w:szCs w:val="22"/>
        </w:rPr>
        <w:t>e.g.,</w:t>
      </w:r>
      <w:r w:rsidR="0065100F" w:rsidRPr="00DF60D5">
        <w:rPr>
          <w:rFonts w:ascii="Arial" w:hAnsi="Arial" w:cs="Arial"/>
          <w:sz w:val="22"/>
          <w:szCs w:val="22"/>
        </w:rPr>
        <w:t xml:space="preserve"> products </w:t>
      </w:r>
      <w:r>
        <w:rPr>
          <w:rFonts w:ascii="Arial" w:hAnsi="Arial" w:cs="Arial"/>
          <w:sz w:val="22"/>
          <w:szCs w:val="22"/>
        </w:rPr>
        <w:t xml:space="preserve">for </w:t>
      </w:r>
      <w:r w:rsidR="0065100F" w:rsidRPr="00DF60D5">
        <w:rPr>
          <w:rFonts w:ascii="Arial" w:hAnsi="Arial" w:cs="Arial"/>
          <w:sz w:val="22"/>
          <w:szCs w:val="22"/>
          <w:shd w:val="clear" w:color="auto" w:fill="FFFFFF"/>
        </w:rPr>
        <w:t xml:space="preserve">cleaning/disinfecting </w:t>
      </w:r>
    </w:p>
    <w:p w14:paraId="3E94AD10" w14:textId="2B17BE15" w:rsidR="0065100F" w:rsidRPr="00DF60D5" w:rsidRDefault="0065100F" w:rsidP="00203E35">
      <w:pPr>
        <w:pStyle w:val="NormalWeb"/>
      </w:pPr>
      <w:r w:rsidRPr="00C9247E">
        <w:rPr>
          <w:rFonts w:ascii="Arial" w:hAnsi="Arial" w:cs="Arial"/>
          <w:sz w:val="22"/>
          <w:szCs w:val="22"/>
        </w:rPr>
        <w:t xml:space="preserve">Hands should be cleaned before putting on </w:t>
      </w:r>
      <w:r w:rsidRPr="00DF60D5">
        <w:rPr>
          <w:rFonts w:ascii="Arial" w:hAnsi="Arial" w:cs="Arial"/>
          <w:sz w:val="22"/>
          <w:szCs w:val="22"/>
        </w:rPr>
        <w:t>PPE. All PPE should be changed between tasks and disposed of as soon as the task is complete.</w:t>
      </w:r>
      <w:r w:rsidR="004E11C3" w:rsidRPr="00DF60D5">
        <w:rPr>
          <w:rFonts w:ascii="Arial" w:hAnsi="Arial" w:cs="Arial"/>
          <w:sz w:val="22"/>
          <w:szCs w:val="22"/>
        </w:rPr>
        <w:t xml:space="preserve"> </w:t>
      </w:r>
      <w:r w:rsidRPr="00DF60D5">
        <w:rPr>
          <w:rFonts w:ascii="Arial" w:hAnsi="Arial" w:cs="Arial"/>
          <w:sz w:val="22"/>
          <w:szCs w:val="22"/>
        </w:rPr>
        <w:t>Always perform hand hygiene appropriately after removing and disposing of PPE. When caring for patients in relation to</w:t>
      </w:r>
      <w:r w:rsidR="00C9247E">
        <w:rPr>
          <w:rFonts w:ascii="Arial" w:hAnsi="Arial" w:cs="Arial"/>
          <w:sz w:val="22"/>
          <w:szCs w:val="22"/>
        </w:rPr>
        <w:t xml:space="preserve"> C</w:t>
      </w:r>
      <w:r w:rsidRPr="00DF60D5">
        <w:rPr>
          <w:rFonts w:ascii="Arial" w:hAnsi="Arial" w:cs="Arial"/>
          <w:sz w:val="22"/>
          <w:szCs w:val="22"/>
        </w:rPr>
        <w:t xml:space="preserve">OVID-19, perform hand hygiene after removing and disposing of each item of PPE, e.g., pair of gloves, apron, mask, facial protection. </w:t>
      </w:r>
      <w:r w:rsidR="004E11C3" w:rsidRPr="00DF60D5">
        <w:rPr>
          <w:rFonts w:ascii="Arial" w:hAnsi="Arial" w:cs="Arial"/>
          <w:sz w:val="22"/>
          <w:szCs w:val="22"/>
        </w:rPr>
        <w:t xml:space="preserve">Hand hygiene can be found at </w:t>
      </w:r>
      <w:hyperlink w:anchor="_Annex_F_-" w:history="1">
        <w:r w:rsidR="00236FB8" w:rsidRPr="00236FB8">
          <w:rPr>
            <w:rStyle w:val="Hyperlink"/>
            <w:rFonts w:ascii="Arial" w:hAnsi="Arial" w:cs="Arial"/>
            <w:sz w:val="22"/>
            <w:szCs w:val="22"/>
          </w:rPr>
          <w:t>Annex H</w:t>
        </w:r>
      </w:hyperlink>
      <w:r w:rsidR="004E11C3" w:rsidRPr="00236FB8">
        <w:rPr>
          <w:rFonts w:ascii="Arial" w:hAnsi="Arial" w:cs="Arial"/>
          <w:sz w:val="22"/>
          <w:szCs w:val="22"/>
        </w:rPr>
        <w:t>.</w:t>
      </w:r>
    </w:p>
    <w:p w14:paraId="68C01F8B" w14:textId="3D12261C" w:rsidR="0065100F" w:rsidRPr="00DF60D5" w:rsidRDefault="0065100F" w:rsidP="0065100F">
      <w:pPr>
        <w:pStyle w:val="NormalWeb"/>
        <w:rPr>
          <w:rFonts w:ascii="Arial" w:hAnsi="Arial" w:cs="Arial"/>
          <w:sz w:val="22"/>
          <w:szCs w:val="22"/>
        </w:rPr>
      </w:pPr>
      <w:r w:rsidRPr="00DF60D5">
        <w:rPr>
          <w:rFonts w:ascii="Arial" w:hAnsi="Arial" w:cs="Arial"/>
          <w:sz w:val="22"/>
          <w:szCs w:val="22"/>
        </w:rPr>
        <w:t xml:space="preserve">Best practice is to use a PPE dispenser to reduce the risk of the PPE becoming contaminated. PPE should be readily available at the point of use and </w:t>
      </w:r>
      <w:r w:rsidR="00C9247E">
        <w:rPr>
          <w:rFonts w:ascii="Arial" w:hAnsi="Arial" w:cs="Arial"/>
          <w:sz w:val="22"/>
          <w:szCs w:val="22"/>
        </w:rPr>
        <w:t xml:space="preserve">should be </w:t>
      </w:r>
      <w:r w:rsidRPr="00DF60D5">
        <w:rPr>
          <w:rFonts w:ascii="Arial" w:hAnsi="Arial" w:cs="Arial"/>
          <w:sz w:val="22"/>
          <w:szCs w:val="22"/>
        </w:rPr>
        <w:t xml:space="preserve">within the expiry date. PPE </w:t>
      </w:r>
      <w:r w:rsidR="00A901A3">
        <w:rPr>
          <w:rFonts w:ascii="Arial" w:hAnsi="Arial" w:cs="Arial"/>
          <w:sz w:val="22"/>
          <w:szCs w:val="22"/>
        </w:rPr>
        <w:t>must be stored in</w:t>
      </w:r>
      <w:r w:rsidRPr="00DF60D5">
        <w:rPr>
          <w:rFonts w:ascii="Arial" w:hAnsi="Arial" w:cs="Arial"/>
          <w:sz w:val="22"/>
          <w:szCs w:val="22"/>
        </w:rPr>
        <w:t xml:space="preserve"> a clean</w:t>
      </w:r>
      <w:r w:rsidR="00F6296C">
        <w:rPr>
          <w:rFonts w:ascii="Arial" w:hAnsi="Arial" w:cs="Arial"/>
          <w:sz w:val="22"/>
          <w:szCs w:val="22"/>
        </w:rPr>
        <w:t>,</w:t>
      </w:r>
      <w:r w:rsidRPr="00DF60D5">
        <w:rPr>
          <w:rFonts w:ascii="Arial" w:hAnsi="Arial" w:cs="Arial"/>
          <w:sz w:val="22"/>
          <w:szCs w:val="22"/>
        </w:rPr>
        <w:t xml:space="preserve"> dry area</w:t>
      </w:r>
      <w:r w:rsidR="00C9247E">
        <w:rPr>
          <w:rFonts w:ascii="Arial" w:hAnsi="Arial" w:cs="Arial"/>
          <w:sz w:val="22"/>
          <w:szCs w:val="22"/>
        </w:rPr>
        <w:t>,</w:t>
      </w:r>
      <w:r w:rsidRPr="00DF60D5">
        <w:rPr>
          <w:rFonts w:ascii="Arial" w:hAnsi="Arial" w:cs="Arial"/>
          <w:sz w:val="22"/>
          <w:szCs w:val="22"/>
        </w:rPr>
        <w:t xml:space="preserve"> until ready for use. </w:t>
      </w:r>
    </w:p>
    <w:p w14:paraId="66E89090" w14:textId="68532BC9" w:rsidR="004E11C3" w:rsidRPr="00A33266" w:rsidRDefault="004E11C3" w:rsidP="00203E35">
      <w:pPr>
        <w:pStyle w:val="NormalWeb"/>
        <w:rPr>
          <w:rFonts w:ascii="Arial" w:hAnsi="Arial" w:cs="Arial"/>
          <w:sz w:val="22"/>
          <w:szCs w:val="22"/>
        </w:rPr>
      </w:pPr>
      <w:r w:rsidRPr="00A33266">
        <w:rPr>
          <w:rFonts w:ascii="Arial" w:hAnsi="Arial" w:cs="Arial"/>
          <w:sz w:val="22"/>
          <w:szCs w:val="22"/>
        </w:rPr>
        <w:t>Always use standard infection control precautions and, where required, transmission-based precautions (SICPs and TBPs)</w:t>
      </w:r>
      <w:r w:rsidR="005B6624" w:rsidRPr="00A33266">
        <w:rPr>
          <w:rFonts w:ascii="Arial" w:hAnsi="Arial" w:cs="Arial"/>
          <w:sz w:val="22"/>
          <w:szCs w:val="22"/>
        </w:rPr>
        <w:t>. R</w:t>
      </w:r>
      <w:r w:rsidRPr="00A33266">
        <w:rPr>
          <w:rFonts w:ascii="Arial" w:hAnsi="Arial" w:cs="Arial"/>
          <w:sz w:val="22"/>
          <w:szCs w:val="22"/>
        </w:rPr>
        <w:t xml:space="preserve">efer to the SICPs and TBPs Policy for General Practice at </w:t>
      </w:r>
      <w:hyperlink w:anchor="_Annex_Z_–" w:history="1">
        <w:r w:rsidR="00236FB8" w:rsidRPr="00236FB8">
          <w:rPr>
            <w:rStyle w:val="Hyperlink"/>
            <w:rFonts w:ascii="Arial" w:hAnsi="Arial" w:cs="Arial"/>
            <w:sz w:val="22"/>
            <w:szCs w:val="22"/>
          </w:rPr>
          <w:t>Annex BB</w:t>
        </w:r>
      </w:hyperlink>
      <w:r w:rsidRPr="00236FB8">
        <w:rPr>
          <w:rFonts w:ascii="Arial" w:hAnsi="Arial" w:cs="Arial"/>
          <w:sz w:val="22"/>
          <w:szCs w:val="22"/>
        </w:rPr>
        <w:t>.</w:t>
      </w:r>
    </w:p>
    <w:p w14:paraId="56E5FC08" w14:textId="77777777" w:rsidR="004E11C3" w:rsidRPr="00DF60D5" w:rsidRDefault="004E11C3" w:rsidP="004E11C3">
      <w:pPr>
        <w:rPr>
          <w:rFonts w:ascii="Arial" w:hAnsi="Arial" w:cs="Arial"/>
        </w:rPr>
      </w:pPr>
      <w:r w:rsidRPr="00DF60D5">
        <w:rPr>
          <w:rFonts w:ascii="Arial" w:hAnsi="Arial" w:cs="Arial"/>
          <w:b/>
          <w:bCs/>
        </w:rPr>
        <w:t>Legal</w:t>
      </w:r>
    </w:p>
    <w:p w14:paraId="5002A99A" w14:textId="77777777" w:rsidR="004E11C3" w:rsidRPr="00DF60D5" w:rsidRDefault="004E11C3" w:rsidP="004E11C3"/>
    <w:p w14:paraId="343B5877" w14:textId="56E23263" w:rsidR="00CC24CA" w:rsidRPr="00DF60D5" w:rsidRDefault="004E11C3" w:rsidP="004E11C3">
      <w:pPr>
        <w:rPr>
          <w:rFonts w:ascii="Arial" w:hAnsi="Arial" w:cs="Arial"/>
          <w:sz w:val="22"/>
          <w:szCs w:val="22"/>
        </w:rPr>
      </w:pPr>
      <w:r w:rsidRPr="00DF60D5">
        <w:rPr>
          <w:rFonts w:ascii="Arial" w:hAnsi="Arial" w:cs="Arial"/>
          <w:sz w:val="22"/>
          <w:szCs w:val="22"/>
        </w:rPr>
        <w:t xml:space="preserve">The regulations require that where the health and safety risks cannot be controlled by other means, PPE </w:t>
      </w:r>
      <w:r w:rsidR="00725130">
        <w:rPr>
          <w:rFonts w:ascii="Arial" w:hAnsi="Arial" w:cs="Arial"/>
          <w:sz w:val="22"/>
          <w:szCs w:val="22"/>
        </w:rPr>
        <w:t>must</w:t>
      </w:r>
      <w:r w:rsidRPr="00DF60D5">
        <w:rPr>
          <w:rFonts w:ascii="Arial" w:hAnsi="Arial" w:cs="Arial"/>
          <w:sz w:val="22"/>
          <w:szCs w:val="22"/>
        </w:rPr>
        <w:t xml:space="preserve"> be correctly selected and used.</w:t>
      </w:r>
      <w:r w:rsidR="00A901A3">
        <w:rPr>
          <w:rFonts w:ascii="Arial" w:hAnsi="Arial" w:cs="Arial"/>
          <w:sz w:val="22"/>
          <w:szCs w:val="22"/>
        </w:rPr>
        <w:t xml:space="preserve"> </w:t>
      </w:r>
      <w:r w:rsidRPr="00DF60D5">
        <w:rPr>
          <w:rFonts w:ascii="Arial" w:hAnsi="Arial" w:cs="Arial"/>
          <w:sz w:val="22"/>
          <w:szCs w:val="22"/>
        </w:rPr>
        <w:t>If PPE is required, then it will be provided free of charge by the organisation.</w:t>
      </w:r>
    </w:p>
    <w:p w14:paraId="2336CEA3" w14:textId="77777777" w:rsidR="004E11C3" w:rsidRPr="00203E35" w:rsidRDefault="004E11C3" w:rsidP="00203E35">
      <w:pPr>
        <w:rPr>
          <w:rFonts w:ascii="Arial" w:hAnsi="Arial" w:cs="Arial"/>
          <w:smallCaps/>
          <w:sz w:val="22"/>
          <w:szCs w:val="22"/>
        </w:rPr>
      </w:pPr>
    </w:p>
    <w:p w14:paraId="754D984A" w14:textId="77DD2481" w:rsidR="004E11C3" w:rsidRPr="00DF60D5" w:rsidRDefault="004E11C3" w:rsidP="004E11C3">
      <w:pPr>
        <w:rPr>
          <w:rFonts w:ascii="Arial" w:hAnsi="Arial" w:cs="Arial"/>
        </w:rPr>
      </w:pPr>
      <w:r w:rsidRPr="00DF60D5">
        <w:rPr>
          <w:rFonts w:ascii="Arial" w:hAnsi="Arial" w:cs="Arial"/>
          <w:b/>
          <w:bCs/>
        </w:rPr>
        <w:t>PPE requirements</w:t>
      </w:r>
    </w:p>
    <w:p w14:paraId="3CD85860" w14:textId="77777777" w:rsidR="004E11C3" w:rsidRPr="00DF60D5" w:rsidRDefault="004E11C3" w:rsidP="004E11C3">
      <w:pPr>
        <w:rPr>
          <w:rFonts w:ascii="Arial" w:hAnsi="Arial" w:cs="Arial"/>
          <w:sz w:val="22"/>
          <w:szCs w:val="22"/>
        </w:rPr>
      </w:pPr>
    </w:p>
    <w:p w14:paraId="27960D76" w14:textId="69A83189" w:rsidR="004E11C3" w:rsidRDefault="004E11C3" w:rsidP="004E11C3">
      <w:pPr>
        <w:rPr>
          <w:rFonts w:ascii="Arial" w:hAnsi="Arial" w:cs="Arial"/>
          <w:sz w:val="22"/>
          <w:szCs w:val="22"/>
        </w:rPr>
      </w:pPr>
      <w:r w:rsidRPr="00DF60D5">
        <w:rPr>
          <w:rFonts w:ascii="Arial" w:hAnsi="Arial" w:cs="Arial"/>
          <w:sz w:val="22"/>
          <w:szCs w:val="22"/>
        </w:rPr>
        <w:t xml:space="preserve">In accordance with the </w:t>
      </w:r>
      <w:hyperlink r:id="rId69" w:history="1">
        <w:r w:rsidRPr="00DF60D5">
          <w:rPr>
            <w:rStyle w:val="Hyperlink"/>
            <w:rFonts w:ascii="Arial" w:hAnsi="Arial" w:cs="Arial"/>
            <w:sz w:val="22"/>
            <w:szCs w:val="22"/>
          </w:rPr>
          <w:t>COSHH Regulations</w:t>
        </w:r>
      </w:hyperlink>
      <w:r w:rsidRPr="00DF60D5">
        <w:rPr>
          <w:rFonts w:ascii="Arial" w:hAnsi="Arial" w:cs="Arial"/>
          <w:sz w:val="22"/>
          <w:szCs w:val="22"/>
        </w:rPr>
        <w:t>, the hierarchy of controls that should be applied when assessing the risks are:</w:t>
      </w:r>
    </w:p>
    <w:p w14:paraId="748148E8" w14:textId="77777777" w:rsidR="00C34E2D" w:rsidRPr="00DF60D5" w:rsidRDefault="00C34E2D" w:rsidP="004E11C3">
      <w:pPr>
        <w:rPr>
          <w:rFonts w:ascii="Arial" w:hAnsi="Arial" w:cs="Arial"/>
          <w:sz w:val="22"/>
          <w:szCs w:val="22"/>
        </w:rPr>
      </w:pPr>
    </w:p>
    <w:p w14:paraId="428F3A10" w14:textId="77777777" w:rsidR="004E11C3" w:rsidRPr="00DF60D5" w:rsidRDefault="004E11C3" w:rsidP="006A5087">
      <w:pPr>
        <w:pStyle w:val="ListParagraph"/>
        <w:numPr>
          <w:ilvl w:val="0"/>
          <w:numId w:val="16"/>
        </w:numPr>
        <w:rPr>
          <w:rFonts w:ascii="Arial" w:hAnsi="Arial" w:cs="Arial"/>
          <w:sz w:val="22"/>
          <w:szCs w:val="22"/>
        </w:rPr>
      </w:pPr>
      <w:r w:rsidRPr="00DF60D5">
        <w:rPr>
          <w:rFonts w:ascii="Arial" w:hAnsi="Arial" w:cs="Arial"/>
          <w:sz w:val="22"/>
          <w:szCs w:val="22"/>
        </w:rPr>
        <w:t>Eliminate</w:t>
      </w:r>
    </w:p>
    <w:p w14:paraId="0BB35B9F" w14:textId="77777777" w:rsidR="004E11C3" w:rsidRPr="00DF60D5" w:rsidRDefault="004E11C3" w:rsidP="006A5087">
      <w:pPr>
        <w:pStyle w:val="ListParagraph"/>
        <w:numPr>
          <w:ilvl w:val="0"/>
          <w:numId w:val="16"/>
        </w:numPr>
        <w:rPr>
          <w:rFonts w:ascii="Arial" w:hAnsi="Arial" w:cs="Arial"/>
          <w:sz w:val="22"/>
          <w:szCs w:val="22"/>
        </w:rPr>
      </w:pPr>
      <w:r w:rsidRPr="00DF60D5">
        <w:rPr>
          <w:rFonts w:ascii="Arial" w:hAnsi="Arial" w:cs="Arial"/>
          <w:sz w:val="22"/>
          <w:szCs w:val="22"/>
        </w:rPr>
        <w:t>Substitute</w:t>
      </w:r>
    </w:p>
    <w:p w14:paraId="7ACE9423" w14:textId="77777777" w:rsidR="004E11C3" w:rsidRPr="00DF60D5" w:rsidRDefault="004E11C3" w:rsidP="006A5087">
      <w:pPr>
        <w:pStyle w:val="ListParagraph"/>
        <w:numPr>
          <w:ilvl w:val="0"/>
          <w:numId w:val="16"/>
        </w:numPr>
        <w:rPr>
          <w:rFonts w:ascii="Arial" w:hAnsi="Arial" w:cs="Arial"/>
          <w:sz w:val="22"/>
          <w:szCs w:val="22"/>
        </w:rPr>
      </w:pPr>
      <w:r w:rsidRPr="00DF60D5">
        <w:rPr>
          <w:rFonts w:ascii="Arial" w:hAnsi="Arial" w:cs="Arial"/>
          <w:sz w:val="22"/>
          <w:szCs w:val="22"/>
        </w:rPr>
        <w:t>Segregate</w:t>
      </w:r>
    </w:p>
    <w:p w14:paraId="6215F774" w14:textId="7C4CDC08" w:rsidR="004E11C3" w:rsidRPr="00DF60D5" w:rsidRDefault="004E11C3" w:rsidP="006A5087">
      <w:pPr>
        <w:pStyle w:val="ListParagraph"/>
        <w:numPr>
          <w:ilvl w:val="0"/>
          <w:numId w:val="16"/>
        </w:numPr>
        <w:rPr>
          <w:rFonts w:ascii="Arial" w:hAnsi="Arial" w:cs="Arial"/>
          <w:sz w:val="22"/>
          <w:szCs w:val="22"/>
        </w:rPr>
      </w:pPr>
      <w:r w:rsidRPr="00DF60D5">
        <w:rPr>
          <w:rFonts w:ascii="Arial" w:hAnsi="Arial" w:cs="Arial"/>
          <w:sz w:val="22"/>
          <w:szCs w:val="22"/>
        </w:rPr>
        <w:t>Ventilate</w:t>
      </w:r>
      <w:r w:rsidR="00F6296C">
        <w:rPr>
          <w:rFonts w:ascii="Arial" w:hAnsi="Arial" w:cs="Arial"/>
          <w:sz w:val="22"/>
          <w:szCs w:val="22"/>
        </w:rPr>
        <w:t>,</w:t>
      </w:r>
      <w:r w:rsidRPr="00DF60D5">
        <w:rPr>
          <w:rFonts w:ascii="Arial" w:hAnsi="Arial" w:cs="Arial"/>
          <w:sz w:val="22"/>
          <w:szCs w:val="22"/>
        </w:rPr>
        <w:t xml:space="preserve"> including local exhaust ventilation</w:t>
      </w:r>
    </w:p>
    <w:p w14:paraId="7FC2F6FA" w14:textId="77777777" w:rsidR="004E11C3" w:rsidRPr="00DF60D5" w:rsidRDefault="004E11C3" w:rsidP="006A5087">
      <w:pPr>
        <w:pStyle w:val="ListParagraph"/>
        <w:numPr>
          <w:ilvl w:val="0"/>
          <w:numId w:val="16"/>
        </w:numPr>
        <w:rPr>
          <w:rFonts w:ascii="Arial" w:hAnsi="Arial" w:cs="Arial"/>
          <w:sz w:val="22"/>
          <w:szCs w:val="22"/>
        </w:rPr>
      </w:pPr>
      <w:r w:rsidRPr="00DF60D5">
        <w:rPr>
          <w:rFonts w:ascii="Arial" w:hAnsi="Arial" w:cs="Arial"/>
          <w:sz w:val="22"/>
          <w:szCs w:val="22"/>
        </w:rPr>
        <w:t>Personal protective equipment</w:t>
      </w:r>
    </w:p>
    <w:p w14:paraId="7589CCDA" w14:textId="77777777" w:rsidR="004E11C3" w:rsidRPr="00DF60D5" w:rsidRDefault="004E11C3" w:rsidP="004E11C3">
      <w:pPr>
        <w:rPr>
          <w:rFonts w:ascii="Arial" w:hAnsi="Arial" w:cs="Arial"/>
          <w:sz w:val="22"/>
          <w:szCs w:val="22"/>
        </w:rPr>
      </w:pPr>
    </w:p>
    <w:p w14:paraId="4284C719" w14:textId="7DD9D476" w:rsidR="004E11C3" w:rsidRPr="00DF60D5" w:rsidRDefault="004E11C3" w:rsidP="004E11C3">
      <w:pPr>
        <w:rPr>
          <w:rFonts w:ascii="Arial" w:hAnsi="Arial" w:cs="Arial"/>
          <w:sz w:val="22"/>
          <w:szCs w:val="22"/>
        </w:rPr>
      </w:pPr>
      <w:r w:rsidRPr="00DF60D5">
        <w:rPr>
          <w:rFonts w:ascii="Arial" w:hAnsi="Arial" w:cs="Arial"/>
          <w:sz w:val="22"/>
          <w:szCs w:val="22"/>
        </w:rPr>
        <w:t>However, it is recognised that in certain situations and environments</w:t>
      </w:r>
      <w:r w:rsidR="00C34E2D">
        <w:rPr>
          <w:rFonts w:ascii="Arial" w:hAnsi="Arial" w:cs="Arial"/>
          <w:sz w:val="22"/>
          <w:szCs w:val="22"/>
        </w:rPr>
        <w:t>,</w:t>
      </w:r>
      <w:r w:rsidRPr="00DF60D5">
        <w:rPr>
          <w:rFonts w:ascii="Arial" w:hAnsi="Arial" w:cs="Arial"/>
          <w:sz w:val="22"/>
          <w:szCs w:val="22"/>
        </w:rPr>
        <w:t xml:space="preserve"> not </w:t>
      </w:r>
      <w:r w:rsidR="0084022C" w:rsidRPr="00DF60D5">
        <w:rPr>
          <w:rFonts w:ascii="Arial" w:hAnsi="Arial" w:cs="Arial"/>
          <w:sz w:val="22"/>
          <w:szCs w:val="22"/>
        </w:rPr>
        <w:t>all</w:t>
      </w:r>
      <w:r w:rsidRPr="00DF60D5">
        <w:rPr>
          <w:rFonts w:ascii="Arial" w:hAnsi="Arial" w:cs="Arial"/>
          <w:sz w:val="22"/>
          <w:szCs w:val="22"/>
        </w:rPr>
        <w:t xml:space="preserve"> </w:t>
      </w:r>
      <w:r w:rsidR="00C34E2D">
        <w:rPr>
          <w:rFonts w:ascii="Arial" w:hAnsi="Arial" w:cs="Arial"/>
          <w:sz w:val="22"/>
          <w:szCs w:val="22"/>
        </w:rPr>
        <w:t xml:space="preserve">of </w:t>
      </w:r>
      <w:r w:rsidRPr="00DF60D5">
        <w:rPr>
          <w:rFonts w:ascii="Arial" w:hAnsi="Arial" w:cs="Arial"/>
          <w:sz w:val="22"/>
          <w:szCs w:val="22"/>
        </w:rPr>
        <w:t>these controls can be suitably considered such as infection control between person to person.</w:t>
      </w:r>
    </w:p>
    <w:p w14:paraId="7AD6E651" w14:textId="77777777" w:rsidR="004E11C3" w:rsidRPr="00DF60D5" w:rsidRDefault="004E11C3" w:rsidP="004E11C3">
      <w:pPr>
        <w:rPr>
          <w:rFonts w:ascii="Arial" w:hAnsi="Arial" w:cs="Arial"/>
          <w:sz w:val="22"/>
          <w:szCs w:val="22"/>
        </w:rPr>
      </w:pPr>
    </w:p>
    <w:p w14:paraId="214EA245" w14:textId="77777777" w:rsidR="004E11C3" w:rsidRPr="00DF60D5" w:rsidRDefault="004E11C3" w:rsidP="004E11C3">
      <w:r w:rsidRPr="00DF60D5">
        <w:rPr>
          <w:rFonts w:ascii="Arial" w:hAnsi="Arial" w:cs="Arial"/>
          <w:sz w:val="22"/>
          <w:szCs w:val="22"/>
        </w:rPr>
        <w:t>Employees who have been provided with PPE must ensure it is used and worn in accordance with the instructions provided.</w:t>
      </w:r>
      <w:r w:rsidRPr="00DF60D5">
        <w:t xml:space="preserve"> </w:t>
      </w:r>
    </w:p>
    <w:p w14:paraId="60B3F9D2" w14:textId="77777777" w:rsidR="004E11C3" w:rsidRPr="00DF60D5" w:rsidRDefault="004E11C3" w:rsidP="004E11C3">
      <w:pPr>
        <w:rPr>
          <w:rFonts w:ascii="Arial" w:hAnsi="Arial" w:cs="Arial"/>
          <w:sz w:val="22"/>
          <w:szCs w:val="22"/>
        </w:rPr>
      </w:pPr>
    </w:p>
    <w:p w14:paraId="7383D570" w14:textId="09D95B83" w:rsidR="004E11C3" w:rsidRPr="00DF60D5" w:rsidRDefault="00C34E2D" w:rsidP="004E11C3">
      <w:pPr>
        <w:rPr>
          <w:rFonts w:ascii="Arial" w:hAnsi="Arial" w:cs="Arial"/>
          <w:sz w:val="22"/>
          <w:szCs w:val="22"/>
        </w:rPr>
      </w:pPr>
      <w:r w:rsidRPr="00C34E2D">
        <w:rPr>
          <w:rFonts w:ascii="Arial" w:hAnsi="Arial" w:cs="Arial"/>
          <w:sz w:val="22"/>
          <w:szCs w:val="22"/>
        </w:rPr>
        <w:t>The</w:t>
      </w:r>
      <w:r>
        <w:t xml:space="preserve"> </w:t>
      </w:r>
      <w:hyperlink r:id="rId70" w:history="1">
        <w:r w:rsidR="004E11C3" w:rsidRPr="00DF60D5">
          <w:rPr>
            <w:rStyle w:val="Hyperlink"/>
            <w:rFonts w:ascii="Arial" w:hAnsi="Arial" w:cs="Arial"/>
            <w:sz w:val="22"/>
            <w:szCs w:val="22"/>
          </w:rPr>
          <w:t>RCGP</w:t>
        </w:r>
      </w:hyperlink>
      <w:r w:rsidR="004E11C3" w:rsidRPr="00DF60D5">
        <w:rPr>
          <w:rFonts w:ascii="Arial" w:hAnsi="Arial" w:cs="Arial"/>
          <w:sz w:val="22"/>
          <w:szCs w:val="22"/>
        </w:rPr>
        <w:t xml:space="preserve"> advises that basic PPE protection includes:</w:t>
      </w:r>
    </w:p>
    <w:p w14:paraId="23A015F6" w14:textId="77777777" w:rsidR="004E11C3" w:rsidRPr="00DF60D5" w:rsidRDefault="004E11C3" w:rsidP="004E11C3">
      <w:pPr>
        <w:rPr>
          <w:rFonts w:ascii="Arial" w:hAnsi="Arial" w:cs="Arial"/>
          <w:sz w:val="22"/>
          <w:szCs w:val="22"/>
        </w:rPr>
      </w:pPr>
    </w:p>
    <w:p w14:paraId="4F7743FA" w14:textId="77777777" w:rsidR="004E11C3" w:rsidRPr="00DF60D5" w:rsidRDefault="004E11C3" w:rsidP="006A5087">
      <w:pPr>
        <w:numPr>
          <w:ilvl w:val="0"/>
          <w:numId w:val="14"/>
        </w:numPr>
        <w:shd w:val="clear" w:color="auto" w:fill="FFFFFF"/>
        <w:rPr>
          <w:rFonts w:ascii="Arial" w:hAnsi="Arial" w:cs="Arial"/>
          <w:sz w:val="22"/>
          <w:szCs w:val="22"/>
        </w:rPr>
      </w:pPr>
      <w:r w:rsidRPr="00DF60D5">
        <w:rPr>
          <w:rFonts w:ascii="Arial" w:hAnsi="Arial" w:cs="Arial"/>
          <w:sz w:val="22"/>
          <w:szCs w:val="22"/>
        </w:rPr>
        <w:t>Disposable aprons</w:t>
      </w:r>
    </w:p>
    <w:p w14:paraId="2D779DD8" w14:textId="77777777" w:rsidR="004E11C3" w:rsidRPr="00DF60D5" w:rsidRDefault="004E11C3" w:rsidP="006A5087">
      <w:pPr>
        <w:numPr>
          <w:ilvl w:val="0"/>
          <w:numId w:val="14"/>
        </w:numPr>
        <w:shd w:val="clear" w:color="auto" w:fill="FFFFFF"/>
        <w:rPr>
          <w:rFonts w:ascii="Arial" w:hAnsi="Arial" w:cs="Arial"/>
          <w:sz w:val="22"/>
          <w:szCs w:val="22"/>
        </w:rPr>
      </w:pPr>
      <w:r w:rsidRPr="00DF60D5">
        <w:rPr>
          <w:rFonts w:ascii="Arial" w:hAnsi="Arial" w:cs="Arial"/>
          <w:sz w:val="22"/>
          <w:szCs w:val="22"/>
        </w:rPr>
        <w:t>Disposable gloves</w:t>
      </w:r>
    </w:p>
    <w:p w14:paraId="60EF4102" w14:textId="3221A345" w:rsidR="004E11C3" w:rsidRPr="00DF60D5" w:rsidRDefault="004E11C3" w:rsidP="006A5087">
      <w:pPr>
        <w:numPr>
          <w:ilvl w:val="0"/>
          <w:numId w:val="14"/>
        </w:numPr>
        <w:shd w:val="clear" w:color="auto" w:fill="FFFFFF"/>
        <w:rPr>
          <w:rFonts w:ascii="Arial" w:hAnsi="Arial" w:cs="Arial"/>
          <w:sz w:val="22"/>
          <w:szCs w:val="22"/>
        </w:rPr>
      </w:pPr>
      <w:r w:rsidRPr="00DF60D5">
        <w:rPr>
          <w:rFonts w:ascii="Arial" w:hAnsi="Arial" w:cs="Arial"/>
          <w:sz w:val="22"/>
          <w:szCs w:val="22"/>
        </w:rPr>
        <w:t>Fluid</w:t>
      </w:r>
      <w:r w:rsidR="00C34E2D">
        <w:rPr>
          <w:rFonts w:ascii="Arial" w:hAnsi="Arial" w:cs="Arial"/>
          <w:sz w:val="22"/>
          <w:szCs w:val="22"/>
        </w:rPr>
        <w:t>-</w:t>
      </w:r>
      <w:r w:rsidRPr="00DF60D5">
        <w:rPr>
          <w:rFonts w:ascii="Arial" w:hAnsi="Arial" w:cs="Arial"/>
          <w:sz w:val="22"/>
          <w:szCs w:val="22"/>
        </w:rPr>
        <w:t>resistant face mask</w:t>
      </w:r>
    </w:p>
    <w:p w14:paraId="559DC5E3" w14:textId="1598E680" w:rsidR="004E11C3" w:rsidRPr="00DF60D5" w:rsidRDefault="004E11C3" w:rsidP="006A5087">
      <w:pPr>
        <w:numPr>
          <w:ilvl w:val="0"/>
          <w:numId w:val="14"/>
        </w:numPr>
        <w:shd w:val="clear" w:color="auto" w:fill="FFFFFF"/>
        <w:rPr>
          <w:rFonts w:ascii="Arial" w:hAnsi="Arial" w:cs="Arial"/>
          <w:sz w:val="22"/>
          <w:szCs w:val="22"/>
        </w:rPr>
      </w:pPr>
      <w:r w:rsidRPr="00DF60D5">
        <w:rPr>
          <w:rFonts w:ascii="Arial" w:hAnsi="Arial" w:cs="Arial"/>
          <w:sz w:val="22"/>
          <w:szCs w:val="22"/>
        </w:rPr>
        <w:t>Eye protection</w:t>
      </w:r>
      <w:r w:rsidR="00C34E2D">
        <w:rPr>
          <w:rFonts w:ascii="Arial" w:hAnsi="Arial" w:cs="Arial"/>
          <w:sz w:val="22"/>
          <w:szCs w:val="22"/>
        </w:rPr>
        <w:t>: T</w:t>
      </w:r>
      <w:r w:rsidRPr="00DF60D5">
        <w:rPr>
          <w:rFonts w:ascii="Arial" w:hAnsi="Arial" w:cs="Arial"/>
          <w:sz w:val="22"/>
          <w:szCs w:val="22"/>
        </w:rPr>
        <w:t>his should be worn when there is a risk of contamination to the eyes from splashing of secretions (including respiratory secretions), blood</w:t>
      </w:r>
      <w:r w:rsidR="00F14A97">
        <w:rPr>
          <w:rFonts w:ascii="Arial" w:hAnsi="Arial" w:cs="Arial"/>
          <w:sz w:val="22"/>
          <w:szCs w:val="22"/>
        </w:rPr>
        <w:t xml:space="preserve">, </w:t>
      </w:r>
      <w:r w:rsidRPr="00DF60D5">
        <w:rPr>
          <w:rFonts w:ascii="Arial" w:hAnsi="Arial" w:cs="Arial"/>
          <w:sz w:val="22"/>
          <w:szCs w:val="22"/>
        </w:rPr>
        <w:t>body fluids or excretions</w:t>
      </w:r>
    </w:p>
    <w:p w14:paraId="20BD7F57" w14:textId="77777777" w:rsidR="004E11C3" w:rsidRPr="00DF60D5" w:rsidRDefault="004E11C3" w:rsidP="004E11C3">
      <w:pPr>
        <w:rPr>
          <w:rFonts w:ascii="Arial" w:hAnsi="Arial" w:cs="Arial"/>
          <w:sz w:val="22"/>
          <w:szCs w:val="22"/>
        </w:rPr>
      </w:pPr>
    </w:p>
    <w:p w14:paraId="20CAF956" w14:textId="430B4342" w:rsidR="004E11C3" w:rsidRPr="00DF60D5" w:rsidRDefault="004E11C3" w:rsidP="004E11C3">
      <w:pPr>
        <w:pStyle w:val="NormalWeb"/>
        <w:shd w:val="clear" w:color="auto" w:fill="FFFFFF"/>
        <w:spacing w:before="0" w:beforeAutospacing="0" w:after="0" w:afterAutospacing="0"/>
        <w:rPr>
          <w:rFonts w:ascii="Arial" w:hAnsi="Arial" w:cs="Arial"/>
          <w:color w:val="515A63"/>
          <w:sz w:val="21"/>
          <w:szCs w:val="21"/>
        </w:rPr>
      </w:pPr>
      <w:r w:rsidRPr="00DF60D5">
        <w:rPr>
          <w:rFonts w:ascii="Arial" w:hAnsi="Arial" w:cs="Arial"/>
          <w:sz w:val="22"/>
          <w:szCs w:val="22"/>
        </w:rPr>
        <w:t>Face masks for general patient assessment only need to be of a fluid</w:t>
      </w:r>
      <w:r w:rsidR="00C34E2D">
        <w:rPr>
          <w:rFonts w:ascii="Arial" w:hAnsi="Arial" w:cs="Arial"/>
          <w:sz w:val="22"/>
          <w:szCs w:val="22"/>
        </w:rPr>
        <w:t>-</w:t>
      </w:r>
      <w:r w:rsidRPr="00DF60D5">
        <w:rPr>
          <w:rFonts w:ascii="Arial" w:hAnsi="Arial" w:cs="Arial"/>
          <w:sz w:val="22"/>
          <w:szCs w:val="22"/>
        </w:rPr>
        <w:t>resistant, surgical</w:t>
      </w:r>
      <w:r w:rsidR="00A71FC7">
        <w:rPr>
          <w:rFonts w:ascii="Arial" w:hAnsi="Arial" w:cs="Arial"/>
          <w:sz w:val="22"/>
          <w:szCs w:val="22"/>
        </w:rPr>
        <w:t>-</w:t>
      </w:r>
      <w:r w:rsidRPr="00DF60D5">
        <w:rPr>
          <w:rFonts w:ascii="Arial" w:hAnsi="Arial" w:cs="Arial"/>
          <w:sz w:val="22"/>
          <w:szCs w:val="22"/>
        </w:rPr>
        <w:t>mask type. Once worn, masks should not be touched and should be changed if they become damp or damaged.</w:t>
      </w:r>
    </w:p>
    <w:p w14:paraId="25CC0BB8" w14:textId="77777777" w:rsidR="004E11C3" w:rsidRPr="00DF60D5" w:rsidRDefault="004E11C3" w:rsidP="004E11C3"/>
    <w:p w14:paraId="1FEA6385" w14:textId="675F4B90" w:rsidR="004E11C3" w:rsidRPr="00DF60D5" w:rsidRDefault="004E11C3" w:rsidP="004E11C3">
      <w:pPr>
        <w:shd w:val="clear" w:color="auto" w:fill="FFFFFF"/>
        <w:rPr>
          <w:rFonts w:ascii="Arial" w:hAnsi="Arial" w:cs="Arial"/>
          <w:sz w:val="22"/>
          <w:szCs w:val="22"/>
        </w:rPr>
      </w:pPr>
      <w:r w:rsidRPr="00DF60D5">
        <w:rPr>
          <w:rFonts w:ascii="Arial" w:hAnsi="Arial" w:cs="Arial"/>
          <w:sz w:val="22"/>
          <w:szCs w:val="22"/>
        </w:rPr>
        <w:t xml:space="preserve">An individual risk assessment should be carried out prior to/at the time of providing care. Eye/face protection can be achieved </w:t>
      </w:r>
      <w:r w:rsidR="00A71FC7">
        <w:rPr>
          <w:rFonts w:ascii="Arial" w:hAnsi="Arial" w:cs="Arial"/>
          <w:sz w:val="22"/>
          <w:szCs w:val="22"/>
        </w:rPr>
        <w:t xml:space="preserve">by </w:t>
      </w:r>
      <w:r w:rsidRPr="00DF60D5">
        <w:rPr>
          <w:rFonts w:ascii="Arial" w:hAnsi="Arial" w:cs="Arial"/>
          <w:sz w:val="22"/>
          <w:szCs w:val="22"/>
        </w:rPr>
        <w:t>using any one of the following:</w:t>
      </w:r>
    </w:p>
    <w:p w14:paraId="7DF89857" w14:textId="77777777" w:rsidR="004E11C3" w:rsidRPr="00DF60D5" w:rsidRDefault="004E11C3" w:rsidP="004E11C3">
      <w:pPr>
        <w:rPr>
          <w:rFonts w:ascii="Arial" w:hAnsi="Arial" w:cs="Arial"/>
          <w:sz w:val="22"/>
          <w:szCs w:val="22"/>
        </w:rPr>
      </w:pPr>
    </w:p>
    <w:p w14:paraId="44F93632" w14:textId="77777777" w:rsidR="004E11C3" w:rsidRPr="00DF60D5" w:rsidRDefault="004E11C3" w:rsidP="006A5087">
      <w:pPr>
        <w:numPr>
          <w:ilvl w:val="0"/>
          <w:numId w:val="15"/>
        </w:numPr>
        <w:shd w:val="clear" w:color="auto" w:fill="FFFFFF"/>
        <w:rPr>
          <w:rFonts w:ascii="Arial" w:hAnsi="Arial" w:cs="Arial"/>
          <w:sz w:val="22"/>
          <w:szCs w:val="22"/>
        </w:rPr>
      </w:pPr>
      <w:r w:rsidRPr="00DF60D5">
        <w:rPr>
          <w:rFonts w:ascii="Arial" w:hAnsi="Arial" w:cs="Arial"/>
          <w:sz w:val="22"/>
          <w:szCs w:val="22"/>
        </w:rPr>
        <w:t>Surgical mask with integrated visor</w:t>
      </w:r>
    </w:p>
    <w:p w14:paraId="27A0E7EB" w14:textId="77777777" w:rsidR="004E11C3" w:rsidRPr="00DF60D5" w:rsidRDefault="004E11C3" w:rsidP="006A5087">
      <w:pPr>
        <w:numPr>
          <w:ilvl w:val="0"/>
          <w:numId w:val="15"/>
        </w:numPr>
        <w:shd w:val="clear" w:color="auto" w:fill="FFFFFF"/>
        <w:rPr>
          <w:rFonts w:ascii="Arial" w:hAnsi="Arial" w:cs="Arial"/>
          <w:sz w:val="22"/>
          <w:szCs w:val="22"/>
        </w:rPr>
      </w:pPr>
      <w:r w:rsidRPr="00DF60D5">
        <w:rPr>
          <w:rFonts w:ascii="Arial" w:hAnsi="Arial" w:cs="Arial"/>
          <w:sz w:val="22"/>
          <w:szCs w:val="22"/>
        </w:rPr>
        <w:t>Full face shield/visor</w:t>
      </w:r>
    </w:p>
    <w:p w14:paraId="62EDEE59" w14:textId="77777777" w:rsidR="004E11C3" w:rsidRPr="00DF60D5" w:rsidRDefault="004E11C3" w:rsidP="006A5087">
      <w:pPr>
        <w:numPr>
          <w:ilvl w:val="0"/>
          <w:numId w:val="15"/>
        </w:numPr>
        <w:shd w:val="clear" w:color="auto" w:fill="FFFFFF"/>
        <w:rPr>
          <w:rFonts w:ascii="Arial" w:hAnsi="Arial" w:cs="Arial"/>
          <w:sz w:val="22"/>
          <w:szCs w:val="22"/>
        </w:rPr>
      </w:pPr>
      <w:r w:rsidRPr="00DF60D5">
        <w:rPr>
          <w:rFonts w:ascii="Arial" w:hAnsi="Arial" w:cs="Arial"/>
          <w:sz w:val="22"/>
          <w:szCs w:val="22"/>
        </w:rPr>
        <w:t>Polycarbonate safety spectacles or equivalent</w:t>
      </w:r>
    </w:p>
    <w:p w14:paraId="5CDDAD36" w14:textId="77777777" w:rsidR="004E11C3" w:rsidRPr="00DF60D5" w:rsidRDefault="004E11C3" w:rsidP="004E11C3"/>
    <w:p w14:paraId="38396325" w14:textId="7B954F9C" w:rsidR="004E11C3" w:rsidRPr="00DF60D5" w:rsidRDefault="004E11C3" w:rsidP="004E11C3">
      <w:pPr>
        <w:rPr>
          <w:rFonts w:ascii="Arial" w:hAnsi="Arial" w:cs="Arial"/>
          <w:sz w:val="22"/>
          <w:szCs w:val="22"/>
        </w:rPr>
      </w:pPr>
      <w:r w:rsidRPr="00DF60D5">
        <w:rPr>
          <w:rFonts w:ascii="Arial" w:hAnsi="Arial" w:cs="Arial"/>
          <w:sz w:val="22"/>
          <w:szCs w:val="22"/>
        </w:rPr>
        <w:t xml:space="preserve">Cambridge Hospitals NHS Trust has provided this </w:t>
      </w:r>
      <w:hyperlink r:id="rId71" w:history="1">
        <w:r w:rsidRPr="00DF60D5">
          <w:rPr>
            <w:rStyle w:val="Hyperlink"/>
            <w:rFonts w:ascii="Arial" w:hAnsi="Arial" w:cs="Arial"/>
            <w:sz w:val="22"/>
            <w:szCs w:val="22"/>
          </w:rPr>
          <w:t>YouTube clip</w:t>
        </w:r>
      </w:hyperlink>
      <w:r w:rsidRPr="00DF60D5">
        <w:rPr>
          <w:rFonts w:ascii="Arial" w:hAnsi="Arial" w:cs="Arial"/>
          <w:sz w:val="22"/>
          <w:szCs w:val="22"/>
        </w:rPr>
        <w:t xml:space="preserve"> detailing PPE requirements and procedures within primary care.</w:t>
      </w:r>
    </w:p>
    <w:p w14:paraId="09B3C14F" w14:textId="77777777" w:rsidR="004E11C3" w:rsidRPr="00DF60D5" w:rsidRDefault="004E11C3" w:rsidP="004E11C3"/>
    <w:p w14:paraId="500BACF2" w14:textId="77777777" w:rsidR="004E11C3" w:rsidRPr="00DF60D5" w:rsidRDefault="004E11C3" w:rsidP="004E11C3">
      <w:pPr>
        <w:rPr>
          <w:rFonts w:ascii="Arial" w:hAnsi="Arial" w:cs="Arial"/>
        </w:rPr>
      </w:pPr>
      <w:r w:rsidRPr="00DF60D5">
        <w:rPr>
          <w:rFonts w:ascii="Arial" w:hAnsi="Arial" w:cs="Arial"/>
          <w:b/>
          <w:bCs/>
        </w:rPr>
        <w:t>Risk assessment and selection of PPE</w:t>
      </w:r>
    </w:p>
    <w:p w14:paraId="6AF6910F" w14:textId="77777777" w:rsidR="004E11C3" w:rsidRPr="00DF60D5" w:rsidRDefault="004E11C3" w:rsidP="004E11C3">
      <w:pPr>
        <w:rPr>
          <w:rFonts w:cstheme="minorHAnsi"/>
        </w:rPr>
      </w:pPr>
    </w:p>
    <w:p w14:paraId="1027E1CA" w14:textId="40F19B8E" w:rsidR="004E11C3" w:rsidRPr="00DF60D5" w:rsidRDefault="004E11C3" w:rsidP="004E11C3">
      <w:pPr>
        <w:rPr>
          <w:rFonts w:ascii="Arial" w:hAnsi="Arial" w:cs="Arial"/>
          <w:sz w:val="22"/>
          <w:szCs w:val="22"/>
        </w:rPr>
      </w:pPr>
      <w:r w:rsidRPr="00DF60D5">
        <w:rPr>
          <w:rFonts w:ascii="Arial" w:hAnsi="Arial" w:cs="Arial"/>
          <w:sz w:val="22"/>
          <w:szCs w:val="22"/>
        </w:rPr>
        <w:t>The completion of a risk assessment will identify if there is a requirement for PPE,</w:t>
      </w:r>
      <w:r w:rsidR="00A71FC7">
        <w:rPr>
          <w:rFonts w:ascii="Arial" w:hAnsi="Arial" w:cs="Arial"/>
          <w:sz w:val="22"/>
          <w:szCs w:val="22"/>
        </w:rPr>
        <w:t xml:space="preserve"> e.g.,</w:t>
      </w:r>
      <w:r w:rsidRPr="00DF60D5">
        <w:rPr>
          <w:rFonts w:ascii="Arial" w:hAnsi="Arial" w:cs="Arial"/>
          <w:sz w:val="22"/>
          <w:szCs w:val="22"/>
        </w:rPr>
        <w:t xml:space="preserve"> when preparing COSHH assessments that identify the </w:t>
      </w:r>
      <w:r w:rsidR="00A71FC7">
        <w:rPr>
          <w:rFonts w:ascii="Arial" w:hAnsi="Arial" w:cs="Arial"/>
          <w:sz w:val="22"/>
          <w:szCs w:val="22"/>
        </w:rPr>
        <w:t>need</w:t>
      </w:r>
      <w:r w:rsidRPr="00DF60D5">
        <w:rPr>
          <w:rFonts w:ascii="Arial" w:hAnsi="Arial" w:cs="Arial"/>
          <w:sz w:val="22"/>
          <w:szCs w:val="22"/>
        </w:rPr>
        <w:t xml:space="preserve"> for gloves when using certain substances. </w:t>
      </w:r>
    </w:p>
    <w:p w14:paraId="650DC73D" w14:textId="77777777" w:rsidR="004E11C3" w:rsidRPr="00DF60D5" w:rsidRDefault="004E11C3" w:rsidP="004E11C3">
      <w:pPr>
        <w:rPr>
          <w:rFonts w:ascii="Arial" w:hAnsi="Arial" w:cs="Arial"/>
          <w:sz w:val="22"/>
          <w:szCs w:val="22"/>
        </w:rPr>
      </w:pPr>
    </w:p>
    <w:p w14:paraId="5CA16C97" w14:textId="77777777" w:rsidR="004E11C3" w:rsidRPr="00DF60D5" w:rsidRDefault="004E11C3" w:rsidP="004E11C3">
      <w:pPr>
        <w:rPr>
          <w:rFonts w:ascii="Arial" w:hAnsi="Arial" w:cs="Arial"/>
          <w:sz w:val="22"/>
          <w:szCs w:val="22"/>
        </w:rPr>
      </w:pPr>
      <w:r w:rsidRPr="00DF60D5">
        <w:rPr>
          <w:rFonts w:ascii="Arial" w:hAnsi="Arial" w:cs="Arial"/>
          <w:sz w:val="22"/>
          <w:szCs w:val="22"/>
        </w:rPr>
        <w:t>When selecting the suitability of PPE, the following will be considered:</w:t>
      </w:r>
    </w:p>
    <w:p w14:paraId="37CFB93E" w14:textId="77777777" w:rsidR="004E11C3" w:rsidRPr="00DF60D5" w:rsidRDefault="004E11C3" w:rsidP="004E11C3">
      <w:pPr>
        <w:rPr>
          <w:rFonts w:ascii="Arial" w:hAnsi="Arial" w:cs="Arial"/>
          <w:sz w:val="22"/>
          <w:szCs w:val="22"/>
        </w:rPr>
      </w:pPr>
    </w:p>
    <w:p w14:paraId="6FF478E9" w14:textId="2AE82786" w:rsidR="004E11C3" w:rsidRPr="00203E3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It is appropriate for the risks involved and the extent of exposure</w:t>
      </w:r>
    </w:p>
    <w:p w14:paraId="0406AEB8" w14:textId="64BB6752" w:rsidR="004E11C3" w:rsidRPr="00203E3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It will be used to prevent or adequately control the risks without increasing the overall risk</w:t>
      </w:r>
    </w:p>
    <w:p w14:paraId="5B54D8A9" w14:textId="27B088E0" w:rsidR="004E11C3" w:rsidRPr="00203E3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It will be adjustable and meet the needs of the user</w:t>
      </w:r>
      <w:r w:rsidR="00A71FC7">
        <w:rPr>
          <w:rFonts w:ascii="Arial" w:hAnsi="Arial" w:cs="Arial"/>
          <w:sz w:val="22"/>
          <w:szCs w:val="22"/>
        </w:rPr>
        <w:t>, fitting</w:t>
      </w:r>
      <w:r w:rsidRPr="00DF60D5">
        <w:rPr>
          <w:rFonts w:ascii="Arial" w:hAnsi="Arial" w:cs="Arial"/>
          <w:sz w:val="22"/>
          <w:szCs w:val="22"/>
        </w:rPr>
        <w:t xml:space="preserve"> correctly and comfortably</w:t>
      </w:r>
    </w:p>
    <w:p w14:paraId="254D0E3C" w14:textId="6E29716C" w:rsidR="004E11C3" w:rsidRPr="00203E3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 xml:space="preserve">The health and wellbeing of employees required to use it </w:t>
      </w:r>
    </w:p>
    <w:p w14:paraId="4DEB825D" w14:textId="1C940EC9" w:rsidR="004E11C3" w:rsidRPr="00203E3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 xml:space="preserve">The length of time that it is to be worn and the requirements for visibility and communication </w:t>
      </w:r>
    </w:p>
    <w:p w14:paraId="5EF4F7B6" w14:textId="77777777" w:rsidR="004E11C3" w:rsidRPr="00DF60D5" w:rsidRDefault="004E11C3" w:rsidP="006A5087">
      <w:pPr>
        <w:pStyle w:val="ListParagraph"/>
        <w:numPr>
          <w:ilvl w:val="0"/>
          <w:numId w:val="17"/>
        </w:numPr>
        <w:rPr>
          <w:rFonts w:ascii="Arial" w:hAnsi="Arial" w:cs="Arial"/>
          <w:sz w:val="22"/>
          <w:szCs w:val="22"/>
        </w:rPr>
      </w:pPr>
      <w:r w:rsidRPr="00DF60D5">
        <w:rPr>
          <w:rFonts w:ascii="Arial" w:hAnsi="Arial" w:cs="Arial"/>
          <w:sz w:val="22"/>
          <w:szCs w:val="22"/>
        </w:rPr>
        <w:t xml:space="preserve">The compatibility when using more than one item of PPE </w:t>
      </w:r>
    </w:p>
    <w:p w14:paraId="76CFD75B" w14:textId="77777777" w:rsidR="004E11C3" w:rsidRPr="00DF60D5" w:rsidRDefault="004E11C3" w:rsidP="004E11C3">
      <w:pPr>
        <w:rPr>
          <w:rFonts w:ascii="Arial" w:hAnsi="Arial" w:cs="Arial"/>
          <w:sz w:val="22"/>
          <w:szCs w:val="22"/>
        </w:rPr>
      </w:pPr>
    </w:p>
    <w:p w14:paraId="1E85C0E3" w14:textId="3A7FB5FE" w:rsidR="004E11C3" w:rsidRPr="00DF60D5" w:rsidRDefault="004E11C3" w:rsidP="004E11C3">
      <w:pPr>
        <w:rPr>
          <w:rFonts w:ascii="Arial" w:hAnsi="Arial" w:cs="Arial"/>
          <w:sz w:val="22"/>
          <w:szCs w:val="22"/>
        </w:rPr>
      </w:pPr>
      <w:r w:rsidRPr="00DF60D5">
        <w:rPr>
          <w:rFonts w:ascii="Arial" w:hAnsi="Arial" w:cs="Arial"/>
          <w:sz w:val="22"/>
          <w:szCs w:val="22"/>
        </w:rPr>
        <w:t>It is essential that the right type and standard of PPE is identified and provided. Additionally, all new PPE will be ‘CE’ marked to demonstrate certain basic/minimum safety requirements.</w:t>
      </w:r>
    </w:p>
    <w:p w14:paraId="0C457DA3" w14:textId="77777777" w:rsidR="004E11C3" w:rsidRPr="00DF60D5" w:rsidRDefault="004E11C3" w:rsidP="004E11C3">
      <w:pPr>
        <w:rPr>
          <w:rFonts w:ascii="Arial" w:hAnsi="Arial" w:cs="Arial"/>
          <w:sz w:val="22"/>
          <w:szCs w:val="22"/>
        </w:rPr>
      </w:pPr>
    </w:p>
    <w:p w14:paraId="30A315CA" w14:textId="21E7230F" w:rsidR="004E11C3" w:rsidRDefault="004E11C3" w:rsidP="004E11C3">
      <w:r w:rsidRPr="00DF60D5">
        <w:rPr>
          <w:rFonts w:ascii="Arial" w:hAnsi="Arial" w:cs="Arial"/>
          <w:sz w:val="22"/>
          <w:szCs w:val="22"/>
        </w:rPr>
        <w:t>Further reading on risk management and risk assessing can be found in the</w:t>
      </w:r>
      <w:r w:rsidR="00A33266">
        <w:rPr>
          <w:rFonts w:ascii="Arial" w:hAnsi="Arial" w:cs="Arial"/>
          <w:sz w:val="22"/>
          <w:szCs w:val="22"/>
        </w:rPr>
        <w:t xml:space="preserve"> organisation’s Health, Safety and Risk Management Handbook.</w:t>
      </w:r>
    </w:p>
    <w:p w14:paraId="6B1C076F" w14:textId="77777777" w:rsidR="00D93482" w:rsidRPr="00DF60D5" w:rsidRDefault="00D93482" w:rsidP="004E11C3">
      <w:pPr>
        <w:rPr>
          <w:rFonts w:ascii="Arial" w:hAnsi="Arial" w:cs="Arial"/>
          <w:sz w:val="22"/>
          <w:szCs w:val="22"/>
        </w:rPr>
      </w:pPr>
    </w:p>
    <w:p w14:paraId="1EAD217F" w14:textId="77777777" w:rsidR="004E11C3" w:rsidRPr="00DF60D5" w:rsidRDefault="004E11C3" w:rsidP="004E11C3">
      <w:pPr>
        <w:rPr>
          <w:rFonts w:ascii="Arial" w:hAnsi="Arial" w:cs="Arial"/>
        </w:rPr>
      </w:pPr>
      <w:r w:rsidRPr="00DF60D5">
        <w:rPr>
          <w:rFonts w:ascii="Arial" w:hAnsi="Arial" w:cs="Arial"/>
          <w:b/>
          <w:bCs/>
        </w:rPr>
        <w:t>Information, instruction and training</w:t>
      </w:r>
    </w:p>
    <w:p w14:paraId="72EAD814" w14:textId="77777777" w:rsidR="004E11C3" w:rsidRPr="00DF60D5" w:rsidRDefault="004E11C3" w:rsidP="004E11C3">
      <w:pPr>
        <w:rPr>
          <w:rFonts w:ascii="Arial" w:hAnsi="Arial" w:cs="Arial"/>
          <w:sz w:val="22"/>
          <w:szCs w:val="22"/>
        </w:rPr>
      </w:pPr>
    </w:p>
    <w:p w14:paraId="416E3A01" w14:textId="77777777" w:rsidR="00B55349" w:rsidRDefault="004E11C3" w:rsidP="004E11C3">
      <w:pPr>
        <w:rPr>
          <w:rFonts w:ascii="Arial" w:hAnsi="Arial" w:cs="Arial"/>
          <w:sz w:val="22"/>
          <w:szCs w:val="22"/>
        </w:rPr>
      </w:pPr>
      <w:r w:rsidRPr="00DF60D5">
        <w:rPr>
          <w:rFonts w:ascii="Arial" w:hAnsi="Arial" w:cs="Arial"/>
          <w:sz w:val="22"/>
          <w:szCs w:val="22"/>
        </w:rPr>
        <w:t xml:space="preserve">The organisation will ensure that, where PPE is provided, the provision of adequate information, instruction and training on its use </w:t>
      </w:r>
      <w:r w:rsidR="00B55349">
        <w:rPr>
          <w:rFonts w:ascii="Arial" w:hAnsi="Arial" w:cs="Arial"/>
          <w:sz w:val="22"/>
          <w:szCs w:val="22"/>
        </w:rPr>
        <w:t>is</w:t>
      </w:r>
      <w:r w:rsidRPr="00DF60D5">
        <w:rPr>
          <w:rFonts w:ascii="Arial" w:hAnsi="Arial" w:cs="Arial"/>
          <w:sz w:val="22"/>
          <w:szCs w:val="22"/>
        </w:rPr>
        <w:t xml:space="preserve"> also included, including refresher training.  </w:t>
      </w:r>
    </w:p>
    <w:p w14:paraId="64111C37" w14:textId="77777777" w:rsidR="00B55349" w:rsidRDefault="00B55349" w:rsidP="004E11C3">
      <w:pPr>
        <w:rPr>
          <w:rFonts w:ascii="Arial" w:hAnsi="Arial" w:cs="Arial"/>
          <w:sz w:val="22"/>
          <w:szCs w:val="22"/>
        </w:rPr>
      </w:pPr>
    </w:p>
    <w:p w14:paraId="36707A64" w14:textId="3CB41832" w:rsidR="004E11C3" w:rsidRPr="00DF60D5" w:rsidRDefault="004E11C3" w:rsidP="004E11C3">
      <w:pPr>
        <w:rPr>
          <w:rFonts w:ascii="Arial" w:hAnsi="Arial" w:cs="Arial"/>
          <w:sz w:val="22"/>
          <w:szCs w:val="22"/>
        </w:rPr>
      </w:pPr>
      <w:r w:rsidRPr="00DF60D5">
        <w:rPr>
          <w:rFonts w:ascii="Arial" w:hAnsi="Arial" w:cs="Arial"/>
          <w:sz w:val="22"/>
          <w:szCs w:val="22"/>
        </w:rPr>
        <w:t>This will cover:</w:t>
      </w:r>
    </w:p>
    <w:p w14:paraId="14142360" w14:textId="77777777" w:rsidR="004E11C3" w:rsidRPr="00DF60D5" w:rsidRDefault="004E11C3" w:rsidP="004E11C3">
      <w:pPr>
        <w:rPr>
          <w:rFonts w:ascii="Arial" w:hAnsi="Arial" w:cs="Arial"/>
          <w:sz w:val="22"/>
          <w:szCs w:val="22"/>
        </w:rPr>
      </w:pPr>
    </w:p>
    <w:p w14:paraId="639DD391"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The types of risk exposure and why PPE is required</w:t>
      </w:r>
    </w:p>
    <w:p w14:paraId="38CA5CA2"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The operation, performance and limitations of the equipment</w:t>
      </w:r>
    </w:p>
    <w:p w14:paraId="46508F76"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The correct methods for usage and storage</w:t>
      </w:r>
    </w:p>
    <w:p w14:paraId="1B9C8F31"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Any testing requirements before use</w:t>
      </w:r>
    </w:p>
    <w:p w14:paraId="602DFECD"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User maintenance including hygiene and cleaning procedures</w:t>
      </w:r>
    </w:p>
    <w:p w14:paraId="5F94DA8F"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Factors that may affect the equipment</w:t>
      </w:r>
    </w:p>
    <w:p w14:paraId="6C9182DA"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How to identify defects in PPE and the methods of reporting these</w:t>
      </w:r>
    </w:p>
    <w:p w14:paraId="2555DC68" w14:textId="77777777" w:rsidR="004E11C3" w:rsidRPr="00DF60D5" w:rsidRDefault="004E11C3" w:rsidP="006A5087">
      <w:pPr>
        <w:pStyle w:val="ListParagraph"/>
        <w:numPr>
          <w:ilvl w:val="0"/>
          <w:numId w:val="18"/>
        </w:numPr>
        <w:rPr>
          <w:rFonts w:ascii="Arial" w:hAnsi="Arial" w:cs="Arial"/>
          <w:sz w:val="22"/>
          <w:szCs w:val="22"/>
        </w:rPr>
      </w:pPr>
      <w:r w:rsidRPr="00DF60D5">
        <w:rPr>
          <w:rFonts w:ascii="Arial" w:hAnsi="Arial" w:cs="Arial"/>
          <w:sz w:val="22"/>
          <w:szCs w:val="22"/>
        </w:rPr>
        <w:t>Arrangements for PPE replacement</w:t>
      </w:r>
    </w:p>
    <w:p w14:paraId="69F55B51" w14:textId="77777777" w:rsidR="004E11C3" w:rsidRPr="00DF60D5" w:rsidRDefault="004E11C3" w:rsidP="004E11C3">
      <w:pPr>
        <w:rPr>
          <w:rFonts w:ascii="Arial" w:hAnsi="Arial" w:cs="Arial"/>
          <w:sz w:val="22"/>
          <w:szCs w:val="22"/>
        </w:rPr>
      </w:pPr>
    </w:p>
    <w:p w14:paraId="04BD34F4" w14:textId="77777777" w:rsidR="004E11C3" w:rsidRPr="00DF60D5" w:rsidRDefault="004E11C3" w:rsidP="004E11C3">
      <w:pPr>
        <w:rPr>
          <w:rFonts w:ascii="Arial" w:hAnsi="Arial" w:cs="Arial"/>
        </w:rPr>
      </w:pPr>
      <w:r w:rsidRPr="00DF60D5">
        <w:rPr>
          <w:rFonts w:ascii="Arial" w:hAnsi="Arial" w:cs="Arial"/>
          <w:b/>
          <w:bCs/>
        </w:rPr>
        <w:t>Maintenance and storage</w:t>
      </w:r>
    </w:p>
    <w:p w14:paraId="69A53826" w14:textId="77777777" w:rsidR="004E11C3" w:rsidRPr="00DF60D5" w:rsidRDefault="004E11C3" w:rsidP="004E11C3">
      <w:pPr>
        <w:rPr>
          <w:rFonts w:ascii="Arial" w:hAnsi="Arial" w:cs="Arial"/>
          <w:sz w:val="22"/>
          <w:szCs w:val="22"/>
        </w:rPr>
      </w:pPr>
    </w:p>
    <w:p w14:paraId="0267FCE6" w14:textId="7C02B3DB" w:rsidR="004E11C3" w:rsidRPr="00DF60D5" w:rsidRDefault="004E11C3" w:rsidP="004E11C3">
      <w:pPr>
        <w:rPr>
          <w:rFonts w:ascii="Arial" w:hAnsi="Arial" w:cs="Arial"/>
          <w:sz w:val="22"/>
          <w:szCs w:val="22"/>
        </w:rPr>
      </w:pPr>
      <w:r w:rsidRPr="00DF60D5">
        <w:rPr>
          <w:rFonts w:ascii="Arial" w:hAnsi="Arial" w:cs="Arial"/>
          <w:sz w:val="22"/>
          <w:szCs w:val="22"/>
        </w:rPr>
        <w:t xml:space="preserve">Maintenance schedules provided with the PPE from the manufacturer are designed to ensure </w:t>
      </w:r>
      <w:r w:rsidR="003C3643">
        <w:rPr>
          <w:rFonts w:ascii="Arial" w:hAnsi="Arial" w:cs="Arial"/>
          <w:sz w:val="22"/>
          <w:szCs w:val="22"/>
        </w:rPr>
        <w:t xml:space="preserve">that </w:t>
      </w:r>
      <w:r w:rsidRPr="00DF60D5">
        <w:rPr>
          <w:rFonts w:ascii="Arial" w:hAnsi="Arial" w:cs="Arial"/>
          <w:sz w:val="22"/>
          <w:szCs w:val="22"/>
        </w:rPr>
        <w:t xml:space="preserve">the equipment continues to give the degree of protection for the required purpose. These schedules can also include recommended replacement periods and expiry dates. When issued with PPE, it is important to follow the procedures regarding cleaning, examination, replacement, repair and testing of any equipment supplied.  </w:t>
      </w:r>
    </w:p>
    <w:p w14:paraId="6A5DB707" w14:textId="77777777" w:rsidR="004E11C3" w:rsidRPr="00DF60D5" w:rsidRDefault="004E11C3" w:rsidP="004E11C3">
      <w:pPr>
        <w:rPr>
          <w:rFonts w:ascii="Arial" w:hAnsi="Arial" w:cs="Arial"/>
          <w:sz w:val="22"/>
          <w:szCs w:val="22"/>
        </w:rPr>
      </w:pPr>
    </w:p>
    <w:p w14:paraId="28437F95" w14:textId="77777777" w:rsidR="004E11C3" w:rsidRPr="00DF60D5" w:rsidRDefault="004E11C3" w:rsidP="004E11C3">
      <w:r w:rsidRPr="00DF60D5">
        <w:rPr>
          <w:rFonts w:ascii="Arial" w:hAnsi="Arial" w:cs="Arial"/>
          <w:sz w:val="22"/>
          <w:szCs w:val="22"/>
        </w:rPr>
        <w:t>Any costs incurred for the maintenance of PPE will be the responsibility of the organisation and adequate storage facilities for PPE to protect it from contamination, damage, damp or sunlight when not in use will be provided.</w:t>
      </w:r>
    </w:p>
    <w:p w14:paraId="40824129" w14:textId="77777777" w:rsidR="004E11C3" w:rsidRPr="00DF60D5" w:rsidRDefault="004E11C3" w:rsidP="004E11C3">
      <w:pPr>
        <w:rPr>
          <w:rFonts w:ascii="Arial" w:hAnsi="Arial" w:cs="Arial"/>
          <w:b/>
          <w:bCs/>
        </w:rPr>
      </w:pPr>
    </w:p>
    <w:p w14:paraId="600A870D" w14:textId="77777777" w:rsidR="004E11C3" w:rsidRPr="00DF60D5" w:rsidRDefault="004E11C3" w:rsidP="004E11C3">
      <w:pPr>
        <w:rPr>
          <w:rFonts w:ascii="Arial" w:hAnsi="Arial" w:cs="Arial"/>
        </w:rPr>
      </w:pPr>
      <w:r w:rsidRPr="00DF60D5">
        <w:rPr>
          <w:rFonts w:ascii="Arial" w:hAnsi="Arial" w:cs="Arial"/>
          <w:b/>
          <w:bCs/>
        </w:rPr>
        <w:t>Duties of employees regarding PPE</w:t>
      </w:r>
    </w:p>
    <w:p w14:paraId="784047DA" w14:textId="7E4863D5" w:rsidR="005B6624" w:rsidRDefault="004E11C3" w:rsidP="00203E35">
      <w:pPr>
        <w:pStyle w:val="NormalWeb"/>
        <w:rPr>
          <w:rFonts w:ascii="Arial" w:hAnsi="Arial" w:cs="Arial"/>
          <w:sz w:val="22"/>
          <w:szCs w:val="22"/>
        </w:rPr>
      </w:pPr>
      <w:r w:rsidRPr="00DF60D5">
        <w:rPr>
          <w:rFonts w:ascii="Arial" w:hAnsi="Arial" w:cs="Arial"/>
          <w:sz w:val="22"/>
          <w:szCs w:val="22"/>
        </w:rPr>
        <w:t>PPE is a fundamental element of safe practice in primary care. At</w:t>
      </w:r>
      <w:r w:rsidR="00C90F78">
        <w:rPr>
          <w:rFonts w:ascii="Arial" w:hAnsi="Arial" w:cs="Arial"/>
          <w:sz w:val="22"/>
          <w:szCs w:val="22"/>
        </w:rPr>
        <w:t xml:space="preserve"> this organisation</w:t>
      </w:r>
      <w:r w:rsidRPr="00DF60D5">
        <w:rPr>
          <w:rFonts w:ascii="Arial" w:hAnsi="Arial" w:cs="Arial"/>
          <w:sz w:val="22"/>
          <w:szCs w:val="22"/>
        </w:rPr>
        <w:t xml:space="preserve">, staff must be aware of the requirements for PPE and infection control requirements and associated policies. The </w:t>
      </w:r>
      <w:hyperlink r:id="rId72" w:history="1">
        <w:r w:rsidRPr="00DF60D5">
          <w:rPr>
            <w:rStyle w:val="Hyperlink"/>
            <w:rFonts w:ascii="Arial" w:hAnsi="Arial" w:cs="Arial"/>
            <w:sz w:val="22"/>
            <w:szCs w:val="22"/>
          </w:rPr>
          <w:t xml:space="preserve">Personal Protective Equipment at Work Regulations </w:t>
        </w:r>
        <w:r w:rsidR="0084022C" w:rsidRPr="00DF60D5">
          <w:rPr>
            <w:rStyle w:val="Hyperlink"/>
            <w:rFonts w:ascii="Arial" w:hAnsi="Arial" w:cs="Arial"/>
            <w:sz w:val="22"/>
            <w:szCs w:val="22"/>
          </w:rPr>
          <w:t>2022</w:t>
        </w:r>
      </w:hyperlink>
      <w:r w:rsidR="0084022C" w:rsidRPr="00DF60D5">
        <w:rPr>
          <w:rFonts w:ascii="Arial" w:hAnsi="Arial" w:cs="Arial"/>
          <w:sz w:val="22"/>
          <w:szCs w:val="22"/>
        </w:rPr>
        <w:t xml:space="preserve"> </w:t>
      </w:r>
      <w:r w:rsidRPr="00DF60D5">
        <w:rPr>
          <w:rFonts w:ascii="Arial" w:hAnsi="Arial" w:cs="Arial"/>
          <w:sz w:val="22"/>
          <w:szCs w:val="22"/>
        </w:rPr>
        <w:t xml:space="preserve">place duties on employees to take reasonable steps to ensure that the PPE provided is properly used.  </w:t>
      </w:r>
    </w:p>
    <w:p w14:paraId="1DBDE558" w14:textId="4F3325DC" w:rsidR="004E11C3" w:rsidRPr="00203E35" w:rsidRDefault="004E11C3" w:rsidP="00203E35">
      <w:pPr>
        <w:pStyle w:val="NormalWeb"/>
      </w:pPr>
      <w:r w:rsidRPr="00DF60D5">
        <w:rPr>
          <w:rFonts w:ascii="Arial" w:hAnsi="Arial" w:cs="Arial"/>
          <w:sz w:val="22"/>
          <w:szCs w:val="22"/>
        </w:rPr>
        <w:t>Other requirements include:</w:t>
      </w:r>
    </w:p>
    <w:p w14:paraId="31B1D2FA" w14:textId="00F343FB" w:rsidR="004E11C3" w:rsidRPr="00784700" w:rsidRDefault="004E11C3" w:rsidP="008A2A55">
      <w:pPr>
        <w:pStyle w:val="ListParagraph"/>
        <w:numPr>
          <w:ilvl w:val="0"/>
          <w:numId w:val="20"/>
        </w:numPr>
        <w:rPr>
          <w:rFonts w:ascii="Arial" w:hAnsi="Arial" w:cs="Arial"/>
          <w:sz w:val="22"/>
          <w:szCs w:val="22"/>
        </w:rPr>
      </w:pPr>
      <w:r w:rsidRPr="00784700">
        <w:rPr>
          <w:rFonts w:ascii="Arial" w:hAnsi="Arial" w:cs="Arial"/>
          <w:sz w:val="22"/>
          <w:szCs w:val="22"/>
        </w:rPr>
        <w:t>PPE must be worn and used in accordance with the instructions given</w:t>
      </w:r>
    </w:p>
    <w:p w14:paraId="32AFD047" w14:textId="6F23F884" w:rsidR="003C3643" w:rsidRPr="00784700" w:rsidRDefault="004E11C3" w:rsidP="00B9150F">
      <w:pPr>
        <w:pStyle w:val="ListParagraph"/>
        <w:numPr>
          <w:ilvl w:val="0"/>
          <w:numId w:val="20"/>
        </w:numPr>
        <w:rPr>
          <w:rFonts w:ascii="Arial" w:hAnsi="Arial" w:cs="Arial"/>
          <w:sz w:val="22"/>
          <w:szCs w:val="22"/>
        </w:rPr>
      </w:pPr>
      <w:r w:rsidRPr="00784700">
        <w:rPr>
          <w:rFonts w:ascii="Arial" w:hAnsi="Arial" w:cs="Arial"/>
          <w:sz w:val="22"/>
          <w:szCs w:val="22"/>
        </w:rPr>
        <w:t>Employees must take all reasonable steps to ensure that PPE is stored correctly and safely when not in use</w:t>
      </w:r>
    </w:p>
    <w:p w14:paraId="6B14A966" w14:textId="3B287F89" w:rsidR="004E11C3" w:rsidRPr="00784700" w:rsidRDefault="004E11C3" w:rsidP="004839F3">
      <w:pPr>
        <w:pStyle w:val="ListParagraph"/>
        <w:numPr>
          <w:ilvl w:val="0"/>
          <w:numId w:val="20"/>
        </w:numPr>
        <w:rPr>
          <w:rFonts w:ascii="Arial" w:hAnsi="Arial" w:cs="Arial"/>
          <w:sz w:val="22"/>
          <w:szCs w:val="22"/>
        </w:rPr>
      </w:pPr>
      <w:r w:rsidRPr="00784700">
        <w:rPr>
          <w:rFonts w:ascii="Arial" w:hAnsi="Arial" w:cs="Arial"/>
          <w:sz w:val="22"/>
          <w:szCs w:val="22"/>
        </w:rPr>
        <w:t>PPE must be examined before use</w:t>
      </w:r>
    </w:p>
    <w:p w14:paraId="0FB5A862" w14:textId="328E836C" w:rsidR="004E11C3" w:rsidRPr="00784700" w:rsidRDefault="004E11C3" w:rsidP="004A5C30">
      <w:pPr>
        <w:pStyle w:val="ListParagraph"/>
        <w:numPr>
          <w:ilvl w:val="0"/>
          <w:numId w:val="20"/>
        </w:numPr>
        <w:rPr>
          <w:rFonts w:ascii="Arial" w:hAnsi="Arial" w:cs="Arial"/>
          <w:sz w:val="22"/>
          <w:szCs w:val="22"/>
        </w:rPr>
      </w:pPr>
      <w:r w:rsidRPr="00784700">
        <w:rPr>
          <w:rFonts w:ascii="Arial" w:hAnsi="Arial" w:cs="Arial"/>
          <w:sz w:val="22"/>
          <w:szCs w:val="22"/>
        </w:rPr>
        <w:t>Any loss or obvious defect must be immediately reported</w:t>
      </w:r>
    </w:p>
    <w:p w14:paraId="47096E99" w14:textId="60223C37" w:rsidR="004E11C3" w:rsidRPr="00DF60D5" w:rsidRDefault="004E11C3" w:rsidP="006A5087">
      <w:pPr>
        <w:pStyle w:val="ListParagraph"/>
        <w:numPr>
          <w:ilvl w:val="0"/>
          <w:numId w:val="20"/>
        </w:numPr>
        <w:rPr>
          <w:rFonts w:ascii="Arial" w:hAnsi="Arial" w:cs="Arial"/>
          <w:sz w:val="22"/>
          <w:szCs w:val="22"/>
        </w:rPr>
      </w:pPr>
      <w:r w:rsidRPr="00DF60D5">
        <w:rPr>
          <w:rFonts w:ascii="Arial" w:hAnsi="Arial" w:cs="Arial"/>
          <w:sz w:val="22"/>
          <w:szCs w:val="22"/>
        </w:rPr>
        <w:t>Employees must take reasonable care of any PPE provided and not carry out any maintenance unless trained to do so</w:t>
      </w:r>
      <w:r w:rsidRPr="00DF60D5">
        <w:rPr>
          <w:rFonts w:ascii="Arial" w:hAnsi="Arial" w:cs="Arial"/>
          <w:sz w:val="22"/>
          <w:szCs w:val="22"/>
        </w:rPr>
        <w:tab/>
      </w:r>
    </w:p>
    <w:p w14:paraId="4FE4C9DC" w14:textId="77777777" w:rsidR="004E11C3" w:rsidRPr="00DF60D5" w:rsidRDefault="004E11C3" w:rsidP="004E11C3">
      <w:pPr>
        <w:rPr>
          <w:rFonts w:ascii="Arial" w:hAnsi="Arial" w:cs="Arial"/>
          <w:sz w:val="22"/>
          <w:szCs w:val="22"/>
        </w:rPr>
      </w:pPr>
    </w:p>
    <w:p w14:paraId="1720D471" w14:textId="10481528" w:rsidR="004E11C3" w:rsidRPr="00DF60D5" w:rsidRDefault="004E11C3" w:rsidP="004E11C3">
      <w:pPr>
        <w:rPr>
          <w:rFonts w:ascii="Arial" w:hAnsi="Arial" w:cs="Arial"/>
          <w:sz w:val="22"/>
          <w:szCs w:val="22"/>
        </w:rPr>
      </w:pPr>
      <w:r w:rsidRPr="00DF60D5">
        <w:rPr>
          <w:rFonts w:ascii="Arial" w:hAnsi="Arial" w:cs="Arial"/>
          <w:sz w:val="22"/>
          <w:szCs w:val="22"/>
        </w:rPr>
        <w:t xml:space="preserve">Furthermore, in accordance with </w:t>
      </w:r>
      <w:hyperlink r:id="rId73" w:history="1">
        <w:r w:rsidRPr="00DF60D5">
          <w:rPr>
            <w:rStyle w:val="Hyperlink"/>
            <w:rFonts w:ascii="Arial" w:hAnsi="Arial" w:cs="Arial"/>
            <w:sz w:val="22"/>
            <w:szCs w:val="22"/>
          </w:rPr>
          <w:t>HTM 07-01</w:t>
        </w:r>
      </w:hyperlink>
      <w:r w:rsidRPr="00DF60D5">
        <w:rPr>
          <w:rFonts w:ascii="Arial" w:hAnsi="Arial" w:cs="Arial"/>
          <w:sz w:val="22"/>
          <w:szCs w:val="22"/>
        </w:rPr>
        <w:t>, the following details the specification for PPE:</w:t>
      </w:r>
    </w:p>
    <w:p w14:paraId="776637D1" w14:textId="77777777" w:rsidR="0084022C" w:rsidRPr="00DF60D5" w:rsidRDefault="0084022C" w:rsidP="004E11C3">
      <w:pPr>
        <w:rPr>
          <w:rFonts w:ascii="Arial" w:hAnsi="Arial" w:cs="Arial"/>
          <w:sz w:val="22"/>
          <w:szCs w:val="22"/>
        </w:rPr>
      </w:pPr>
    </w:p>
    <w:p w14:paraId="476A9D85" w14:textId="0C825B64" w:rsidR="0084022C" w:rsidRPr="00203E35" w:rsidRDefault="004E11C3" w:rsidP="006A5087">
      <w:pPr>
        <w:pStyle w:val="NormalWeb"/>
        <w:numPr>
          <w:ilvl w:val="0"/>
          <w:numId w:val="46"/>
        </w:numPr>
        <w:spacing w:before="0" w:beforeAutospacing="0" w:after="0" w:afterAutospacing="0"/>
        <w:rPr>
          <w:rFonts w:ascii="Arial" w:hAnsi="Arial" w:cs="Arial"/>
        </w:rPr>
      </w:pPr>
      <w:r w:rsidRPr="00DF60D5">
        <w:rPr>
          <w:rFonts w:ascii="Arial" w:hAnsi="Arial" w:cs="Arial"/>
          <w:sz w:val="22"/>
          <w:szCs w:val="22"/>
        </w:rPr>
        <w:t>COSHH requires that risks to health be eliminated, prevented or, where this is not reasonably practicable, reduced</w:t>
      </w:r>
    </w:p>
    <w:p w14:paraId="4EE0E48A" w14:textId="77777777" w:rsidR="0084022C" w:rsidRPr="00203E35" w:rsidRDefault="0084022C" w:rsidP="00203E35">
      <w:pPr>
        <w:pStyle w:val="NormalWeb"/>
        <w:spacing w:before="0" w:beforeAutospacing="0" w:after="0" w:afterAutospacing="0"/>
        <w:ind w:left="720"/>
        <w:rPr>
          <w:rFonts w:ascii="Arial" w:hAnsi="Arial" w:cs="Arial"/>
        </w:rPr>
      </w:pPr>
    </w:p>
    <w:p w14:paraId="6D21505E" w14:textId="58A82F65" w:rsidR="004E11C3" w:rsidRPr="00203E35" w:rsidRDefault="004E11C3" w:rsidP="006A5087">
      <w:pPr>
        <w:pStyle w:val="NormalWeb"/>
        <w:numPr>
          <w:ilvl w:val="0"/>
          <w:numId w:val="46"/>
        </w:numPr>
        <w:spacing w:before="0" w:beforeAutospacing="0" w:after="0" w:afterAutospacing="0"/>
        <w:rPr>
          <w:rFonts w:ascii="Arial" w:hAnsi="Arial" w:cs="Arial"/>
        </w:rPr>
      </w:pPr>
      <w:r w:rsidRPr="00DF60D5">
        <w:rPr>
          <w:rFonts w:ascii="Arial" w:hAnsi="Arial" w:cs="Arial"/>
          <w:sz w:val="22"/>
          <w:szCs w:val="22"/>
        </w:rPr>
        <w:t>Although the use of PPE should be considered as additional to other control measures, it is likely that even after all reasonably practicable precautions have been taken to reduce the exposure of staff who handle, transfer, transport, treat or dispose of healthcare waste, some PPE will still be required. In such cases, employers must ensure that these items are provided, used and maintaine</w:t>
      </w:r>
      <w:r w:rsidR="00420F77">
        <w:rPr>
          <w:rFonts w:ascii="Arial" w:hAnsi="Arial" w:cs="Arial"/>
          <w:sz w:val="22"/>
          <w:szCs w:val="22"/>
        </w:rPr>
        <w:t>d</w:t>
      </w:r>
    </w:p>
    <w:p w14:paraId="1C98F5AA" w14:textId="77777777" w:rsidR="0084022C" w:rsidRPr="00DF60D5" w:rsidRDefault="0084022C" w:rsidP="00203E35">
      <w:pPr>
        <w:pStyle w:val="ListParagraph"/>
        <w:rPr>
          <w:rFonts w:ascii="Arial" w:hAnsi="Arial" w:cs="Arial"/>
        </w:rPr>
      </w:pPr>
    </w:p>
    <w:p w14:paraId="32150F20" w14:textId="6BBE00EA" w:rsidR="004E11C3" w:rsidRPr="00203E35" w:rsidRDefault="004E11C3" w:rsidP="006A5087">
      <w:pPr>
        <w:pStyle w:val="NormalWeb"/>
        <w:numPr>
          <w:ilvl w:val="0"/>
          <w:numId w:val="46"/>
        </w:numPr>
        <w:spacing w:before="0" w:beforeAutospacing="0" w:after="0" w:afterAutospacing="0"/>
        <w:rPr>
          <w:rFonts w:ascii="Arial" w:hAnsi="Arial" w:cs="Arial"/>
        </w:rPr>
      </w:pPr>
      <w:r w:rsidRPr="00DF60D5">
        <w:rPr>
          <w:rFonts w:ascii="Arial" w:hAnsi="Arial" w:cs="Arial"/>
          <w:sz w:val="22"/>
          <w:szCs w:val="22"/>
        </w:rPr>
        <w:t xml:space="preserve">They must also make appropriate arrangements for storage and cleaning whilst employees must cooperate with employers to ensure that their legal duties are met </w:t>
      </w:r>
    </w:p>
    <w:p w14:paraId="6CF20488" w14:textId="62D11BE9" w:rsidR="004E11C3" w:rsidRPr="00DF60D5" w:rsidRDefault="004E11C3" w:rsidP="00203E35">
      <w:pPr>
        <w:pStyle w:val="NormalWeb"/>
        <w:rPr>
          <w:rFonts w:ascii="Arial" w:hAnsi="Arial" w:cs="Arial"/>
        </w:rPr>
      </w:pPr>
      <w:r w:rsidRPr="00DF60D5">
        <w:rPr>
          <w:rFonts w:ascii="Arial" w:hAnsi="Arial" w:cs="Arial"/>
          <w:sz w:val="22"/>
          <w:szCs w:val="22"/>
        </w:rPr>
        <w:t>The</w:t>
      </w:r>
      <w:r w:rsidR="00A33266">
        <w:rPr>
          <w:rFonts w:ascii="Arial" w:hAnsi="Arial" w:cs="Arial"/>
          <w:sz w:val="22"/>
          <w:szCs w:val="22"/>
        </w:rPr>
        <w:t xml:space="preserve"> organisation’s</w:t>
      </w:r>
      <w:r w:rsidRPr="00DF60D5">
        <w:rPr>
          <w:rFonts w:ascii="Arial" w:hAnsi="Arial" w:cs="Arial"/>
          <w:sz w:val="22"/>
          <w:szCs w:val="22"/>
        </w:rPr>
        <w:t xml:space="preserve"> </w:t>
      </w:r>
      <w:r w:rsidR="00D93482" w:rsidRPr="00A33266">
        <w:rPr>
          <w:rFonts w:ascii="Arial" w:hAnsi="Arial" w:cs="Arial"/>
          <w:sz w:val="22"/>
          <w:szCs w:val="22"/>
        </w:rPr>
        <w:t>Health, Safety and Risk Management Handbook</w:t>
      </w:r>
      <w:r w:rsidR="00D93482">
        <w:t xml:space="preserve"> </w:t>
      </w:r>
      <w:r w:rsidRPr="00DF60D5">
        <w:rPr>
          <w:rFonts w:ascii="Arial" w:hAnsi="Arial" w:cs="Arial"/>
          <w:sz w:val="22"/>
          <w:szCs w:val="22"/>
        </w:rPr>
        <w:t xml:space="preserve">can be used to support the organisation </w:t>
      </w:r>
      <w:r w:rsidR="003C3643">
        <w:rPr>
          <w:rFonts w:ascii="Arial" w:hAnsi="Arial" w:cs="Arial"/>
          <w:sz w:val="22"/>
          <w:szCs w:val="22"/>
        </w:rPr>
        <w:t xml:space="preserve">in </w:t>
      </w:r>
      <w:r w:rsidRPr="00DF60D5">
        <w:rPr>
          <w:rFonts w:ascii="Arial" w:hAnsi="Arial" w:cs="Arial"/>
          <w:sz w:val="22"/>
          <w:szCs w:val="22"/>
        </w:rPr>
        <w:t xml:space="preserve">the management of COSHH. </w:t>
      </w:r>
    </w:p>
    <w:p w14:paraId="1BA4C14E" w14:textId="77777777" w:rsidR="004E11C3" w:rsidRPr="00DF60D5" w:rsidRDefault="004E11C3" w:rsidP="004E11C3">
      <w:pPr>
        <w:pStyle w:val="NormalWeb"/>
        <w:rPr>
          <w:rFonts w:ascii="Arial" w:hAnsi="Arial" w:cs="Arial"/>
        </w:rPr>
      </w:pPr>
      <w:r w:rsidRPr="00DF60D5">
        <w:rPr>
          <w:rFonts w:ascii="Arial" w:hAnsi="Arial" w:cs="Arial"/>
          <w:sz w:val="22"/>
          <w:szCs w:val="22"/>
        </w:rPr>
        <w:t xml:space="preserve">Risk assessments might identify the need for PPE, such as: </w:t>
      </w:r>
    </w:p>
    <w:p w14:paraId="6ACE57FC" w14:textId="45B2546F" w:rsidR="004E11C3" w:rsidRPr="00794116" w:rsidRDefault="004E11C3" w:rsidP="002151D8">
      <w:pPr>
        <w:pStyle w:val="NormalWeb"/>
        <w:numPr>
          <w:ilvl w:val="0"/>
          <w:numId w:val="19"/>
        </w:numPr>
        <w:spacing w:before="0" w:beforeAutospacing="0" w:after="0" w:afterAutospacing="0"/>
        <w:ind w:left="714" w:hanging="357"/>
        <w:rPr>
          <w:rFonts w:ascii="Arial" w:hAnsi="Arial" w:cs="Arial"/>
          <w:sz w:val="22"/>
          <w:szCs w:val="22"/>
        </w:rPr>
      </w:pPr>
      <w:r w:rsidRPr="00794116">
        <w:rPr>
          <w:rFonts w:ascii="Arial" w:hAnsi="Arial" w:cs="Arial"/>
          <w:sz w:val="22"/>
          <w:szCs w:val="22"/>
        </w:rPr>
        <w:t>Suitable heavy-duty gloves when handling healthcare waste receptacles</w:t>
      </w:r>
    </w:p>
    <w:p w14:paraId="78CFB06C" w14:textId="315D3594" w:rsidR="004E11C3" w:rsidRPr="00794116" w:rsidRDefault="004E11C3" w:rsidP="0001120D">
      <w:pPr>
        <w:pStyle w:val="NormalWeb"/>
        <w:numPr>
          <w:ilvl w:val="0"/>
          <w:numId w:val="45"/>
        </w:numPr>
        <w:spacing w:before="0" w:beforeAutospacing="0" w:after="0" w:afterAutospacing="0"/>
        <w:rPr>
          <w:rFonts w:ascii="Arial" w:hAnsi="Arial" w:cs="Arial"/>
          <w:sz w:val="22"/>
          <w:szCs w:val="22"/>
        </w:rPr>
      </w:pPr>
      <w:r w:rsidRPr="00794116">
        <w:rPr>
          <w:rFonts w:ascii="Arial" w:hAnsi="Arial" w:cs="Arial"/>
          <w:sz w:val="22"/>
          <w:szCs w:val="22"/>
        </w:rPr>
        <w:t xml:space="preserve">Safety shoes to protect the feet against the risk of receptacles being accidentally dropped. The soles of such shoes or boots may also need to provide additional protection against slippery floors and sharps </w:t>
      </w:r>
    </w:p>
    <w:p w14:paraId="39D5A483" w14:textId="1E4EFEA5" w:rsidR="004E11C3" w:rsidRPr="00794116" w:rsidRDefault="004E11C3" w:rsidP="00515D52">
      <w:pPr>
        <w:pStyle w:val="NormalWeb"/>
        <w:numPr>
          <w:ilvl w:val="0"/>
          <w:numId w:val="45"/>
        </w:numPr>
        <w:spacing w:before="0" w:beforeAutospacing="0" w:after="0" w:afterAutospacing="0"/>
        <w:ind w:left="714"/>
        <w:rPr>
          <w:rFonts w:ascii="Arial" w:hAnsi="Arial" w:cs="Arial"/>
          <w:sz w:val="22"/>
          <w:szCs w:val="22"/>
        </w:rPr>
      </w:pPr>
      <w:r w:rsidRPr="00794116">
        <w:rPr>
          <w:rFonts w:ascii="Arial" w:hAnsi="Arial" w:cs="Arial"/>
          <w:sz w:val="22"/>
          <w:szCs w:val="22"/>
        </w:rPr>
        <w:t xml:space="preserve">An industrial apron or leg protectors if receptacle handling creates a risk of bodily contact </w:t>
      </w:r>
    </w:p>
    <w:p w14:paraId="5415193E" w14:textId="4A7012F1" w:rsidR="004E11C3" w:rsidRPr="00DF60D5" w:rsidRDefault="004E11C3" w:rsidP="006A5087">
      <w:pPr>
        <w:pStyle w:val="NormalWeb"/>
        <w:numPr>
          <w:ilvl w:val="0"/>
          <w:numId w:val="19"/>
        </w:numPr>
        <w:spacing w:before="0" w:beforeAutospacing="0" w:after="0" w:afterAutospacing="0"/>
        <w:ind w:left="714" w:hanging="357"/>
        <w:rPr>
          <w:rFonts w:ascii="Arial" w:hAnsi="Arial" w:cs="Arial"/>
          <w:sz w:val="22"/>
          <w:szCs w:val="22"/>
        </w:rPr>
      </w:pPr>
      <w:r w:rsidRPr="00DF60D5">
        <w:rPr>
          <w:rFonts w:ascii="Arial" w:hAnsi="Arial" w:cs="Arial"/>
          <w:sz w:val="22"/>
          <w:szCs w:val="22"/>
        </w:rPr>
        <w:t>Protective face visors, helmets and strong industrial gloves where incinerators or other machines are</w:t>
      </w:r>
      <w:r w:rsidR="00F14A97">
        <w:rPr>
          <w:rFonts w:ascii="Arial" w:hAnsi="Arial" w:cs="Arial"/>
          <w:sz w:val="22"/>
          <w:szCs w:val="22"/>
        </w:rPr>
        <w:t xml:space="preserve"> manually</w:t>
      </w:r>
      <w:r w:rsidRPr="00DF60D5">
        <w:rPr>
          <w:rFonts w:ascii="Arial" w:hAnsi="Arial" w:cs="Arial"/>
          <w:sz w:val="22"/>
          <w:szCs w:val="22"/>
        </w:rPr>
        <w:t xml:space="preserve"> </w:t>
      </w:r>
      <w:r w:rsidR="00F14A97">
        <w:rPr>
          <w:rFonts w:ascii="Arial" w:hAnsi="Arial" w:cs="Arial"/>
          <w:sz w:val="22"/>
          <w:szCs w:val="22"/>
        </w:rPr>
        <w:t>loaded</w:t>
      </w:r>
    </w:p>
    <w:p w14:paraId="48764FB1" w14:textId="170DAE7F" w:rsidR="004E11C3" w:rsidRPr="00DF60D5" w:rsidRDefault="004E11C3" w:rsidP="004E11C3">
      <w:pPr>
        <w:pStyle w:val="NormalWeb"/>
        <w:rPr>
          <w:rFonts w:ascii="Arial" w:hAnsi="Arial" w:cs="Arial"/>
        </w:rPr>
      </w:pPr>
      <w:r w:rsidRPr="00DF60D5">
        <w:rPr>
          <w:rFonts w:ascii="Arial" w:hAnsi="Arial" w:cs="Arial"/>
          <w:sz w:val="22"/>
          <w:szCs w:val="22"/>
        </w:rPr>
        <w:t>Emergency situations, such as spillages, should also be addressed in any risk assessments. This might include the need for protective equipment to prevent exposure via routes such as skin contact (</w:t>
      </w:r>
      <w:r w:rsidR="00452559">
        <w:rPr>
          <w:rFonts w:ascii="Arial" w:hAnsi="Arial" w:cs="Arial"/>
          <w:sz w:val="22"/>
          <w:szCs w:val="22"/>
        </w:rPr>
        <w:t>e.g.</w:t>
      </w:r>
      <w:r w:rsidR="003C3643">
        <w:rPr>
          <w:rFonts w:ascii="Arial" w:hAnsi="Arial" w:cs="Arial"/>
          <w:sz w:val="22"/>
          <w:szCs w:val="22"/>
        </w:rPr>
        <w:t>,</w:t>
      </w:r>
      <w:r w:rsidRPr="00DF60D5">
        <w:rPr>
          <w:rFonts w:ascii="Arial" w:hAnsi="Arial" w:cs="Arial"/>
          <w:sz w:val="22"/>
          <w:szCs w:val="22"/>
        </w:rPr>
        <w:t xml:space="preserve"> </w:t>
      </w:r>
      <w:r w:rsidR="003C3643">
        <w:rPr>
          <w:rFonts w:ascii="Arial" w:hAnsi="Arial" w:cs="Arial"/>
          <w:sz w:val="22"/>
          <w:szCs w:val="22"/>
        </w:rPr>
        <w:t xml:space="preserve">using </w:t>
      </w:r>
      <w:r w:rsidRPr="00DF60D5">
        <w:rPr>
          <w:rFonts w:ascii="Arial" w:hAnsi="Arial" w:cs="Arial"/>
          <w:sz w:val="22"/>
          <w:szCs w:val="22"/>
        </w:rPr>
        <w:t>single-use aprons and gloves) or inhalation (</w:t>
      </w:r>
      <w:r w:rsidR="00452559">
        <w:rPr>
          <w:rFonts w:ascii="Arial" w:hAnsi="Arial" w:cs="Arial"/>
          <w:sz w:val="22"/>
          <w:szCs w:val="22"/>
        </w:rPr>
        <w:t>e.g.</w:t>
      </w:r>
      <w:r w:rsidR="003C3643">
        <w:rPr>
          <w:rFonts w:ascii="Arial" w:hAnsi="Arial" w:cs="Arial"/>
          <w:sz w:val="22"/>
          <w:szCs w:val="22"/>
        </w:rPr>
        <w:t>,</w:t>
      </w:r>
      <w:r w:rsidRPr="00DF60D5">
        <w:rPr>
          <w:rFonts w:ascii="Arial" w:hAnsi="Arial" w:cs="Arial"/>
          <w:sz w:val="22"/>
          <w:szCs w:val="22"/>
        </w:rPr>
        <w:t xml:space="preserve"> </w:t>
      </w:r>
      <w:r w:rsidR="003C3643">
        <w:rPr>
          <w:rFonts w:ascii="Arial" w:hAnsi="Arial" w:cs="Arial"/>
          <w:sz w:val="22"/>
          <w:szCs w:val="22"/>
        </w:rPr>
        <w:t xml:space="preserve">using </w:t>
      </w:r>
      <w:r w:rsidRPr="00DF60D5">
        <w:rPr>
          <w:rFonts w:ascii="Arial" w:hAnsi="Arial" w:cs="Arial"/>
          <w:sz w:val="22"/>
          <w:szCs w:val="22"/>
        </w:rPr>
        <w:t xml:space="preserve">respiratory protection and/or face visors). </w:t>
      </w:r>
    </w:p>
    <w:p w14:paraId="7DDC0FEA" w14:textId="26071132" w:rsidR="004E11C3" w:rsidRPr="00DF60D5" w:rsidRDefault="004E11C3" w:rsidP="004E11C3">
      <w:pPr>
        <w:pStyle w:val="NormalWeb"/>
        <w:rPr>
          <w:rFonts w:ascii="Arial" w:hAnsi="Arial" w:cs="Arial"/>
          <w:sz w:val="22"/>
          <w:szCs w:val="22"/>
        </w:rPr>
      </w:pPr>
      <w:r w:rsidRPr="00DF60D5">
        <w:rPr>
          <w:rFonts w:ascii="Arial" w:hAnsi="Arial" w:cs="Arial"/>
          <w:sz w:val="22"/>
          <w:szCs w:val="22"/>
        </w:rPr>
        <w:t xml:space="preserve">Basic personal hygiene is important in reducing the risk </w:t>
      </w:r>
      <w:r w:rsidR="003C3643">
        <w:rPr>
          <w:rFonts w:ascii="Arial" w:hAnsi="Arial" w:cs="Arial"/>
          <w:sz w:val="22"/>
          <w:szCs w:val="22"/>
        </w:rPr>
        <w:t>posed by</w:t>
      </w:r>
      <w:r w:rsidRPr="00DF60D5">
        <w:rPr>
          <w:rFonts w:ascii="Arial" w:hAnsi="Arial" w:cs="Arial"/>
          <w:sz w:val="22"/>
          <w:szCs w:val="22"/>
        </w:rPr>
        <w:t xml:space="preserve"> handling healthcare waste. Employers need to ensure that washing facilities are conveniently located for people handling healthcare waste; this is particularly important at storage and incineration facilities. </w:t>
      </w:r>
    </w:p>
    <w:p w14:paraId="7E5B834F" w14:textId="77777777" w:rsidR="004E11C3" w:rsidRPr="00DF60D5" w:rsidRDefault="004E11C3" w:rsidP="004E11C3">
      <w:pPr>
        <w:pStyle w:val="NormalWeb"/>
        <w:rPr>
          <w:rFonts w:ascii="Arial" w:hAnsi="Arial" w:cs="Arial"/>
        </w:rPr>
      </w:pPr>
      <w:r w:rsidRPr="00DF60D5">
        <w:rPr>
          <w:rFonts w:ascii="Arial" w:hAnsi="Arial" w:cs="Arial"/>
          <w:b/>
          <w:bCs/>
        </w:rPr>
        <w:t>Duties of employees regarding personal clothing</w:t>
      </w:r>
    </w:p>
    <w:p w14:paraId="502C05F9" w14:textId="5FA7C9D7" w:rsidR="00222CC4" w:rsidRPr="00DF60D5" w:rsidRDefault="004E11C3" w:rsidP="004E11C3">
      <w:pPr>
        <w:pStyle w:val="NormalWeb"/>
        <w:rPr>
          <w:rFonts w:ascii="Arial" w:hAnsi="Arial" w:cs="Arial"/>
          <w:sz w:val="22"/>
          <w:szCs w:val="22"/>
        </w:rPr>
      </w:pPr>
      <w:r w:rsidRPr="00DF60D5">
        <w:rPr>
          <w:rFonts w:ascii="Arial" w:hAnsi="Arial" w:cs="Arial"/>
          <w:sz w:val="22"/>
          <w:szCs w:val="22"/>
        </w:rPr>
        <w:t>All personnel at this organisation are to ensure that their own clothing is clean and ‘fit for purpose</w:t>
      </w:r>
      <w:r w:rsidR="007F6AD6">
        <w:rPr>
          <w:rFonts w:ascii="Arial" w:hAnsi="Arial" w:cs="Arial"/>
          <w:sz w:val="22"/>
          <w:szCs w:val="22"/>
        </w:rPr>
        <w:t>’</w:t>
      </w:r>
      <w:r w:rsidRPr="00DF60D5">
        <w:rPr>
          <w:rFonts w:ascii="Arial" w:hAnsi="Arial" w:cs="Arial"/>
          <w:sz w:val="22"/>
          <w:szCs w:val="22"/>
        </w:rPr>
        <w:t xml:space="preserve">. Further reading </w:t>
      </w:r>
      <w:r w:rsidR="00701E0B" w:rsidRPr="00DF60D5">
        <w:rPr>
          <w:rFonts w:ascii="Arial" w:hAnsi="Arial" w:cs="Arial"/>
          <w:sz w:val="22"/>
          <w:szCs w:val="22"/>
        </w:rPr>
        <w:t>regarding</w:t>
      </w:r>
      <w:r w:rsidRPr="00DF60D5">
        <w:rPr>
          <w:rFonts w:ascii="Arial" w:hAnsi="Arial" w:cs="Arial"/>
          <w:sz w:val="22"/>
          <w:szCs w:val="22"/>
        </w:rPr>
        <w:t xml:space="preserve"> staff obligations</w:t>
      </w:r>
      <w:r w:rsidR="007F6AD6">
        <w:rPr>
          <w:rFonts w:ascii="Arial" w:hAnsi="Arial" w:cs="Arial"/>
          <w:sz w:val="22"/>
          <w:szCs w:val="22"/>
        </w:rPr>
        <w:t>,</w:t>
      </w:r>
      <w:r w:rsidRPr="00DF60D5">
        <w:rPr>
          <w:rFonts w:ascii="Arial" w:hAnsi="Arial" w:cs="Arial"/>
          <w:sz w:val="22"/>
          <w:szCs w:val="22"/>
        </w:rPr>
        <w:t xml:space="preserve"> including uniform requirements</w:t>
      </w:r>
      <w:r w:rsidR="007F6AD6">
        <w:rPr>
          <w:rFonts w:ascii="Arial" w:hAnsi="Arial" w:cs="Arial"/>
          <w:sz w:val="22"/>
          <w:szCs w:val="22"/>
        </w:rPr>
        <w:t>,</w:t>
      </w:r>
      <w:r w:rsidRPr="00DF60D5">
        <w:rPr>
          <w:rFonts w:ascii="Arial" w:hAnsi="Arial" w:cs="Arial"/>
          <w:sz w:val="22"/>
          <w:szCs w:val="22"/>
        </w:rPr>
        <w:t xml:space="preserve"> that support PPE can be found in the</w:t>
      </w:r>
      <w:r w:rsidR="009C19EE">
        <w:rPr>
          <w:rFonts w:ascii="Arial" w:hAnsi="Arial" w:cs="Arial"/>
          <w:sz w:val="22"/>
          <w:szCs w:val="22"/>
        </w:rPr>
        <w:t xml:space="preserve"> organisation’s</w:t>
      </w:r>
      <w:r w:rsidRPr="00DF60D5">
        <w:rPr>
          <w:rFonts w:ascii="Arial" w:hAnsi="Arial" w:cs="Arial"/>
          <w:sz w:val="22"/>
          <w:szCs w:val="22"/>
        </w:rPr>
        <w:t xml:space="preserve"> </w:t>
      </w:r>
      <w:r w:rsidRPr="009C19EE">
        <w:rPr>
          <w:rFonts w:ascii="Arial" w:hAnsi="Arial" w:cs="Arial"/>
          <w:sz w:val="22"/>
          <w:szCs w:val="22"/>
        </w:rPr>
        <w:t>Uniform, Dress and Appearance Policy</w:t>
      </w:r>
      <w:r w:rsidRPr="00DF60D5">
        <w:rPr>
          <w:rFonts w:ascii="Arial" w:hAnsi="Arial" w:cs="Arial"/>
          <w:sz w:val="22"/>
          <w:szCs w:val="22"/>
        </w:rPr>
        <w:t>.</w:t>
      </w:r>
    </w:p>
    <w:p w14:paraId="234B2288" w14:textId="77777777" w:rsidR="004E11C3" w:rsidRPr="00DF60D5" w:rsidRDefault="004E11C3" w:rsidP="004E11C3">
      <w:pPr>
        <w:rPr>
          <w:rFonts w:ascii="Arial" w:hAnsi="Arial" w:cs="Arial"/>
        </w:rPr>
      </w:pPr>
      <w:r w:rsidRPr="00DF60D5">
        <w:rPr>
          <w:rFonts w:ascii="Arial" w:hAnsi="Arial" w:cs="Arial"/>
          <w:b/>
          <w:bCs/>
        </w:rPr>
        <w:t>Guide to donning and doffing PPE</w:t>
      </w:r>
    </w:p>
    <w:p w14:paraId="147887FC" w14:textId="77777777" w:rsidR="004E11C3" w:rsidRPr="00DF60D5" w:rsidRDefault="004E11C3" w:rsidP="004E11C3">
      <w:pPr>
        <w:rPr>
          <w:rFonts w:ascii="Arial" w:hAnsi="Arial" w:cs="Arial"/>
          <w:sz w:val="22"/>
          <w:szCs w:val="22"/>
        </w:rPr>
      </w:pPr>
    </w:p>
    <w:p w14:paraId="43EE142C" w14:textId="04EAFA69" w:rsidR="00222CC4" w:rsidRPr="00A33266" w:rsidRDefault="004E11C3" w:rsidP="00A33266">
      <w:r w:rsidRPr="00DF60D5">
        <w:rPr>
          <w:rFonts w:ascii="Arial" w:hAnsi="Arial" w:cs="Arial"/>
          <w:sz w:val="22"/>
          <w:szCs w:val="22"/>
        </w:rPr>
        <w:t xml:space="preserve">The UKHSA Guide to donning and doffing PPE: Droplet Precautions poster can be </w:t>
      </w:r>
      <w:hyperlink r:id="rId74" w:history="1">
        <w:r w:rsidRPr="00DF60D5">
          <w:rPr>
            <w:rStyle w:val="Hyperlink"/>
            <w:rFonts w:ascii="Arial" w:hAnsi="Arial" w:cs="Arial"/>
            <w:sz w:val="22"/>
            <w:szCs w:val="22"/>
          </w:rPr>
          <w:t>downloaded here</w:t>
        </w:r>
      </w:hyperlink>
      <w:r w:rsidRPr="0069216F">
        <w:rPr>
          <w:rFonts w:ascii="Arial" w:hAnsi="Arial" w:cs="Arial"/>
          <w:sz w:val="22"/>
          <w:szCs w:val="22"/>
        </w:rPr>
        <w:t>.</w:t>
      </w:r>
      <w:r w:rsidRPr="00DF60D5">
        <w:rPr>
          <w:rFonts w:ascii="Arial" w:hAnsi="Arial" w:cs="Arial"/>
          <w:sz w:val="22"/>
          <w:szCs w:val="22"/>
        </w:rPr>
        <w:t xml:space="preserve"> PPE is to be disposed of as </w:t>
      </w:r>
      <w:r w:rsidRPr="0069216F">
        <w:rPr>
          <w:rFonts w:ascii="Arial" w:hAnsi="Arial" w:cs="Arial"/>
          <w:b/>
          <w:bCs/>
          <w:sz w:val="22"/>
          <w:szCs w:val="22"/>
        </w:rPr>
        <w:t>infectious</w:t>
      </w:r>
      <w:r w:rsidRPr="00DF60D5">
        <w:rPr>
          <w:rFonts w:ascii="Arial" w:hAnsi="Arial" w:cs="Arial"/>
          <w:sz w:val="22"/>
          <w:szCs w:val="22"/>
        </w:rPr>
        <w:t xml:space="preserve"> clinical waste (orange bag).</w:t>
      </w:r>
      <w:r w:rsidR="00A33266">
        <w:rPr>
          <w:rFonts w:ascii="Arial" w:hAnsi="Arial" w:cs="Arial"/>
          <w:sz w:val="22"/>
          <w:szCs w:val="22"/>
        </w:rPr>
        <w:t xml:space="preserve"> </w:t>
      </w:r>
      <w:r w:rsidR="00C90F78">
        <w:rPr>
          <w:rFonts w:ascii="Arial" w:hAnsi="Arial" w:cs="Arial"/>
          <w:sz w:val="22"/>
          <w:szCs w:val="22"/>
        </w:rPr>
        <w:t xml:space="preserve">Further guidance can be found in the </w:t>
      </w:r>
      <w:hyperlink r:id="rId75" w:history="1">
        <w:r w:rsidR="00C90F78" w:rsidRPr="00C90F78">
          <w:rPr>
            <w:rStyle w:val="Hyperlink"/>
            <w:rFonts w:ascii="Arial" w:hAnsi="Arial" w:cs="Arial"/>
            <w:sz w:val="22"/>
            <w:szCs w:val="22"/>
          </w:rPr>
          <w:t>PPE (Personal protective equipment) policy for general practice</w:t>
        </w:r>
      </w:hyperlink>
      <w:r w:rsidR="00C90F78">
        <w:rPr>
          <w:rFonts w:ascii="Arial" w:hAnsi="Arial" w:cs="Arial"/>
          <w:sz w:val="22"/>
          <w:szCs w:val="22"/>
        </w:rPr>
        <w:t>.</w:t>
      </w:r>
      <w:r w:rsidR="00A33266">
        <w:rPr>
          <w:rFonts w:ascii="Arial" w:hAnsi="Arial" w:cs="Arial"/>
          <w:sz w:val="22"/>
          <w:szCs w:val="22"/>
        </w:rPr>
        <w:t xml:space="preserve"> </w:t>
      </w:r>
      <w:r w:rsidR="00222CC4">
        <w:rPr>
          <w:rFonts w:ascii="Arial" w:hAnsi="Arial" w:cs="Arial"/>
          <w:sz w:val="22"/>
          <w:szCs w:val="22"/>
        </w:rPr>
        <w:t>This link provides access to IPC resources, education and training</w:t>
      </w:r>
      <w:r w:rsidR="0069216F">
        <w:rPr>
          <w:rFonts w:ascii="Arial" w:hAnsi="Arial" w:cs="Arial"/>
          <w:sz w:val="22"/>
          <w:szCs w:val="22"/>
        </w:rPr>
        <w:t>,</w:t>
      </w:r>
      <w:r w:rsidR="00222CC4">
        <w:rPr>
          <w:rFonts w:ascii="Arial" w:hAnsi="Arial" w:cs="Arial"/>
          <w:sz w:val="22"/>
          <w:szCs w:val="22"/>
        </w:rPr>
        <w:t xml:space="preserve"> and a reference library</w:t>
      </w:r>
      <w:r w:rsidR="0069216F">
        <w:rPr>
          <w:rFonts w:ascii="Arial" w:hAnsi="Arial" w:cs="Arial"/>
          <w:sz w:val="22"/>
          <w:szCs w:val="22"/>
        </w:rPr>
        <w:t>,</w:t>
      </w:r>
      <w:r w:rsidR="00222CC4">
        <w:rPr>
          <w:rFonts w:ascii="Arial" w:hAnsi="Arial" w:cs="Arial"/>
          <w:sz w:val="22"/>
          <w:szCs w:val="22"/>
        </w:rPr>
        <w:t xml:space="preserve"> as well as </w:t>
      </w:r>
      <w:r w:rsidR="00222CC4" w:rsidRPr="00DF60D5">
        <w:rPr>
          <w:rFonts w:ascii="Arial" w:hAnsi="Arial" w:cs="Arial"/>
          <w:sz w:val="22"/>
          <w:szCs w:val="22"/>
        </w:rPr>
        <w:t xml:space="preserve">further detailed guidance </w:t>
      </w:r>
      <w:r w:rsidR="00222CC4">
        <w:rPr>
          <w:rFonts w:ascii="Arial" w:hAnsi="Arial" w:cs="Arial"/>
          <w:sz w:val="22"/>
          <w:szCs w:val="22"/>
        </w:rPr>
        <w:t>on</w:t>
      </w:r>
      <w:r w:rsidR="00222CC4" w:rsidRPr="00DF60D5">
        <w:rPr>
          <w:rFonts w:ascii="Arial" w:hAnsi="Arial" w:cs="Arial"/>
          <w:sz w:val="22"/>
          <w:szCs w:val="22"/>
        </w:rPr>
        <w:t>:</w:t>
      </w:r>
    </w:p>
    <w:p w14:paraId="445A4051" w14:textId="743024FA" w:rsidR="0084022C" w:rsidRPr="00DF60D5"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Gloves </w:t>
      </w:r>
    </w:p>
    <w:p w14:paraId="556238D8" w14:textId="7F053000" w:rsidR="0084022C" w:rsidRPr="00DF60D5"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Aprons </w:t>
      </w:r>
    </w:p>
    <w:p w14:paraId="342B9302" w14:textId="489A5024" w:rsidR="0084022C" w:rsidRPr="00DF60D5"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Facial protection </w:t>
      </w:r>
    </w:p>
    <w:p w14:paraId="06B373B8" w14:textId="4A240F1C" w:rsidR="0084022C" w:rsidRPr="00DF60D5"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Correct order for putting on and removing PPE </w:t>
      </w:r>
    </w:p>
    <w:p w14:paraId="2D6B11F7" w14:textId="10239D73" w:rsidR="0084022C" w:rsidRPr="00DF60D5"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Footwear </w:t>
      </w:r>
    </w:p>
    <w:p w14:paraId="335F6902" w14:textId="29CA5C51" w:rsidR="00DD0A20" w:rsidRPr="00A33266" w:rsidRDefault="0084022C" w:rsidP="006A5087">
      <w:pPr>
        <w:pStyle w:val="NormalWeb"/>
        <w:numPr>
          <w:ilvl w:val="0"/>
          <w:numId w:val="47"/>
        </w:numPr>
        <w:rPr>
          <w:rFonts w:ascii="Arial" w:hAnsi="Arial" w:cs="Arial"/>
          <w:sz w:val="22"/>
          <w:szCs w:val="22"/>
        </w:rPr>
      </w:pPr>
      <w:r w:rsidRPr="00DF60D5">
        <w:rPr>
          <w:rFonts w:ascii="Arial" w:hAnsi="Arial" w:cs="Arial"/>
          <w:sz w:val="22"/>
          <w:szCs w:val="22"/>
        </w:rPr>
        <w:t xml:space="preserve">Evidence of good practice </w:t>
      </w:r>
    </w:p>
    <w:p w14:paraId="7755C145" w14:textId="77777777" w:rsidR="006C74D7" w:rsidRDefault="006C74D7">
      <w:pPr>
        <w:rPr>
          <w:rFonts w:ascii="Arial" w:hAnsi="Arial" w:cs="Arial"/>
          <w:b/>
          <w:bCs/>
          <w:kern w:val="32"/>
          <w:sz w:val="28"/>
          <w:szCs w:val="28"/>
        </w:rPr>
      </w:pPr>
      <w:bookmarkStart w:id="470" w:name="_Annex_P_–_1"/>
      <w:bookmarkEnd w:id="470"/>
      <w:r>
        <w:rPr>
          <w:sz w:val="28"/>
          <w:szCs w:val="28"/>
        </w:rPr>
        <w:br w:type="page"/>
      </w:r>
    </w:p>
    <w:p w14:paraId="3D000022" w14:textId="040E9DA8" w:rsidR="0093075B" w:rsidRPr="00DF60D5" w:rsidRDefault="0084022C" w:rsidP="0069216F">
      <w:pPr>
        <w:pStyle w:val="Heading1"/>
        <w:keepLines/>
        <w:numPr>
          <w:ilvl w:val="0"/>
          <w:numId w:val="0"/>
        </w:numPr>
        <w:pBdr>
          <w:bottom w:val="single" w:sz="4" w:space="2" w:color="595959" w:themeColor="text1" w:themeTint="A6"/>
        </w:pBdr>
        <w:spacing w:before="360" w:after="160" w:line="259" w:lineRule="auto"/>
        <w:rPr>
          <w:sz w:val="28"/>
          <w:szCs w:val="28"/>
        </w:rPr>
      </w:pPr>
      <w:bookmarkStart w:id="471" w:name="_Annex_Q_–_1"/>
      <w:bookmarkStart w:id="472" w:name="_Toc210740479"/>
      <w:bookmarkEnd w:id="471"/>
      <w:r w:rsidRPr="00DF60D5">
        <w:rPr>
          <w:sz w:val="28"/>
          <w:szCs w:val="28"/>
        </w:rPr>
        <w:t xml:space="preserve">Annex </w:t>
      </w:r>
      <w:r w:rsidR="00A93651">
        <w:rPr>
          <w:sz w:val="28"/>
          <w:szCs w:val="28"/>
        </w:rPr>
        <w:t>Q</w:t>
      </w:r>
      <w:r w:rsidRPr="00DF60D5">
        <w:rPr>
          <w:sz w:val="28"/>
          <w:szCs w:val="28"/>
        </w:rPr>
        <w:t xml:space="preserve"> – </w:t>
      </w:r>
      <w:r w:rsidR="0093075B" w:rsidRPr="00203E35">
        <w:rPr>
          <w:sz w:val="28"/>
          <w:szCs w:val="28"/>
        </w:rPr>
        <w:t xml:space="preserve">Privacy </w:t>
      </w:r>
      <w:r w:rsidR="00616730">
        <w:rPr>
          <w:sz w:val="28"/>
          <w:szCs w:val="28"/>
        </w:rPr>
        <w:t>c</w:t>
      </w:r>
      <w:r w:rsidR="0093075B" w:rsidRPr="00203E35">
        <w:rPr>
          <w:sz w:val="28"/>
          <w:szCs w:val="28"/>
        </w:rPr>
        <w:t xml:space="preserve">urtains </w:t>
      </w:r>
      <w:r w:rsidR="00616730">
        <w:rPr>
          <w:sz w:val="28"/>
          <w:szCs w:val="28"/>
        </w:rPr>
        <w:t>p</w:t>
      </w:r>
      <w:r w:rsidR="0093075B" w:rsidRPr="00203E35">
        <w:rPr>
          <w:sz w:val="28"/>
          <w:szCs w:val="28"/>
        </w:rPr>
        <w:t>rotocol</w:t>
      </w:r>
      <w:bookmarkEnd w:id="472"/>
    </w:p>
    <w:p w14:paraId="46ACC9FE" w14:textId="28D4EAB2" w:rsidR="0093075B" w:rsidRPr="00DF60D5" w:rsidRDefault="0093075B" w:rsidP="00203E35">
      <w:pPr>
        <w:pStyle w:val="NormalWeb"/>
      </w:pPr>
      <w:r w:rsidRPr="00203E35">
        <w:rPr>
          <w:rFonts w:ascii="Arial" w:hAnsi="Arial" w:cs="Arial"/>
          <w:b/>
          <w:bCs/>
        </w:rPr>
        <w:t>Introduction</w:t>
      </w:r>
    </w:p>
    <w:p w14:paraId="6DCDEB10" w14:textId="35B52318" w:rsidR="0093075B" w:rsidRPr="00DF60D5" w:rsidRDefault="0093075B" w:rsidP="0093075B">
      <w:pPr>
        <w:rPr>
          <w:rFonts w:ascii="Arial" w:hAnsi="Arial" w:cs="Arial"/>
          <w:sz w:val="22"/>
          <w:szCs w:val="22"/>
        </w:rPr>
      </w:pPr>
      <w:r w:rsidRPr="00DF60D5">
        <w:rPr>
          <w:rFonts w:ascii="Arial" w:hAnsi="Arial" w:cs="Arial"/>
          <w:sz w:val="22"/>
          <w:szCs w:val="22"/>
        </w:rPr>
        <w:t xml:space="preserve">The </w:t>
      </w:r>
      <w:hyperlink r:id="rId76" w:tgtFrame="_blank" w:history="1">
        <w:r w:rsidRPr="00DF60D5">
          <w:rPr>
            <w:rStyle w:val="Hyperlink"/>
            <w:rFonts w:ascii="Arial" w:hAnsi="Arial" w:cs="Arial"/>
            <w:sz w:val="22"/>
            <w:szCs w:val="22"/>
          </w:rPr>
          <w:t>Health and Social Care Act 2008: Code of practice on the prevention and control of infections</w:t>
        </w:r>
      </w:hyperlink>
      <w:r w:rsidRPr="00DF60D5">
        <w:rPr>
          <w:rFonts w:ascii="Arial" w:hAnsi="Arial" w:cs="Arial"/>
          <w:sz w:val="22"/>
          <w:szCs w:val="22"/>
        </w:rPr>
        <w:t xml:space="preserve"> and related guidance set out compliance in order to provide and maintain a clean environment in premises that ensures the prevention and control of infection. This includes the statement that “</w:t>
      </w:r>
      <w:r w:rsidR="00820949">
        <w:rPr>
          <w:rFonts w:ascii="Arial" w:hAnsi="Arial" w:cs="Arial"/>
          <w:sz w:val="22"/>
          <w:szCs w:val="22"/>
        </w:rPr>
        <w:t>t</w:t>
      </w:r>
      <w:r w:rsidRPr="00DF60D5">
        <w:rPr>
          <w:rFonts w:ascii="Arial" w:hAnsi="Arial" w:cs="Arial"/>
          <w:sz w:val="22"/>
          <w:szCs w:val="22"/>
        </w:rPr>
        <w:t>he environmental cleaning and decontamination policy should specify how to clean all areas, fixtures and fittings”.</w:t>
      </w:r>
    </w:p>
    <w:p w14:paraId="0FBFC432" w14:textId="77777777" w:rsidR="0093075B" w:rsidRPr="00DF60D5" w:rsidRDefault="0093075B" w:rsidP="0093075B"/>
    <w:p w14:paraId="4AD65D8C" w14:textId="77777777" w:rsidR="0093075B" w:rsidRPr="00DF60D5" w:rsidRDefault="0093075B" w:rsidP="0093075B">
      <w:pPr>
        <w:rPr>
          <w:rFonts w:ascii="Arial" w:hAnsi="Arial" w:cs="Arial"/>
          <w:b/>
          <w:bCs/>
        </w:rPr>
      </w:pPr>
      <w:r w:rsidRPr="00DF60D5">
        <w:rPr>
          <w:rFonts w:ascii="Arial" w:hAnsi="Arial" w:cs="Arial"/>
          <w:b/>
          <w:bCs/>
        </w:rPr>
        <w:t>Overview</w:t>
      </w:r>
    </w:p>
    <w:p w14:paraId="1CCFA438" w14:textId="77777777" w:rsidR="0093075B" w:rsidRPr="00DF60D5" w:rsidRDefault="0093075B" w:rsidP="0093075B"/>
    <w:p w14:paraId="64DBC272" w14:textId="4B5B4F88" w:rsidR="0093075B" w:rsidRPr="00DF60D5" w:rsidRDefault="0093075B" w:rsidP="0093075B">
      <w:pPr>
        <w:rPr>
          <w:rFonts w:ascii="Arial" w:hAnsi="Arial" w:cs="Arial"/>
          <w:sz w:val="22"/>
          <w:szCs w:val="22"/>
        </w:rPr>
      </w:pPr>
      <w:r w:rsidRPr="00DF60D5">
        <w:rPr>
          <w:rFonts w:ascii="Arial" w:hAnsi="Arial" w:cs="Arial"/>
          <w:sz w:val="22"/>
          <w:szCs w:val="22"/>
        </w:rPr>
        <w:t xml:space="preserve">The Code of Practice references </w:t>
      </w:r>
      <w:r w:rsidR="00B71F03">
        <w:rPr>
          <w:rFonts w:ascii="Arial" w:hAnsi="Arial" w:cs="Arial"/>
          <w:sz w:val="22"/>
          <w:szCs w:val="22"/>
        </w:rPr>
        <w:t xml:space="preserve">the </w:t>
      </w:r>
      <w:hyperlink r:id="rId77" w:history="1">
        <w:r w:rsidR="00B71F03" w:rsidRPr="00B71F03">
          <w:rPr>
            <w:rStyle w:val="Hyperlink"/>
            <w:rFonts w:ascii="Arial" w:hAnsi="Arial" w:cs="Arial"/>
            <w:sz w:val="22"/>
            <w:szCs w:val="22"/>
          </w:rPr>
          <w:t>National Standards of Healthcare Cleanliness 2025</w:t>
        </w:r>
      </w:hyperlink>
      <w:r w:rsidRPr="00DF60D5">
        <w:rPr>
          <w:rFonts w:ascii="Arial" w:hAnsi="Arial" w:cs="Arial"/>
          <w:sz w:val="22"/>
          <w:szCs w:val="22"/>
        </w:rPr>
        <w:t xml:space="preserve"> and states that “</w:t>
      </w:r>
      <w:r w:rsidR="00820949">
        <w:rPr>
          <w:rFonts w:ascii="Arial" w:hAnsi="Arial" w:cs="Arial"/>
          <w:sz w:val="22"/>
          <w:szCs w:val="22"/>
        </w:rPr>
        <w:t>c</w:t>
      </w:r>
      <w:r w:rsidRPr="00DF60D5">
        <w:rPr>
          <w:rFonts w:ascii="Arial" w:hAnsi="Arial" w:cs="Arial"/>
          <w:sz w:val="22"/>
          <w:szCs w:val="22"/>
        </w:rPr>
        <w:t>urtains/blinds should be visibly clean with no blood or body substances, dust, dirt, debris, stains or spillages</w:t>
      </w:r>
      <w:r w:rsidR="00993DB1">
        <w:rPr>
          <w:rFonts w:ascii="Arial" w:hAnsi="Arial" w:cs="Arial"/>
          <w:sz w:val="22"/>
          <w:szCs w:val="22"/>
        </w:rPr>
        <w:t>”</w:t>
      </w:r>
      <w:r w:rsidRPr="00DF60D5">
        <w:rPr>
          <w:rFonts w:ascii="Arial" w:hAnsi="Arial" w:cs="Arial"/>
          <w:sz w:val="22"/>
          <w:szCs w:val="22"/>
        </w:rPr>
        <w:t>.</w:t>
      </w:r>
    </w:p>
    <w:p w14:paraId="5DBF81E7" w14:textId="77777777" w:rsidR="0093075B" w:rsidRPr="00DF60D5" w:rsidRDefault="0093075B" w:rsidP="0093075B">
      <w:pPr>
        <w:rPr>
          <w:rFonts w:ascii="Arial" w:hAnsi="Arial" w:cs="Arial"/>
          <w:sz w:val="22"/>
          <w:szCs w:val="22"/>
        </w:rPr>
      </w:pPr>
    </w:p>
    <w:p w14:paraId="16E769BD" w14:textId="09A83709" w:rsidR="0093075B" w:rsidRPr="00DF60D5" w:rsidRDefault="0093075B" w:rsidP="0093075B">
      <w:pPr>
        <w:rPr>
          <w:rFonts w:ascii="Arial" w:hAnsi="Arial" w:cs="Arial"/>
          <w:sz w:val="22"/>
          <w:szCs w:val="22"/>
        </w:rPr>
      </w:pPr>
      <w:r w:rsidRPr="00DF60D5">
        <w:rPr>
          <w:rFonts w:ascii="Arial" w:hAnsi="Arial" w:cs="Arial"/>
          <w:sz w:val="22"/>
          <w:szCs w:val="22"/>
        </w:rPr>
        <w:t>These national specifications suggest cleaning frequencies</w:t>
      </w:r>
      <w:r w:rsidR="00993DB1">
        <w:rPr>
          <w:rFonts w:ascii="Arial" w:hAnsi="Arial" w:cs="Arial"/>
          <w:sz w:val="22"/>
          <w:szCs w:val="22"/>
        </w:rPr>
        <w:t>,</w:t>
      </w:r>
      <w:r w:rsidRPr="00DF60D5">
        <w:rPr>
          <w:rFonts w:ascii="Arial" w:hAnsi="Arial" w:cs="Arial"/>
          <w:sz w:val="22"/>
          <w:szCs w:val="22"/>
        </w:rPr>
        <w:t xml:space="preserve"> as a guide</w:t>
      </w:r>
      <w:r w:rsidR="00993DB1">
        <w:rPr>
          <w:rFonts w:ascii="Arial" w:hAnsi="Arial" w:cs="Arial"/>
          <w:sz w:val="22"/>
          <w:szCs w:val="22"/>
        </w:rPr>
        <w:t>,</w:t>
      </w:r>
      <w:r w:rsidRPr="00DF60D5">
        <w:rPr>
          <w:rFonts w:ascii="Arial" w:hAnsi="Arial" w:cs="Arial"/>
          <w:sz w:val="22"/>
          <w:szCs w:val="22"/>
        </w:rPr>
        <w:t xml:space="preserve"> and the CQC expects that providers </w:t>
      </w:r>
      <w:r w:rsidR="00B47603">
        <w:rPr>
          <w:rFonts w:ascii="Arial" w:hAnsi="Arial" w:cs="Arial"/>
          <w:sz w:val="22"/>
          <w:szCs w:val="22"/>
        </w:rPr>
        <w:t xml:space="preserve">will </w:t>
      </w:r>
      <w:r w:rsidRPr="00DF60D5">
        <w:rPr>
          <w:rFonts w:ascii="Arial" w:hAnsi="Arial" w:cs="Arial"/>
          <w:sz w:val="22"/>
          <w:szCs w:val="22"/>
        </w:rPr>
        <w:t>risk</w:t>
      </w:r>
      <w:r w:rsidR="00EE0436">
        <w:rPr>
          <w:rFonts w:ascii="Arial" w:hAnsi="Arial" w:cs="Arial"/>
          <w:sz w:val="22"/>
          <w:szCs w:val="22"/>
        </w:rPr>
        <w:t xml:space="preserve"> </w:t>
      </w:r>
      <w:r w:rsidRPr="00DF60D5">
        <w:rPr>
          <w:rFonts w:ascii="Arial" w:hAnsi="Arial" w:cs="Arial"/>
          <w:sz w:val="22"/>
          <w:szCs w:val="22"/>
        </w:rPr>
        <w:t xml:space="preserve">assess the required cleaning frequency for their premises and follow their own protocols. The frequency is </w:t>
      </w:r>
      <w:r w:rsidR="00341366" w:rsidRPr="00DF60D5">
        <w:rPr>
          <w:rFonts w:ascii="Arial" w:hAnsi="Arial" w:cs="Arial"/>
          <w:sz w:val="22"/>
          <w:szCs w:val="22"/>
        </w:rPr>
        <w:t>dictated</w:t>
      </w:r>
      <w:r w:rsidRPr="00DF60D5">
        <w:rPr>
          <w:rFonts w:ascii="Arial" w:hAnsi="Arial" w:cs="Arial"/>
          <w:sz w:val="22"/>
          <w:szCs w:val="22"/>
        </w:rPr>
        <w:t xml:space="preserve"> within the</w:t>
      </w:r>
      <w:r w:rsidR="003D3193">
        <w:rPr>
          <w:rFonts w:ascii="Arial" w:hAnsi="Arial" w:cs="Arial"/>
          <w:sz w:val="22"/>
          <w:szCs w:val="22"/>
        </w:rPr>
        <w:t xml:space="preserve"> organisation’s</w:t>
      </w:r>
      <w:r w:rsidRPr="00DF60D5">
        <w:rPr>
          <w:rFonts w:ascii="Arial" w:hAnsi="Arial" w:cs="Arial"/>
          <w:sz w:val="22"/>
          <w:szCs w:val="22"/>
        </w:rPr>
        <w:t xml:space="preserve"> </w:t>
      </w:r>
      <w:r w:rsidRPr="003D3193">
        <w:rPr>
          <w:rFonts w:ascii="Arial" w:hAnsi="Arial" w:cs="Arial"/>
          <w:sz w:val="22"/>
          <w:szCs w:val="22"/>
        </w:rPr>
        <w:t xml:space="preserve">Cleaning </w:t>
      </w:r>
      <w:r w:rsidR="00D62786">
        <w:rPr>
          <w:rFonts w:ascii="Arial" w:hAnsi="Arial" w:cs="Arial"/>
          <w:sz w:val="22"/>
          <w:szCs w:val="22"/>
        </w:rPr>
        <w:t>S</w:t>
      </w:r>
      <w:r w:rsidRPr="003D3193">
        <w:rPr>
          <w:rFonts w:ascii="Arial" w:hAnsi="Arial" w:cs="Arial"/>
          <w:sz w:val="22"/>
          <w:szCs w:val="22"/>
        </w:rPr>
        <w:t xml:space="preserve">tandards and </w:t>
      </w:r>
      <w:r w:rsidR="00D62786">
        <w:rPr>
          <w:rFonts w:ascii="Arial" w:hAnsi="Arial" w:cs="Arial"/>
          <w:sz w:val="22"/>
          <w:szCs w:val="22"/>
        </w:rPr>
        <w:t>S</w:t>
      </w:r>
      <w:r w:rsidRPr="003D3193">
        <w:rPr>
          <w:rFonts w:ascii="Arial" w:hAnsi="Arial" w:cs="Arial"/>
          <w:sz w:val="22"/>
          <w:szCs w:val="22"/>
        </w:rPr>
        <w:t xml:space="preserve">chedule </w:t>
      </w:r>
      <w:r w:rsidR="00D62786">
        <w:rPr>
          <w:rFonts w:ascii="Arial" w:hAnsi="Arial" w:cs="Arial"/>
          <w:sz w:val="22"/>
          <w:szCs w:val="22"/>
        </w:rPr>
        <w:t>P</w:t>
      </w:r>
      <w:r w:rsidRPr="003D3193">
        <w:rPr>
          <w:rFonts w:ascii="Arial" w:hAnsi="Arial" w:cs="Arial"/>
          <w:sz w:val="22"/>
          <w:szCs w:val="22"/>
        </w:rPr>
        <w:t>olicy</w:t>
      </w:r>
      <w:r w:rsidRPr="00DF60D5">
        <w:rPr>
          <w:rFonts w:ascii="Arial" w:hAnsi="Arial" w:cs="Arial"/>
          <w:sz w:val="22"/>
          <w:szCs w:val="22"/>
        </w:rPr>
        <w:t>. This policy should be used for further information and guidance, be agreed with the cleaning team</w:t>
      </w:r>
      <w:r w:rsidR="00993DB1">
        <w:rPr>
          <w:rFonts w:ascii="Arial" w:hAnsi="Arial" w:cs="Arial"/>
          <w:sz w:val="22"/>
          <w:szCs w:val="22"/>
        </w:rPr>
        <w:t>,</w:t>
      </w:r>
      <w:r w:rsidRPr="00DF60D5">
        <w:rPr>
          <w:rFonts w:ascii="Arial" w:hAnsi="Arial" w:cs="Arial"/>
          <w:sz w:val="22"/>
          <w:szCs w:val="22"/>
        </w:rPr>
        <w:t xml:space="preserve"> and be to the same high standards that would be expected of the general public</w:t>
      </w:r>
      <w:r w:rsidR="00993DB1">
        <w:rPr>
          <w:rFonts w:ascii="Arial" w:hAnsi="Arial" w:cs="Arial"/>
          <w:sz w:val="22"/>
          <w:szCs w:val="22"/>
        </w:rPr>
        <w:t>,</w:t>
      </w:r>
      <w:r w:rsidRPr="00DF60D5">
        <w:rPr>
          <w:rFonts w:ascii="Arial" w:hAnsi="Arial" w:cs="Arial"/>
          <w:sz w:val="22"/>
          <w:szCs w:val="22"/>
        </w:rPr>
        <w:t xml:space="preserve"> </w:t>
      </w:r>
      <w:r w:rsidR="00993DB1">
        <w:rPr>
          <w:rFonts w:ascii="Arial" w:hAnsi="Arial" w:cs="Arial"/>
          <w:sz w:val="22"/>
          <w:szCs w:val="22"/>
        </w:rPr>
        <w:t>to</w:t>
      </w:r>
      <w:r w:rsidRPr="00DF60D5">
        <w:rPr>
          <w:rFonts w:ascii="Arial" w:hAnsi="Arial" w:cs="Arial"/>
          <w:sz w:val="22"/>
          <w:szCs w:val="22"/>
        </w:rPr>
        <w:t xml:space="preserve"> include:</w:t>
      </w:r>
    </w:p>
    <w:p w14:paraId="46D043F0" w14:textId="77777777" w:rsidR="0093075B" w:rsidRPr="00DF60D5" w:rsidRDefault="0093075B" w:rsidP="0093075B">
      <w:pPr>
        <w:rPr>
          <w:rFonts w:ascii="Arial" w:hAnsi="Arial" w:cs="Arial"/>
          <w:sz w:val="22"/>
          <w:szCs w:val="22"/>
        </w:rPr>
      </w:pPr>
    </w:p>
    <w:p w14:paraId="3ECB2495" w14:textId="77777777" w:rsidR="0093075B" w:rsidRPr="00DF60D5" w:rsidRDefault="0093075B" w:rsidP="006A5087">
      <w:pPr>
        <w:numPr>
          <w:ilvl w:val="0"/>
          <w:numId w:val="26"/>
        </w:numPr>
        <w:rPr>
          <w:rFonts w:ascii="Arial" w:hAnsi="Arial" w:cs="Arial"/>
          <w:sz w:val="22"/>
          <w:szCs w:val="22"/>
        </w:rPr>
      </w:pPr>
      <w:r w:rsidRPr="00DF60D5">
        <w:rPr>
          <w:rFonts w:ascii="Arial" w:hAnsi="Arial" w:cs="Arial"/>
          <w:sz w:val="22"/>
          <w:szCs w:val="22"/>
        </w:rPr>
        <w:t>Curtains in rooms used for other purposes</w:t>
      </w:r>
    </w:p>
    <w:p w14:paraId="12472C2B" w14:textId="77777777" w:rsidR="0093075B" w:rsidRPr="00DF60D5" w:rsidRDefault="0093075B" w:rsidP="006A5087">
      <w:pPr>
        <w:numPr>
          <w:ilvl w:val="0"/>
          <w:numId w:val="26"/>
        </w:numPr>
        <w:rPr>
          <w:rFonts w:ascii="Arial" w:hAnsi="Arial" w:cs="Arial"/>
          <w:sz w:val="22"/>
          <w:szCs w:val="22"/>
        </w:rPr>
      </w:pPr>
      <w:r w:rsidRPr="00DF60D5">
        <w:rPr>
          <w:rFonts w:ascii="Arial" w:hAnsi="Arial" w:cs="Arial"/>
          <w:sz w:val="22"/>
          <w:szCs w:val="22"/>
        </w:rPr>
        <w:t>Window coverings such as blinds and curtains in treatment rooms</w:t>
      </w:r>
    </w:p>
    <w:p w14:paraId="4F761E66" w14:textId="77777777" w:rsidR="0093075B" w:rsidRPr="00DF60D5" w:rsidRDefault="0093075B" w:rsidP="0093075B">
      <w:pPr>
        <w:spacing w:before="100" w:beforeAutospacing="1" w:after="100" w:afterAutospacing="1"/>
        <w:rPr>
          <w:rFonts w:ascii="Arial" w:hAnsi="Arial" w:cs="Arial"/>
          <w:b/>
          <w:bCs/>
        </w:rPr>
      </w:pPr>
      <w:r w:rsidRPr="00DF60D5">
        <w:rPr>
          <w:rFonts w:ascii="Arial" w:hAnsi="Arial" w:cs="Arial"/>
          <w:b/>
          <w:bCs/>
        </w:rPr>
        <w:t>Privacy curtains in practice</w:t>
      </w:r>
    </w:p>
    <w:p w14:paraId="20182554" w14:textId="2CAE13DB" w:rsidR="0093075B" w:rsidRPr="00DF60D5" w:rsidRDefault="0093075B" w:rsidP="0093075B">
      <w:pPr>
        <w:spacing w:before="100" w:beforeAutospacing="1" w:after="100" w:afterAutospacing="1"/>
        <w:rPr>
          <w:rFonts w:ascii="Arial" w:hAnsi="Arial" w:cs="Arial"/>
          <w:sz w:val="22"/>
          <w:szCs w:val="22"/>
        </w:rPr>
      </w:pPr>
      <w:r w:rsidRPr="00DF60D5">
        <w:rPr>
          <w:rFonts w:ascii="Arial" w:hAnsi="Arial" w:cs="Arial"/>
          <w:sz w:val="22"/>
          <w:szCs w:val="22"/>
        </w:rPr>
        <w:t>Curtains around examination couches may either be</w:t>
      </w:r>
      <w:r w:rsidR="003D3193">
        <w:rPr>
          <w:rFonts w:ascii="Arial" w:hAnsi="Arial" w:cs="Arial"/>
          <w:sz w:val="22"/>
          <w:szCs w:val="22"/>
        </w:rPr>
        <w:t xml:space="preserve"> disposable or reusable; </w:t>
      </w:r>
      <w:r w:rsidR="00975F17">
        <w:rPr>
          <w:rFonts w:ascii="Arial" w:hAnsi="Arial" w:cs="Arial"/>
          <w:sz w:val="22"/>
          <w:szCs w:val="22"/>
        </w:rPr>
        <w:t xml:space="preserve">the </w:t>
      </w:r>
      <w:r w:rsidR="003D3193">
        <w:rPr>
          <w:rFonts w:ascii="Arial" w:hAnsi="Arial" w:cs="Arial"/>
          <w:sz w:val="22"/>
          <w:szCs w:val="22"/>
        </w:rPr>
        <w:t>CQC do not set a mandatory frequency for changing or laundering curtains. Therefore, t</w:t>
      </w:r>
      <w:r w:rsidRPr="00DF60D5">
        <w:rPr>
          <w:rFonts w:ascii="Arial" w:hAnsi="Arial" w:cs="Arial"/>
          <w:sz w:val="22"/>
          <w:szCs w:val="22"/>
        </w:rPr>
        <w:t xml:space="preserve">his organisation has a programme to </w:t>
      </w:r>
      <w:r w:rsidR="00DD0A20">
        <w:rPr>
          <w:rFonts w:ascii="Arial" w:hAnsi="Arial" w:cs="Arial"/>
          <w:sz w:val="22"/>
          <w:szCs w:val="22"/>
        </w:rPr>
        <w:t>change</w:t>
      </w:r>
      <w:r w:rsidRPr="00DF60D5">
        <w:rPr>
          <w:rFonts w:ascii="Arial" w:hAnsi="Arial" w:cs="Arial"/>
          <w:sz w:val="22"/>
          <w:szCs w:val="22"/>
        </w:rPr>
        <w:t xml:space="preserve"> privacy curtains </w:t>
      </w:r>
      <w:r w:rsidR="00DD0A20">
        <w:rPr>
          <w:rFonts w:ascii="Arial" w:hAnsi="Arial" w:cs="Arial"/>
          <w:sz w:val="22"/>
          <w:szCs w:val="22"/>
        </w:rPr>
        <w:t>on an as</w:t>
      </w:r>
      <w:r w:rsidR="00975F17">
        <w:rPr>
          <w:rFonts w:ascii="Arial" w:hAnsi="Arial" w:cs="Arial"/>
          <w:sz w:val="22"/>
          <w:szCs w:val="22"/>
        </w:rPr>
        <w:t>-</w:t>
      </w:r>
      <w:r w:rsidR="00DD0A20">
        <w:rPr>
          <w:rFonts w:ascii="Arial" w:hAnsi="Arial" w:cs="Arial"/>
          <w:sz w:val="22"/>
          <w:szCs w:val="22"/>
        </w:rPr>
        <w:t>required basis</w:t>
      </w:r>
      <w:r w:rsidR="00EC4149">
        <w:rPr>
          <w:rFonts w:ascii="Arial" w:hAnsi="Arial" w:cs="Arial"/>
          <w:sz w:val="22"/>
          <w:szCs w:val="22"/>
        </w:rPr>
        <w:t>,</w:t>
      </w:r>
      <w:r w:rsidRPr="00DF60D5">
        <w:rPr>
          <w:rFonts w:ascii="Arial" w:hAnsi="Arial" w:cs="Arial"/>
          <w:sz w:val="22"/>
          <w:szCs w:val="22"/>
        </w:rPr>
        <w:t xml:space="preserve"> although in some cases annually may be sufficient depend</w:t>
      </w:r>
      <w:r w:rsidR="00EC4149">
        <w:rPr>
          <w:rFonts w:ascii="Arial" w:hAnsi="Arial" w:cs="Arial"/>
          <w:sz w:val="22"/>
          <w:szCs w:val="22"/>
        </w:rPr>
        <w:t>ing</w:t>
      </w:r>
      <w:r w:rsidRPr="00DF60D5">
        <w:rPr>
          <w:rFonts w:ascii="Arial" w:hAnsi="Arial" w:cs="Arial"/>
          <w:sz w:val="22"/>
          <w:szCs w:val="22"/>
        </w:rPr>
        <w:t xml:space="preserve"> on the location. However, any privacy curtain will be changed immediately if visibly dirty, soiled or stained.</w:t>
      </w:r>
    </w:p>
    <w:p w14:paraId="13015271" w14:textId="2683B782" w:rsidR="00341366" w:rsidRPr="00DF60D5" w:rsidRDefault="0093075B" w:rsidP="0093075B">
      <w:pPr>
        <w:rPr>
          <w:rFonts w:ascii="Arial" w:hAnsi="Arial" w:cs="Arial"/>
          <w:sz w:val="22"/>
          <w:szCs w:val="22"/>
        </w:rPr>
      </w:pPr>
      <w:r w:rsidRPr="00DF60D5">
        <w:rPr>
          <w:rFonts w:ascii="Arial" w:hAnsi="Arial" w:cs="Arial"/>
          <w:color w:val="141414"/>
          <w:sz w:val="22"/>
          <w:szCs w:val="22"/>
        </w:rPr>
        <w:t>Curtains must extend fully around examination couches, giving full privacy and dignity</w:t>
      </w:r>
      <w:r w:rsidR="00EC4149">
        <w:rPr>
          <w:rFonts w:ascii="Arial" w:hAnsi="Arial" w:cs="Arial"/>
          <w:color w:val="141414"/>
          <w:sz w:val="22"/>
          <w:szCs w:val="22"/>
        </w:rPr>
        <w:t>,</w:t>
      </w:r>
      <w:r w:rsidRPr="00DF60D5">
        <w:rPr>
          <w:rFonts w:ascii="Arial" w:hAnsi="Arial" w:cs="Arial"/>
          <w:color w:val="141414"/>
          <w:sz w:val="22"/>
          <w:szCs w:val="22"/>
        </w:rPr>
        <w:t xml:space="preserve"> and window coverings, which may be either curtains or blinds, should cover the whole of the window, giving full privacy and dignity</w:t>
      </w:r>
      <w:r w:rsidRPr="00DF60D5">
        <w:rPr>
          <w:rFonts w:ascii="Arial" w:hAnsi="Arial" w:cs="Arial"/>
          <w:sz w:val="22"/>
          <w:szCs w:val="22"/>
        </w:rPr>
        <w:t>.</w:t>
      </w:r>
    </w:p>
    <w:p w14:paraId="208FAEFF" w14:textId="3D60191F" w:rsidR="00BC4F3F" w:rsidRPr="003D3193" w:rsidRDefault="00341366" w:rsidP="003D3193">
      <w:pPr>
        <w:pStyle w:val="NormalWeb"/>
      </w:pPr>
      <w:r w:rsidRPr="00DF60D5">
        <w:rPr>
          <w:rFonts w:ascii="Arial" w:hAnsi="Arial" w:cs="Arial"/>
          <w:sz w:val="22"/>
          <w:szCs w:val="22"/>
        </w:rPr>
        <w:t>It should be noted that fabric curtains should be laundered by a professional laundry service. The washing process should have a disinfection cycle in which the temperature of the load is either maintained at 65</w:t>
      </w:r>
      <w:r w:rsidRPr="00DF60D5">
        <w:rPr>
          <w:rFonts w:ascii="Arial" w:hAnsi="Arial" w:cs="Arial"/>
          <w:sz w:val="22"/>
          <w:szCs w:val="22"/>
        </w:rPr>
        <w:sym w:font="Symbol" w:char="F0B0"/>
      </w:r>
      <w:r w:rsidR="00204F27">
        <w:rPr>
          <w:rFonts w:ascii="Arial" w:hAnsi="Arial" w:cs="Arial"/>
          <w:sz w:val="22"/>
          <w:szCs w:val="22"/>
        </w:rPr>
        <w:t>C</w:t>
      </w:r>
      <w:r w:rsidRPr="00DF60D5">
        <w:rPr>
          <w:rFonts w:ascii="Arial" w:hAnsi="Arial" w:cs="Arial"/>
          <w:sz w:val="22"/>
          <w:szCs w:val="22"/>
        </w:rPr>
        <w:t xml:space="preserve"> for not less than ten minutes</w:t>
      </w:r>
      <w:r w:rsidR="00DC5577">
        <w:rPr>
          <w:rFonts w:ascii="Arial" w:hAnsi="Arial" w:cs="Arial"/>
          <w:sz w:val="22"/>
          <w:szCs w:val="22"/>
        </w:rPr>
        <w:t>,</w:t>
      </w:r>
      <w:r w:rsidRPr="00DF60D5">
        <w:rPr>
          <w:rFonts w:ascii="Arial" w:hAnsi="Arial" w:cs="Arial"/>
          <w:sz w:val="22"/>
          <w:szCs w:val="22"/>
        </w:rPr>
        <w:t xml:space="preserve"> or 71</w:t>
      </w:r>
      <w:r w:rsidRPr="00DF60D5">
        <w:rPr>
          <w:rFonts w:ascii="Arial" w:hAnsi="Arial" w:cs="Arial"/>
          <w:sz w:val="22"/>
          <w:szCs w:val="22"/>
        </w:rPr>
        <w:sym w:font="Symbol" w:char="F0B0"/>
      </w:r>
      <w:r w:rsidR="00204F27">
        <w:rPr>
          <w:rFonts w:ascii="Arial" w:hAnsi="Arial" w:cs="Arial"/>
          <w:sz w:val="22"/>
          <w:szCs w:val="22"/>
        </w:rPr>
        <w:t>C</w:t>
      </w:r>
      <w:r w:rsidRPr="00DF60D5">
        <w:rPr>
          <w:rFonts w:ascii="Arial" w:hAnsi="Arial" w:cs="Arial"/>
          <w:sz w:val="22"/>
          <w:szCs w:val="22"/>
        </w:rPr>
        <w:t xml:space="preserve"> for at least </w:t>
      </w:r>
      <w:r w:rsidR="00EC4149">
        <w:rPr>
          <w:rFonts w:ascii="Arial" w:hAnsi="Arial" w:cs="Arial"/>
          <w:sz w:val="22"/>
          <w:szCs w:val="22"/>
        </w:rPr>
        <w:t>three</w:t>
      </w:r>
      <w:r w:rsidRPr="00DF60D5">
        <w:rPr>
          <w:rFonts w:ascii="Arial" w:hAnsi="Arial" w:cs="Arial"/>
          <w:sz w:val="22"/>
          <w:szCs w:val="22"/>
        </w:rPr>
        <w:t xml:space="preserve"> minutes.</w:t>
      </w:r>
      <w:r w:rsidR="003D3193">
        <w:rPr>
          <w:rFonts w:ascii="Arial" w:hAnsi="Arial" w:cs="Arial"/>
          <w:sz w:val="22"/>
          <w:szCs w:val="22"/>
        </w:rPr>
        <w:t xml:space="preserve"> </w:t>
      </w:r>
      <w:r w:rsidRPr="00DF60D5">
        <w:rPr>
          <w:rFonts w:ascii="Arial" w:hAnsi="Arial" w:cs="Arial"/>
          <w:sz w:val="22"/>
          <w:szCs w:val="22"/>
        </w:rPr>
        <w:t xml:space="preserve">Refer to the </w:t>
      </w:r>
      <w:hyperlink r:id="rId78" w:history="1">
        <w:r w:rsidRPr="00DF60D5">
          <w:rPr>
            <w:rStyle w:val="Hyperlink"/>
            <w:rFonts w:ascii="Arial,Italic" w:hAnsi="Arial,Italic"/>
            <w:sz w:val="22"/>
            <w:szCs w:val="22"/>
          </w:rPr>
          <w:t>Health Technical Memorandum 01-04: Decontamination of linen for health and social care</w:t>
        </w:r>
      </w:hyperlink>
      <w:r w:rsidRPr="00DF60D5">
        <w:rPr>
          <w:rFonts w:ascii="Arial,Italic" w:hAnsi="Arial,Italic"/>
          <w:sz w:val="22"/>
          <w:szCs w:val="22"/>
        </w:rPr>
        <w:t xml:space="preserve"> </w:t>
      </w:r>
      <w:r w:rsidRPr="00DF60D5">
        <w:rPr>
          <w:rFonts w:ascii="Arial" w:hAnsi="Arial" w:cs="Arial"/>
          <w:sz w:val="22"/>
          <w:szCs w:val="22"/>
        </w:rPr>
        <w:t>for further information.</w:t>
      </w:r>
    </w:p>
    <w:p w14:paraId="578B0C58" w14:textId="1B016BC2" w:rsidR="0093075B" w:rsidRPr="00DF60D5" w:rsidRDefault="0093075B" w:rsidP="0093075B">
      <w:pPr>
        <w:rPr>
          <w:rFonts w:ascii="Arial" w:hAnsi="Arial" w:cs="Arial"/>
          <w:b/>
          <w:bCs/>
          <w:color w:val="141414"/>
        </w:rPr>
      </w:pPr>
      <w:r w:rsidRPr="00DF60D5">
        <w:rPr>
          <w:rFonts w:ascii="Arial" w:hAnsi="Arial" w:cs="Arial"/>
          <w:b/>
          <w:bCs/>
          <w:color w:val="141414"/>
        </w:rPr>
        <w:t>Management and compliance</w:t>
      </w:r>
    </w:p>
    <w:p w14:paraId="0C656164" w14:textId="0A6AE8BE" w:rsidR="0093075B" w:rsidRPr="00DF60D5" w:rsidRDefault="0093075B" w:rsidP="0093075B">
      <w:pPr>
        <w:rPr>
          <w:rFonts w:ascii="Arial" w:hAnsi="Arial" w:cs="Arial"/>
          <w:color w:val="141414"/>
          <w:sz w:val="22"/>
          <w:szCs w:val="22"/>
        </w:rPr>
      </w:pPr>
      <w:r w:rsidRPr="00DF60D5">
        <w:rPr>
          <w:rFonts w:ascii="Segoe UI" w:hAnsi="Segoe UI" w:cs="Segoe UI"/>
          <w:color w:val="141414"/>
          <w:sz w:val="23"/>
          <w:szCs w:val="23"/>
        </w:rPr>
        <w:br/>
      </w:r>
      <w:r w:rsidRPr="00DF60D5">
        <w:rPr>
          <w:rFonts w:ascii="Arial" w:hAnsi="Arial" w:cs="Arial"/>
          <w:color w:val="141414"/>
          <w:sz w:val="22"/>
          <w:szCs w:val="22"/>
        </w:rPr>
        <w:t xml:space="preserve">Cleaning at </w:t>
      </w:r>
      <w:r w:rsidR="00DD0A20">
        <w:rPr>
          <w:rFonts w:ascii="Arial" w:hAnsi="Arial" w:cs="Arial"/>
          <w:color w:val="141414"/>
          <w:sz w:val="22"/>
          <w:szCs w:val="22"/>
        </w:rPr>
        <w:t>this organisation</w:t>
      </w:r>
      <w:r w:rsidRPr="00DF60D5">
        <w:rPr>
          <w:rFonts w:ascii="Arial" w:hAnsi="Arial" w:cs="Arial"/>
          <w:color w:val="141414"/>
          <w:sz w:val="22"/>
          <w:szCs w:val="22"/>
        </w:rPr>
        <w:t xml:space="preserve"> is managed and overseen by </w:t>
      </w:r>
      <w:r w:rsidR="00DD0A20">
        <w:rPr>
          <w:rFonts w:ascii="Arial" w:hAnsi="Arial" w:cs="Arial"/>
          <w:color w:val="141414"/>
          <w:sz w:val="22"/>
          <w:szCs w:val="22"/>
        </w:rPr>
        <w:t xml:space="preserve">the cleaning contractor and appropriate records </w:t>
      </w:r>
      <w:r w:rsidR="00462587">
        <w:rPr>
          <w:rFonts w:ascii="Arial" w:hAnsi="Arial" w:cs="Arial"/>
          <w:color w:val="141414"/>
          <w:sz w:val="22"/>
          <w:szCs w:val="22"/>
        </w:rPr>
        <w:t xml:space="preserve">are </w:t>
      </w:r>
      <w:r w:rsidR="00DD0A20">
        <w:rPr>
          <w:rFonts w:ascii="Arial" w:hAnsi="Arial" w:cs="Arial"/>
          <w:color w:val="141414"/>
          <w:sz w:val="22"/>
          <w:szCs w:val="22"/>
        </w:rPr>
        <w:t>retained</w:t>
      </w:r>
      <w:r w:rsidRPr="00DF60D5">
        <w:rPr>
          <w:rFonts w:ascii="Arial" w:hAnsi="Arial" w:cs="Arial"/>
          <w:color w:val="141414"/>
          <w:sz w:val="22"/>
          <w:szCs w:val="22"/>
        </w:rPr>
        <w:t>. All administration staff and clinicians are fully trained and responsible for identifying and reporting areas of concern regarding infection control and cleanliness.</w:t>
      </w:r>
    </w:p>
    <w:p w14:paraId="452D1C61" w14:textId="220C28A4" w:rsidR="00BC4F3F" w:rsidRPr="00DF60D5" w:rsidRDefault="00BC4F3F" w:rsidP="00BC4F3F">
      <w:pPr>
        <w:pStyle w:val="NormalWeb"/>
      </w:pPr>
      <w:r w:rsidRPr="00DF60D5">
        <w:rPr>
          <w:rFonts w:ascii="Arial" w:hAnsi="Arial" w:cs="Arial"/>
          <w:sz w:val="22"/>
          <w:szCs w:val="22"/>
        </w:rPr>
        <w:t xml:space="preserve">The frequency of changing/cleaning is determined by assessing each functional area containing window blinds, curtains and screens, </w:t>
      </w:r>
      <w:r w:rsidR="00EC4149">
        <w:rPr>
          <w:rFonts w:ascii="Arial" w:hAnsi="Arial" w:cs="Arial"/>
          <w:sz w:val="22"/>
          <w:szCs w:val="22"/>
        </w:rPr>
        <w:t xml:space="preserve">then </w:t>
      </w:r>
      <w:r w:rsidRPr="00DF60D5">
        <w:rPr>
          <w:rFonts w:ascii="Arial" w:hAnsi="Arial" w:cs="Arial"/>
          <w:sz w:val="22"/>
          <w:szCs w:val="22"/>
        </w:rPr>
        <w:t xml:space="preserve">assessing and assigning the area to one of the six functional risk categories as detailed in Chapter </w:t>
      </w:r>
      <w:r w:rsidR="009C19EE">
        <w:rPr>
          <w:rFonts w:ascii="Arial" w:hAnsi="Arial" w:cs="Arial"/>
          <w:sz w:val="22"/>
          <w:szCs w:val="22"/>
        </w:rPr>
        <w:t xml:space="preserve">5 </w:t>
      </w:r>
      <w:r w:rsidRPr="00DF60D5">
        <w:rPr>
          <w:rFonts w:ascii="Arial" w:hAnsi="Arial" w:cs="Arial"/>
          <w:sz w:val="22"/>
          <w:szCs w:val="22"/>
        </w:rPr>
        <w:t xml:space="preserve">of the </w:t>
      </w:r>
      <w:hyperlink r:id="rId79" w:history="1">
        <w:r w:rsidRPr="009C19EE">
          <w:rPr>
            <w:rStyle w:val="Hyperlink"/>
            <w:rFonts w:ascii="Arial" w:hAnsi="Arial" w:cs="Arial"/>
            <w:sz w:val="22"/>
            <w:szCs w:val="22"/>
          </w:rPr>
          <w:t xml:space="preserve">NHS </w:t>
        </w:r>
        <w:r w:rsidR="009C19EE" w:rsidRPr="009C19EE">
          <w:rPr>
            <w:rStyle w:val="Hyperlink"/>
            <w:rFonts w:ascii="Arial" w:hAnsi="Arial" w:cs="Arial"/>
            <w:sz w:val="22"/>
            <w:szCs w:val="22"/>
          </w:rPr>
          <w:t>National Standards of Healthcare Cleanliness 2025</w:t>
        </w:r>
      </w:hyperlink>
      <w:r w:rsidR="009C19EE" w:rsidRPr="00D049EE">
        <w:rPr>
          <w:rFonts w:ascii="Arial" w:hAnsi="Arial" w:cs="Arial"/>
          <w:sz w:val="22"/>
          <w:szCs w:val="22"/>
        </w:rPr>
        <w:t>.</w:t>
      </w:r>
      <w:r w:rsidR="009C19EE">
        <w:rPr>
          <w:rFonts w:ascii="Arial" w:hAnsi="Arial" w:cs="Arial"/>
          <w:sz w:val="22"/>
          <w:szCs w:val="22"/>
        </w:rPr>
        <w:t xml:space="preserve"> </w:t>
      </w:r>
    </w:p>
    <w:p w14:paraId="5997497F" w14:textId="77777777" w:rsidR="00341366" w:rsidRPr="00DF60D5" w:rsidRDefault="00341366" w:rsidP="0093075B">
      <w:pPr>
        <w:rPr>
          <w:rFonts w:ascii="Arial" w:hAnsi="Arial" w:cs="Arial"/>
          <w:color w:val="141414"/>
          <w:sz w:val="22"/>
          <w:szCs w:val="22"/>
        </w:rPr>
      </w:pPr>
    </w:p>
    <w:p w14:paraId="4E8EB808" w14:textId="77777777" w:rsidR="00341366" w:rsidRPr="00DF60D5" w:rsidRDefault="00341366" w:rsidP="0093075B">
      <w:pPr>
        <w:rPr>
          <w:rFonts w:ascii="Arial" w:hAnsi="Arial" w:cs="Arial"/>
          <w:color w:val="141414"/>
          <w:sz w:val="22"/>
          <w:szCs w:val="22"/>
        </w:rPr>
      </w:pPr>
    </w:p>
    <w:p w14:paraId="2893ECC6" w14:textId="77777777" w:rsidR="00341366" w:rsidRPr="00DF60D5" w:rsidRDefault="00341366" w:rsidP="0093075B">
      <w:pPr>
        <w:rPr>
          <w:rFonts w:ascii="Arial" w:hAnsi="Arial" w:cs="Arial"/>
          <w:color w:val="141414"/>
          <w:sz w:val="22"/>
          <w:szCs w:val="22"/>
        </w:rPr>
      </w:pPr>
    </w:p>
    <w:p w14:paraId="464A04B1" w14:textId="77777777" w:rsidR="00341366" w:rsidRPr="00DF60D5" w:rsidRDefault="00341366" w:rsidP="0093075B">
      <w:pPr>
        <w:rPr>
          <w:rFonts w:ascii="Arial" w:hAnsi="Arial" w:cs="Arial"/>
          <w:color w:val="141414"/>
          <w:sz w:val="22"/>
          <w:szCs w:val="22"/>
        </w:rPr>
      </w:pPr>
    </w:p>
    <w:p w14:paraId="5B318C4E" w14:textId="77777777" w:rsidR="00341366" w:rsidRPr="00DF60D5" w:rsidRDefault="00341366" w:rsidP="0093075B">
      <w:pPr>
        <w:rPr>
          <w:rFonts w:ascii="Arial" w:hAnsi="Arial" w:cs="Arial"/>
          <w:color w:val="141414"/>
          <w:sz w:val="22"/>
          <w:szCs w:val="22"/>
        </w:rPr>
      </w:pPr>
    </w:p>
    <w:p w14:paraId="058DB8CE" w14:textId="77777777" w:rsidR="00341366" w:rsidRPr="00DF60D5" w:rsidRDefault="00341366" w:rsidP="0093075B">
      <w:pPr>
        <w:rPr>
          <w:rFonts w:ascii="Arial" w:hAnsi="Arial" w:cs="Arial"/>
          <w:color w:val="141414"/>
          <w:sz w:val="22"/>
          <w:szCs w:val="22"/>
        </w:rPr>
      </w:pPr>
    </w:p>
    <w:p w14:paraId="3D00239D" w14:textId="77777777" w:rsidR="00341366" w:rsidRPr="00DF60D5" w:rsidRDefault="00341366" w:rsidP="0093075B">
      <w:pPr>
        <w:rPr>
          <w:rFonts w:ascii="Arial" w:hAnsi="Arial" w:cs="Arial"/>
          <w:color w:val="141414"/>
          <w:sz w:val="22"/>
          <w:szCs w:val="22"/>
        </w:rPr>
      </w:pPr>
    </w:p>
    <w:p w14:paraId="0A6B412B" w14:textId="77777777" w:rsidR="00341366" w:rsidRPr="00DF60D5" w:rsidRDefault="00341366" w:rsidP="0093075B">
      <w:pPr>
        <w:rPr>
          <w:rFonts w:ascii="Arial" w:hAnsi="Arial" w:cs="Arial"/>
          <w:color w:val="141414"/>
          <w:sz w:val="22"/>
          <w:szCs w:val="22"/>
        </w:rPr>
      </w:pPr>
    </w:p>
    <w:p w14:paraId="21E6C4AD" w14:textId="77777777" w:rsidR="00341366" w:rsidRPr="00DF60D5" w:rsidRDefault="00341366" w:rsidP="0093075B">
      <w:pPr>
        <w:rPr>
          <w:rFonts w:ascii="Arial" w:hAnsi="Arial" w:cs="Arial"/>
          <w:color w:val="141414"/>
          <w:sz w:val="22"/>
          <w:szCs w:val="22"/>
        </w:rPr>
      </w:pPr>
    </w:p>
    <w:p w14:paraId="153DEA7D" w14:textId="77777777" w:rsidR="00341366" w:rsidRPr="00DF60D5" w:rsidRDefault="00341366" w:rsidP="0093075B">
      <w:pPr>
        <w:rPr>
          <w:rFonts w:ascii="Arial" w:hAnsi="Arial" w:cs="Arial"/>
          <w:color w:val="141414"/>
          <w:sz w:val="22"/>
          <w:szCs w:val="22"/>
        </w:rPr>
      </w:pPr>
    </w:p>
    <w:p w14:paraId="34894986" w14:textId="77777777" w:rsidR="00341366" w:rsidRPr="00DF60D5" w:rsidRDefault="00341366" w:rsidP="0093075B">
      <w:pPr>
        <w:rPr>
          <w:rFonts w:ascii="Arial" w:hAnsi="Arial" w:cs="Arial"/>
          <w:color w:val="141414"/>
          <w:sz w:val="22"/>
          <w:szCs w:val="22"/>
        </w:rPr>
      </w:pPr>
    </w:p>
    <w:p w14:paraId="3FCD5E66" w14:textId="77777777" w:rsidR="00341366" w:rsidRPr="00DF60D5" w:rsidRDefault="00341366" w:rsidP="0093075B">
      <w:pPr>
        <w:rPr>
          <w:rFonts w:ascii="Arial" w:hAnsi="Arial" w:cs="Arial"/>
          <w:color w:val="141414"/>
          <w:sz w:val="22"/>
          <w:szCs w:val="22"/>
        </w:rPr>
      </w:pPr>
    </w:p>
    <w:p w14:paraId="1BFF55E4" w14:textId="77777777" w:rsidR="00341366" w:rsidRPr="00DF60D5" w:rsidRDefault="00341366" w:rsidP="0093075B">
      <w:pPr>
        <w:rPr>
          <w:rFonts w:ascii="Arial" w:hAnsi="Arial" w:cs="Arial"/>
          <w:color w:val="141414"/>
          <w:sz w:val="22"/>
          <w:szCs w:val="22"/>
        </w:rPr>
      </w:pPr>
    </w:p>
    <w:p w14:paraId="6FC9440A" w14:textId="77777777" w:rsidR="00341366" w:rsidRPr="00DF60D5" w:rsidRDefault="00341366" w:rsidP="0093075B">
      <w:pPr>
        <w:rPr>
          <w:rFonts w:ascii="Arial" w:hAnsi="Arial" w:cs="Arial"/>
          <w:color w:val="141414"/>
          <w:sz w:val="22"/>
          <w:szCs w:val="22"/>
        </w:rPr>
      </w:pPr>
    </w:p>
    <w:p w14:paraId="29783B3F" w14:textId="77777777" w:rsidR="00341366" w:rsidRPr="00DF60D5" w:rsidRDefault="00341366" w:rsidP="0093075B">
      <w:pPr>
        <w:rPr>
          <w:rFonts w:ascii="Arial" w:hAnsi="Arial" w:cs="Arial"/>
          <w:color w:val="141414"/>
          <w:sz w:val="22"/>
          <w:szCs w:val="22"/>
        </w:rPr>
      </w:pPr>
    </w:p>
    <w:p w14:paraId="21FD4503" w14:textId="77777777" w:rsidR="00341366" w:rsidRPr="00DF60D5" w:rsidRDefault="00341366" w:rsidP="0093075B">
      <w:pPr>
        <w:rPr>
          <w:rFonts w:ascii="Arial" w:hAnsi="Arial" w:cs="Arial"/>
          <w:color w:val="141414"/>
          <w:sz w:val="22"/>
          <w:szCs w:val="22"/>
        </w:rPr>
      </w:pPr>
    </w:p>
    <w:p w14:paraId="60932941" w14:textId="77777777" w:rsidR="00341366" w:rsidRPr="00DF60D5" w:rsidRDefault="00341366" w:rsidP="0093075B">
      <w:pPr>
        <w:rPr>
          <w:rFonts w:ascii="Arial" w:hAnsi="Arial" w:cs="Arial"/>
          <w:color w:val="141414"/>
          <w:sz w:val="22"/>
          <w:szCs w:val="22"/>
        </w:rPr>
      </w:pPr>
    </w:p>
    <w:p w14:paraId="1A188FEF" w14:textId="77777777" w:rsidR="00341366" w:rsidRPr="00DF60D5" w:rsidRDefault="00341366" w:rsidP="0093075B">
      <w:pPr>
        <w:rPr>
          <w:rFonts w:ascii="Arial" w:hAnsi="Arial" w:cs="Arial"/>
          <w:color w:val="141414"/>
          <w:sz w:val="22"/>
          <w:szCs w:val="22"/>
        </w:rPr>
      </w:pPr>
    </w:p>
    <w:p w14:paraId="2ECA5E49" w14:textId="77777777" w:rsidR="00341366" w:rsidRPr="00DF60D5" w:rsidRDefault="00341366" w:rsidP="0093075B">
      <w:pPr>
        <w:rPr>
          <w:rFonts w:ascii="Arial" w:hAnsi="Arial" w:cs="Arial"/>
          <w:color w:val="141414"/>
          <w:sz w:val="22"/>
          <w:szCs w:val="22"/>
        </w:rPr>
      </w:pPr>
    </w:p>
    <w:p w14:paraId="40EBF450" w14:textId="77777777" w:rsidR="00341366" w:rsidRPr="00DF60D5" w:rsidRDefault="00341366" w:rsidP="0093075B">
      <w:pPr>
        <w:rPr>
          <w:rFonts w:ascii="Arial" w:hAnsi="Arial" w:cs="Arial"/>
          <w:color w:val="141414"/>
          <w:sz w:val="22"/>
          <w:szCs w:val="22"/>
        </w:rPr>
      </w:pPr>
    </w:p>
    <w:p w14:paraId="654CF4E5" w14:textId="77777777" w:rsidR="00341366" w:rsidRPr="00DF60D5" w:rsidRDefault="00341366" w:rsidP="0093075B">
      <w:pPr>
        <w:rPr>
          <w:rFonts w:ascii="Arial" w:hAnsi="Arial" w:cs="Arial"/>
          <w:color w:val="141414"/>
          <w:sz w:val="22"/>
          <w:szCs w:val="22"/>
        </w:rPr>
      </w:pPr>
    </w:p>
    <w:p w14:paraId="4FEF2013" w14:textId="77777777" w:rsidR="00341366" w:rsidRPr="00DF60D5" w:rsidRDefault="00341366" w:rsidP="0093075B">
      <w:pPr>
        <w:rPr>
          <w:rFonts w:ascii="Arial" w:hAnsi="Arial" w:cs="Arial"/>
          <w:color w:val="141414"/>
          <w:sz w:val="22"/>
          <w:szCs w:val="22"/>
        </w:rPr>
      </w:pPr>
    </w:p>
    <w:p w14:paraId="4171B14B" w14:textId="77777777" w:rsidR="00341366" w:rsidRPr="00DF60D5" w:rsidRDefault="00341366" w:rsidP="0093075B">
      <w:pPr>
        <w:rPr>
          <w:rFonts w:ascii="Arial" w:hAnsi="Arial" w:cs="Arial"/>
          <w:color w:val="141414"/>
          <w:sz w:val="22"/>
          <w:szCs w:val="22"/>
        </w:rPr>
      </w:pPr>
    </w:p>
    <w:p w14:paraId="40A4B04E" w14:textId="77777777" w:rsidR="00341366" w:rsidRPr="00DF60D5" w:rsidRDefault="00341366" w:rsidP="0093075B">
      <w:pPr>
        <w:rPr>
          <w:rFonts w:ascii="Arial" w:hAnsi="Arial" w:cs="Arial"/>
          <w:color w:val="141414"/>
          <w:sz w:val="22"/>
          <w:szCs w:val="22"/>
        </w:rPr>
      </w:pPr>
    </w:p>
    <w:p w14:paraId="24F0E3E3" w14:textId="77777777" w:rsidR="00341366" w:rsidRPr="00DF60D5" w:rsidRDefault="00341366" w:rsidP="0093075B">
      <w:pPr>
        <w:rPr>
          <w:rFonts w:ascii="Arial" w:hAnsi="Arial" w:cs="Arial"/>
          <w:color w:val="141414"/>
          <w:sz w:val="22"/>
          <w:szCs w:val="22"/>
        </w:rPr>
      </w:pPr>
    </w:p>
    <w:p w14:paraId="7282062E" w14:textId="77777777" w:rsidR="00341366" w:rsidRPr="00DF60D5" w:rsidRDefault="00341366" w:rsidP="0093075B">
      <w:pPr>
        <w:rPr>
          <w:rFonts w:ascii="Arial" w:hAnsi="Arial" w:cs="Arial"/>
          <w:color w:val="141414"/>
          <w:sz w:val="22"/>
          <w:szCs w:val="22"/>
        </w:rPr>
      </w:pPr>
    </w:p>
    <w:p w14:paraId="586C8B1A" w14:textId="77777777" w:rsidR="00341366" w:rsidRPr="00DF60D5" w:rsidRDefault="00341366" w:rsidP="0093075B">
      <w:pPr>
        <w:rPr>
          <w:rFonts w:ascii="Arial" w:hAnsi="Arial" w:cs="Arial"/>
          <w:color w:val="141414"/>
          <w:sz w:val="22"/>
          <w:szCs w:val="22"/>
        </w:rPr>
      </w:pPr>
    </w:p>
    <w:p w14:paraId="0D391EEA" w14:textId="77777777" w:rsidR="00341366" w:rsidRPr="00DF60D5" w:rsidRDefault="00341366" w:rsidP="0093075B">
      <w:pPr>
        <w:rPr>
          <w:rFonts w:ascii="Arial" w:hAnsi="Arial" w:cs="Arial"/>
          <w:color w:val="141414"/>
          <w:sz w:val="22"/>
          <w:szCs w:val="22"/>
        </w:rPr>
      </w:pPr>
    </w:p>
    <w:p w14:paraId="10A95A06" w14:textId="77777777" w:rsidR="00341366" w:rsidRPr="00DF60D5" w:rsidRDefault="00341366" w:rsidP="0093075B">
      <w:pPr>
        <w:rPr>
          <w:rFonts w:ascii="Arial" w:hAnsi="Arial" w:cs="Arial"/>
          <w:color w:val="141414"/>
          <w:sz w:val="22"/>
          <w:szCs w:val="22"/>
        </w:rPr>
      </w:pPr>
    </w:p>
    <w:p w14:paraId="235529BB" w14:textId="77777777" w:rsidR="00341366" w:rsidRPr="00DF60D5" w:rsidRDefault="00341366" w:rsidP="0093075B">
      <w:pPr>
        <w:rPr>
          <w:rFonts w:ascii="Arial" w:hAnsi="Arial" w:cs="Arial"/>
          <w:color w:val="141414"/>
          <w:sz w:val="22"/>
          <w:szCs w:val="22"/>
        </w:rPr>
      </w:pPr>
    </w:p>
    <w:p w14:paraId="46A31FD8" w14:textId="77777777" w:rsidR="00341366" w:rsidRPr="00DF60D5" w:rsidRDefault="00341366" w:rsidP="0093075B">
      <w:pPr>
        <w:rPr>
          <w:rFonts w:ascii="Arial" w:hAnsi="Arial" w:cs="Arial"/>
          <w:color w:val="141414"/>
          <w:sz w:val="22"/>
          <w:szCs w:val="22"/>
        </w:rPr>
      </w:pPr>
    </w:p>
    <w:p w14:paraId="0A0CE9CC" w14:textId="77777777" w:rsidR="00341366" w:rsidRPr="00DF60D5" w:rsidRDefault="00341366" w:rsidP="0093075B">
      <w:pPr>
        <w:rPr>
          <w:rFonts w:ascii="Arial" w:hAnsi="Arial" w:cs="Arial"/>
          <w:color w:val="141414"/>
          <w:sz w:val="22"/>
          <w:szCs w:val="22"/>
        </w:rPr>
      </w:pPr>
    </w:p>
    <w:p w14:paraId="3F3E881E" w14:textId="77777777" w:rsidR="00341366" w:rsidRPr="00DF60D5" w:rsidRDefault="00341366" w:rsidP="0093075B">
      <w:pPr>
        <w:rPr>
          <w:rFonts w:ascii="Arial" w:hAnsi="Arial" w:cs="Arial"/>
          <w:color w:val="141414"/>
          <w:sz w:val="22"/>
          <w:szCs w:val="22"/>
        </w:rPr>
      </w:pPr>
    </w:p>
    <w:p w14:paraId="481DEFD9" w14:textId="77777777" w:rsidR="00341366" w:rsidRPr="00DF60D5" w:rsidRDefault="00341366" w:rsidP="0093075B">
      <w:pPr>
        <w:rPr>
          <w:rFonts w:ascii="Arial" w:hAnsi="Arial" w:cs="Arial"/>
          <w:color w:val="141414"/>
          <w:sz w:val="22"/>
          <w:szCs w:val="22"/>
        </w:rPr>
      </w:pPr>
    </w:p>
    <w:p w14:paraId="4D9A6262" w14:textId="77777777" w:rsidR="00341366" w:rsidRPr="00DF60D5" w:rsidRDefault="00341366" w:rsidP="0093075B">
      <w:pPr>
        <w:rPr>
          <w:rFonts w:ascii="Arial" w:hAnsi="Arial" w:cs="Arial"/>
          <w:color w:val="141414"/>
          <w:sz w:val="22"/>
          <w:szCs w:val="22"/>
        </w:rPr>
      </w:pPr>
    </w:p>
    <w:p w14:paraId="6FB9EF6B" w14:textId="77777777" w:rsidR="00341366" w:rsidRPr="00DF60D5" w:rsidRDefault="00341366" w:rsidP="0093075B">
      <w:pPr>
        <w:rPr>
          <w:rFonts w:ascii="Arial" w:hAnsi="Arial" w:cs="Arial"/>
          <w:color w:val="141414"/>
          <w:sz w:val="22"/>
          <w:szCs w:val="22"/>
        </w:rPr>
      </w:pPr>
    </w:p>
    <w:p w14:paraId="5609286A" w14:textId="77777777" w:rsidR="00341366" w:rsidRPr="00DF60D5" w:rsidRDefault="00341366" w:rsidP="0093075B">
      <w:pPr>
        <w:rPr>
          <w:rFonts w:ascii="Arial" w:hAnsi="Arial" w:cs="Arial"/>
          <w:color w:val="141414"/>
          <w:sz w:val="22"/>
          <w:szCs w:val="22"/>
        </w:rPr>
      </w:pPr>
    </w:p>
    <w:p w14:paraId="3C2B2E76" w14:textId="77777777" w:rsidR="00341366" w:rsidRDefault="00341366" w:rsidP="0093075B">
      <w:pPr>
        <w:rPr>
          <w:rFonts w:ascii="Arial" w:hAnsi="Arial" w:cs="Arial"/>
          <w:color w:val="141414"/>
          <w:sz w:val="22"/>
          <w:szCs w:val="22"/>
        </w:rPr>
      </w:pPr>
    </w:p>
    <w:p w14:paraId="280005F1" w14:textId="77777777" w:rsidR="003D3193" w:rsidRDefault="003D3193" w:rsidP="0093075B">
      <w:pPr>
        <w:rPr>
          <w:rFonts w:ascii="Arial" w:hAnsi="Arial" w:cs="Arial"/>
          <w:color w:val="141414"/>
          <w:sz w:val="22"/>
          <w:szCs w:val="22"/>
        </w:rPr>
      </w:pPr>
    </w:p>
    <w:p w14:paraId="64CEF252" w14:textId="77777777" w:rsidR="003D3193" w:rsidRDefault="003D3193" w:rsidP="0093075B">
      <w:pPr>
        <w:rPr>
          <w:rFonts w:ascii="Arial" w:hAnsi="Arial" w:cs="Arial"/>
          <w:color w:val="141414"/>
          <w:sz w:val="22"/>
          <w:szCs w:val="22"/>
        </w:rPr>
      </w:pPr>
    </w:p>
    <w:p w14:paraId="2E92A926" w14:textId="77777777" w:rsidR="003D3193" w:rsidRDefault="003D3193" w:rsidP="0093075B">
      <w:pPr>
        <w:rPr>
          <w:rFonts w:ascii="Arial" w:hAnsi="Arial" w:cs="Arial"/>
          <w:color w:val="141414"/>
          <w:sz w:val="22"/>
          <w:szCs w:val="22"/>
        </w:rPr>
      </w:pPr>
    </w:p>
    <w:p w14:paraId="1EEE8CF2" w14:textId="77777777" w:rsidR="003D3193" w:rsidRDefault="003D3193" w:rsidP="0093075B">
      <w:pPr>
        <w:rPr>
          <w:rFonts w:ascii="Arial" w:hAnsi="Arial" w:cs="Arial"/>
          <w:color w:val="141414"/>
          <w:sz w:val="22"/>
          <w:szCs w:val="22"/>
        </w:rPr>
      </w:pPr>
    </w:p>
    <w:p w14:paraId="1D6ADBA8" w14:textId="77777777" w:rsidR="003D3193" w:rsidRDefault="003D3193" w:rsidP="0093075B">
      <w:pPr>
        <w:rPr>
          <w:rFonts w:ascii="Arial" w:hAnsi="Arial" w:cs="Arial"/>
          <w:color w:val="141414"/>
          <w:sz w:val="22"/>
          <w:szCs w:val="22"/>
        </w:rPr>
      </w:pPr>
    </w:p>
    <w:p w14:paraId="7855E44B" w14:textId="77777777" w:rsidR="003D3193" w:rsidRPr="00DF60D5" w:rsidRDefault="003D3193" w:rsidP="0093075B">
      <w:pPr>
        <w:rPr>
          <w:rFonts w:ascii="Arial" w:hAnsi="Arial" w:cs="Arial"/>
          <w:color w:val="141414"/>
          <w:sz w:val="22"/>
          <w:szCs w:val="22"/>
        </w:rPr>
      </w:pPr>
    </w:p>
    <w:p w14:paraId="15668C56" w14:textId="77777777" w:rsidR="0093075B" w:rsidRPr="00DF60D5" w:rsidRDefault="0093075B" w:rsidP="0093075B"/>
    <w:p w14:paraId="5A20689C" w14:textId="0AAD5253" w:rsidR="0084022C" w:rsidRPr="00DF60D5" w:rsidRDefault="0093075B">
      <w:pPr>
        <w:pStyle w:val="Heading1"/>
        <w:keepLines/>
        <w:numPr>
          <w:ilvl w:val="0"/>
          <w:numId w:val="0"/>
        </w:numPr>
        <w:pBdr>
          <w:bottom w:val="single" w:sz="4" w:space="1" w:color="595959" w:themeColor="text1" w:themeTint="A6"/>
        </w:pBdr>
        <w:spacing w:before="360" w:after="160" w:line="259" w:lineRule="auto"/>
        <w:rPr>
          <w:sz w:val="28"/>
          <w:szCs w:val="28"/>
        </w:rPr>
      </w:pPr>
      <w:bookmarkStart w:id="473" w:name="_Annex_Q_PVL-SA"/>
      <w:bookmarkStart w:id="474" w:name="_Toc210740480"/>
      <w:bookmarkEnd w:id="473"/>
      <w:r w:rsidRPr="00DF60D5">
        <w:rPr>
          <w:sz w:val="28"/>
          <w:szCs w:val="28"/>
        </w:rPr>
        <w:t xml:space="preserve">Annex </w:t>
      </w:r>
      <w:r w:rsidR="003D3193">
        <w:rPr>
          <w:sz w:val="28"/>
          <w:szCs w:val="28"/>
        </w:rPr>
        <w:t>R</w:t>
      </w:r>
      <w:r w:rsidRPr="00DF60D5">
        <w:rPr>
          <w:sz w:val="28"/>
          <w:szCs w:val="28"/>
        </w:rPr>
        <w:t xml:space="preserve"> </w:t>
      </w:r>
      <w:r w:rsidR="008720B1" w:rsidRPr="00DF60D5">
        <w:rPr>
          <w:sz w:val="28"/>
          <w:szCs w:val="28"/>
        </w:rPr>
        <w:t xml:space="preserve">– </w:t>
      </w:r>
      <w:r w:rsidRPr="00DF60D5">
        <w:rPr>
          <w:sz w:val="28"/>
          <w:szCs w:val="28"/>
        </w:rPr>
        <w:t>PVL-SA (PVL Staphylococcus aureus)</w:t>
      </w:r>
      <w:bookmarkEnd w:id="474"/>
      <w:r w:rsidRPr="00DF60D5">
        <w:rPr>
          <w:sz w:val="28"/>
          <w:szCs w:val="28"/>
        </w:rPr>
        <w:t xml:space="preserve"> </w:t>
      </w:r>
      <w:r w:rsidR="0084022C" w:rsidRPr="00DF60D5">
        <w:rPr>
          <w:sz w:val="28"/>
          <w:szCs w:val="28"/>
        </w:rPr>
        <w:t xml:space="preserve"> </w:t>
      </w:r>
    </w:p>
    <w:p w14:paraId="5C8E23FF" w14:textId="77777777" w:rsidR="00FA2F47" w:rsidRPr="00DF60D5" w:rsidRDefault="00FA2F47" w:rsidP="00FA2F47">
      <w:pPr>
        <w:pStyle w:val="NormalWeb"/>
      </w:pPr>
      <w:r w:rsidRPr="00DF60D5">
        <w:rPr>
          <w:rFonts w:ascii="Arial" w:hAnsi="Arial" w:cs="Arial"/>
          <w:b/>
          <w:bCs/>
        </w:rPr>
        <w:t>Introduction</w:t>
      </w:r>
    </w:p>
    <w:p w14:paraId="1F321FCA" w14:textId="5F905D24" w:rsidR="00FA2F47" w:rsidRPr="00DF60D5" w:rsidRDefault="00FA2F47" w:rsidP="00FA2F47">
      <w:pPr>
        <w:pStyle w:val="NormalWeb"/>
      </w:pPr>
      <w:r w:rsidRPr="00110AA8">
        <w:rPr>
          <w:rFonts w:ascii="Arial,Italic" w:hAnsi="Arial,Italic"/>
          <w:sz w:val="22"/>
          <w:szCs w:val="22"/>
        </w:rPr>
        <w:t>Staphylococcus aureus</w:t>
      </w:r>
      <w:r w:rsidRPr="00DF60D5">
        <w:rPr>
          <w:rFonts w:ascii="Arial,Italic" w:hAnsi="Arial,Italic"/>
          <w:sz w:val="22"/>
          <w:szCs w:val="22"/>
        </w:rPr>
        <w:t xml:space="preserve"> </w:t>
      </w:r>
      <w:r w:rsidRPr="00DF60D5">
        <w:rPr>
          <w:rFonts w:ascii="Arial" w:hAnsi="Arial" w:cs="Arial"/>
          <w:sz w:val="22"/>
          <w:szCs w:val="22"/>
        </w:rPr>
        <w:t>(SA) is a common bacterium that approximately one in three people carry on their skin or in their nose without causing an infection.</w:t>
      </w:r>
      <w:r w:rsidR="00404157" w:rsidRPr="00DF60D5">
        <w:rPr>
          <w:rFonts w:ascii="Arial" w:hAnsi="Arial" w:cs="Arial"/>
          <w:sz w:val="22"/>
          <w:szCs w:val="22"/>
        </w:rPr>
        <w:t xml:space="preserve"> </w:t>
      </w:r>
      <w:r w:rsidRPr="00DF60D5">
        <w:rPr>
          <w:rFonts w:ascii="Arial" w:hAnsi="Arial" w:cs="Arial"/>
          <w:sz w:val="22"/>
          <w:szCs w:val="22"/>
        </w:rPr>
        <w:t xml:space="preserve">Some types of SA produce a toxin called Panton-Valentine Leukocidin (PVL) and they are known as PVL-SA. </w:t>
      </w:r>
    </w:p>
    <w:p w14:paraId="60FA50FD" w14:textId="77777777" w:rsidR="00FA2F47" w:rsidRPr="00DF60D5" w:rsidRDefault="00FA2F47" w:rsidP="00FA2F47">
      <w:pPr>
        <w:pStyle w:val="NormalWeb"/>
      </w:pPr>
      <w:r w:rsidRPr="00DF60D5">
        <w:rPr>
          <w:rFonts w:ascii="Arial" w:hAnsi="Arial" w:cs="Arial"/>
          <w:sz w:val="22"/>
          <w:szCs w:val="22"/>
        </w:rPr>
        <w:t xml:space="preserve">PVL-SA predominantly causes recurrent skin and soft tissue infections (SSTIs), but can also cause invasive infections, including necrotising haemorrhagic pneumonia in otherwise healthy young people in the community. </w:t>
      </w:r>
    </w:p>
    <w:p w14:paraId="7E01D41F" w14:textId="3F1D9243" w:rsidR="00FA2F47" w:rsidRPr="00DF60D5" w:rsidRDefault="00FA2F47" w:rsidP="00FA2F47">
      <w:pPr>
        <w:pStyle w:val="NormalWeb"/>
        <w:rPr>
          <w:rFonts w:ascii="Arial" w:hAnsi="Arial" w:cs="Arial"/>
          <w:sz w:val="22"/>
          <w:szCs w:val="22"/>
        </w:rPr>
      </w:pPr>
      <w:r w:rsidRPr="00DF60D5">
        <w:rPr>
          <w:rFonts w:ascii="Arial" w:hAnsi="Arial" w:cs="Arial"/>
          <w:sz w:val="22"/>
          <w:szCs w:val="22"/>
        </w:rPr>
        <w:t>In the UK, the genes encoding for PVL are carried by approximately 2% of clinical isolates of SA submitted to the National Reference Laboratory, whether met</w:t>
      </w:r>
      <w:r w:rsidR="00350992">
        <w:rPr>
          <w:rFonts w:ascii="Arial" w:hAnsi="Arial" w:cs="Arial"/>
          <w:sz w:val="22"/>
          <w:szCs w:val="22"/>
        </w:rPr>
        <w:t>h</w:t>
      </w:r>
      <w:r w:rsidRPr="00DF60D5">
        <w:rPr>
          <w:rFonts w:ascii="Arial" w:hAnsi="Arial" w:cs="Arial"/>
          <w:sz w:val="22"/>
          <w:szCs w:val="22"/>
        </w:rPr>
        <w:t>icillin-sensitive (MSSA) or met</w:t>
      </w:r>
      <w:r w:rsidR="00350992">
        <w:rPr>
          <w:rFonts w:ascii="Arial" w:hAnsi="Arial" w:cs="Arial"/>
          <w:sz w:val="22"/>
          <w:szCs w:val="22"/>
        </w:rPr>
        <w:t>h</w:t>
      </w:r>
      <w:r w:rsidRPr="00DF60D5">
        <w:rPr>
          <w:rFonts w:ascii="Arial" w:hAnsi="Arial" w:cs="Arial"/>
          <w:sz w:val="22"/>
          <w:szCs w:val="22"/>
        </w:rPr>
        <w:t xml:space="preserve">icillin-resistant (MRSA). Most PVL-SA strains in the UK are MSSA, with MRSA being less common accounting for 0.8% of all isolates. </w:t>
      </w:r>
    </w:p>
    <w:p w14:paraId="0014A459" w14:textId="3F0D02C3" w:rsidR="00404157" w:rsidRPr="00DF60D5" w:rsidRDefault="00404157" w:rsidP="00FA2F47">
      <w:pPr>
        <w:pStyle w:val="NormalWeb"/>
        <w:rPr>
          <w:rFonts w:ascii="Arial" w:hAnsi="Arial" w:cs="Arial"/>
          <w:b/>
          <w:bCs/>
        </w:rPr>
      </w:pPr>
      <w:r w:rsidRPr="00203E35">
        <w:rPr>
          <w:rFonts w:ascii="Arial" w:hAnsi="Arial" w:cs="Arial"/>
          <w:b/>
          <w:bCs/>
        </w:rPr>
        <w:t>Clinical features of PVL-SA</w:t>
      </w:r>
    </w:p>
    <w:p w14:paraId="21856A8F" w14:textId="07F3D964" w:rsidR="00404157" w:rsidRPr="00DF60D5" w:rsidRDefault="00404157" w:rsidP="00404157">
      <w:pPr>
        <w:pStyle w:val="NormalWeb"/>
      </w:pPr>
      <w:r w:rsidRPr="00DF60D5">
        <w:rPr>
          <w:rFonts w:ascii="Arial" w:hAnsi="Arial" w:cs="Arial"/>
          <w:sz w:val="22"/>
          <w:szCs w:val="22"/>
        </w:rPr>
        <w:t>PVL-SA can cause harm if it enters the body</w:t>
      </w:r>
      <w:r w:rsidR="00350992">
        <w:rPr>
          <w:rFonts w:ascii="Arial" w:hAnsi="Arial" w:cs="Arial"/>
          <w:sz w:val="22"/>
          <w:szCs w:val="22"/>
        </w:rPr>
        <w:t xml:space="preserve"> – </w:t>
      </w:r>
      <w:r w:rsidRPr="00DF60D5">
        <w:rPr>
          <w:rFonts w:ascii="Arial" w:hAnsi="Arial" w:cs="Arial"/>
          <w:sz w:val="22"/>
          <w:szCs w:val="22"/>
        </w:rPr>
        <w:t>for example</w:t>
      </w:r>
      <w:r w:rsidR="00350992">
        <w:rPr>
          <w:rFonts w:ascii="Arial" w:hAnsi="Arial" w:cs="Arial"/>
          <w:sz w:val="22"/>
          <w:szCs w:val="22"/>
        </w:rPr>
        <w:t>,</w:t>
      </w:r>
      <w:r w:rsidRPr="00DF60D5">
        <w:rPr>
          <w:rFonts w:ascii="Arial" w:hAnsi="Arial" w:cs="Arial"/>
          <w:sz w:val="22"/>
          <w:szCs w:val="22"/>
        </w:rPr>
        <w:t xml:space="preserve"> through a cut or graze. </w:t>
      </w:r>
    </w:p>
    <w:p w14:paraId="1655C080" w14:textId="77777777" w:rsidR="00404157" w:rsidRPr="00DF60D5" w:rsidRDefault="00404157" w:rsidP="00404157">
      <w:pPr>
        <w:pStyle w:val="NormalWeb"/>
      </w:pPr>
      <w:r w:rsidRPr="00DF60D5">
        <w:rPr>
          <w:rFonts w:ascii="Arial" w:hAnsi="Arial" w:cs="Arial"/>
          <w:sz w:val="22"/>
          <w:szCs w:val="22"/>
        </w:rPr>
        <w:t xml:space="preserve">Skin and soft tissue infections: </w:t>
      </w:r>
    </w:p>
    <w:p w14:paraId="72C6AC17" w14:textId="52EEB35D" w:rsidR="00404157" w:rsidRPr="00203E35" w:rsidRDefault="00404157" w:rsidP="006A5087">
      <w:pPr>
        <w:pStyle w:val="NormalWeb"/>
        <w:numPr>
          <w:ilvl w:val="0"/>
          <w:numId w:val="49"/>
        </w:numPr>
        <w:spacing w:before="0" w:beforeAutospacing="0" w:after="0" w:afterAutospacing="0"/>
        <w:ind w:left="714" w:hanging="357"/>
        <w:rPr>
          <w:rFonts w:ascii="Arial" w:hAnsi="Arial" w:cs="Arial"/>
        </w:rPr>
      </w:pPr>
      <w:r w:rsidRPr="00DF60D5">
        <w:rPr>
          <w:rFonts w:ascii="Arial" w:hAnsi="Arial" w:cs="Arial"/>
          <w:sz w:val="22"/>
          <w:szCs w:val="22"/>
        </w:rPr>
        <w:t xml:space="preserve">Boils (furunculosis), carbuncles, folliculitis, cellulitis, purulent eyelid infections </w:t>
      </w:r>
    </w:p>
    <w:p w14:paraId="4AC4D408" w14:textId="0C200EB1" w:rsidR="00404157" w:rsidRPr="00203E35" w:rsidRDefault="00404157" w:rsidP="006A5087">
      <w:pPr>
        <w:pStyle w:val="NormalWeb"/>
        <w:numPr>
          <w:ilvl w:val="0"/>
          <w:numId w:val="49"/>
        </w:numPr>
        <w:spacing w:before="0" w:beforeAutospacing="0" w:after="0" w:afterAutospacing="0"/>
        <w:ind w:left="714" w:hanging="357"/>
        <w:rPr>
          <w:rFonts w:ascii="Arial" w:hAnsi="Arial" w:cs="Arial"/>
        </w:rPr>
      </w:pPr>
      <w:r w:rsidRPr="00DF60D5">
        <w:rPr>
          <w:rFonts w:ascii="Arial" w:hAnsi="Arial" w:cs="Arial"/>
          <w:sz w:val="22"/>
          <w:szCs w:val="22"/>
        </w:rPr>
        <w:t xml:space="preserve">Cutaneous lesion ≥5cm in diameter </w:t>
      </w:r>
    </w:p>
    <w:p w14:paraId="7C072379" w14:textId="296CD002" w:rsidR="00404157" w:rsidRPr="00203E35" w:rsidRDefault="00404157" w:rsidP="006A5087">
      <w:pPr>
        <w:pStyle w:val="NormalWeb"/>
        <w:numPr>
          <w:ilvl w:val="0"/>
          <w:numId w:val="49"/>
        </w:numPr>
        <w:spacing w:before="0" w:beforeAutospacing="0" w:after="0" w:afterAutospacing="0"/>
        <w:ind w:left="714" w:hanging="357"/>
        <w:rPr>
          <w:rFonts w:ascii="Arial" w:hAnsi="Arial" w:cs="Arial"/>
        </w:rPr>
      </w:pPr>
      <w:r w:rsidRPr="00DF60D5">
        <w:rPr>
          <w:rFonts w:ascii="Arial" w:hAnsi="Arial" w:cs="Arial"/>
          <w:sz w:val="22"/>
          <w:szCs w:val="22"/>
        </w:rPr>
        <w:t xml:space="preserve">Pain and erythema out of proportion to severity of cutaneous findings </w:t>
      </w:r>
    </w:p>
    <w:p w14:paraId="38E8E0BA" w14:textId="3A422AEF" w:rsidR="00404157" w:rsidRPr="00203E35" w:rsidRDefault="00404157" w:rsidP="006A5087">
      <w:pPr>
        <w:pStyle w:val="NormalWeb"/>
        <w:numPr>
          <w:ilvl w:val="0"/>
          <w:numId w:val="49"/>
        </w:numPr>
        <w:spacing w:before="0" w:beforeAutospacing="0" w:after="0" w:afterAutospacing="0"/>
        <w:ind w:left="714" w:hanging="357"/>
        <w:rPr>
          <w:rFonts w:ascii="Arial" w:hAnsi="Arial" w:cs="Arial"/>
        </w:rPr>
      </w:pPr>
      <w:r w:rsidRPr="00DF60D5">
        <w:rPr>
          <w:rFonts w:ascii="Arial" w:hAnsi="Arial" w:cs="Arial"/>
          <w:sz w:val="22"/>
          <w:szCs w:val="22"/>
        </w:rPr>
        <w:t xml:space="preserve">Necrosis </w:t>
      </w:r>
    </w:p>
    <w:p w14:paraId="59021E81" w14:textId="77777777" w:rsidR="00404157" w:rsidRPr="00DF60D5" w:rsidRDefault="00404157" w:rsidP="00203E35">
      <w:pPr>
        <w:pStyle w:val="NormalWeb"/>
      </w:pPr>
      <w:r w:rsidRPr="00DF60D5">
        <w:rPr>
          <w:rFonts w:ascii="Arial" w:hAnsi="Arial" w:cs="Arial"/>
          <w:sz w:val="22"/>
          <w:szCs w:val="22"/>
        </w:rPr>
        <w:t xml:space="preserve">Invasive infections: </w:t>
      </w:r>
    </w:p>
    <w:p w14:paraId="41591A06" w14:textId="4190107F" w:rsidR="00404157" w:rsidRPr="00203E35" w:rsidRDefault="00404157" w:rsidP="006A5087">
      <w:pPr>
        <w:pStyle w:val="NormalWeb"/>
        <w:numPr>
          <w:ilvl w:val="0"/>
          <w:numId w:val="50"/>
        </w:numPr>
        <w:spacing w:before="0" w:beforeAutospacing="0" w:after="0" w:afterAutospacing="0"/>
        <w:rPr>
          <w:rFonts w:ascii="Arial" w:hAnsi="Arial" w:cs="Arial"/>
        </w:rPr>
      </w:pPr>
      <w:r w:rsidRPr="00DF60D5">
        <w:rPr>
          <w:rFonts w:ascii="Arial" w:hAnsi="Arial" w:cs="Arial"/>
          <w:sz w:val="22"/>
          <w:szCs w:val="22"/>
        </w:rPr>
        <w:t>Necrotising pneumonia</w:t>
      </w:r>
      <w:r w:rsidR="00350992">
        <w:rPr>
          <w:rFonts w:ascii="Arial" w:hAnsi="Arial" w:cs="Arial"/>
          <w:sz w:val="22"/>
          <w:szCs w:val="22"/>
        </w:rPr>
        <w:t xml:space="preserve"> – </w:t>
      </w:r>
      <w:r w:rsidRPr="00DF60D5">
        <w:rPr>
          <w:rFonts w:ascii="Arial" w:hAnsi="Arial" w:cs="Arial"/>
          <w:sz w:val="22"/>
          <w:szCs w:val="22"/>
        </w:rPr>
        <w:t xml:space="preserve">often after a flu-like illness </w:t>
      </w:r>
    </w:p>
    <w:p w14:paraId="124825E2" w14:textId="2E253731" w:rsidR="00404157" w:rsidRPr="00203E35" w:rsidRDefault="00404157" w:rsidP="006A5087">
      <w:pPr>
        <w:pStyle w:val="NormalWeb"/>
        <w:numPr>
          <w:ilvl w:val="0"/>
          <w:numId w:val="50"/>
        </w:numPr>
        <w:spacing w:before="0" w:beforeAutospacing="0" w:after="0" w:afterAutospacing="0"/>
        <w:rPr>
          <w:rFonts w:ascii="Arial" w:hAnsi="Arial" w:cs="Arial"/>
        </w:rPr>
      </w:pPr>
      <w:r w:rsidRPr="00DF60D5">
        <w:rPr>
          <w:rFonts w:ascii="Arial" w:hAnsi="Arial" w:cs="Arial"/>
          <w:sz w:val="22"/>
          <w:szCs w:val="22"/>
        </w:rPr>
        <w:t xml:space="preserve">Necrotising fasciitis </w:t>
      </w:r>
    </w:p>
    <w:p w14:paraId="74E21070" w14:textId="548E5E22" w:rsidR="00404157" w:rsidRPr="00203E35" w:rsidRDefault="00404157" w:rsidP="006A5087">
      <w:pPr>
        <w:pStyle w:val="NormalWeb"/>
        <w:numPr>
          <w:ilvl w:val="0"/>
          <w:numId w:val="50"/>
        </w:numPr>
        <w:spacing w:before="0" w:beforeAutospacing="0" w:after="0" w:afterAutospacing="0"/>
        <w:rPr>
          <w:rFonts w:ascii="Arial" w:hAnsi="Arial" w:cs="Arial"/>
        </w:rPr>
      </w:pPr>
      <w:r w:rsidRPr="00DF60D5">
        <w:rPr>
          <w:rFonts w:ascii="Arial" w:hAnsi="Arial" w:cs="Arial"/>
          <w:sz w:val="22"/>
          <w:szCs w:val="22"/>
        </w:rPr>
        <w:t xml:space="preserve">Osteomyelitis, septic arthritis and pyomyositis </w:t>
      </w:r>
    </w:p>
    <w:p w14:paraId="1F9D8184" w14:textId="5383A28E" w:rsidR="00404157" w:rsidRPr="00203E35" w:rsidRDefault="00404157" w:rsidP="006A5087">
      <w:pPr>
        <w:pStyle w:val="NormalWeb"/>
        <w:numPr>
          <w:ilvl w:val="0"/>
          <w:numId w:val="50"/>
        </w:numPr>
        <w:spacing w:before="0" w:beforeAutospacing="0" w:after="0" w:afterAutospacing="0"/>
        <w:rPr>
          <w:rFonts w:ascii="Arial" w:hAnsi="Arial" w:cs="Arial"/>
        </w:rPr>
      </w:pPr>
      <w:r w:rsidRPr="00DF60D5">
        <w:rPr>
          <w:rFonts w:ascii="Arial" w:hAnsi="Arial" w:cs="Arial"/>
          <w:sz w:val="22"/>
          <w:szCs w:val="22"/>
        </w:rPr>
        <w:t xml:space="preserve">Purpura fulminans </w:t>
      </w:r>
    </w:p>
    <w:p w14:paraId="627DFA1F" w14:textId="094CC57F" w:rsidR="00404157" w:rsidRPr="00DF60D5" w:rsidRDefault="00404157" w:rsidP="00FA2F47">
      <w:pPr>
        <w:pStyle w:val="NormalWeb"/>
        <w:rPr>
          <w:rFonts w:ascii="Arial" w:hAnsi="Arial" w:cs="Arial"/>
          <w:b/>
          <w:bCs/>
        </w:rPr>
      </w:pPr>
      <w:r w:rsidRPr="00DF60D5">
        <w:rPr>
          <w:rFonts w:ascii="Arial" w:hAnsi="Arial" w:cs="Arial"/>
          <w:b/>
          <w:bCs/>
        </w:rPr>
        <w:t>Patients at risk of infection from PVL-SA</w:t>
      </w:r>
    </w:p>
    <w:p w14:paraId="425642E6" w14:textId="054D7C91" w:rsidR="00404157" w:rsidRPr="00DF60D5" w:rsidRDefault="00404157" w:rsidP="00404157">
      <w:pPr>
        <w:pStyle w:val="NormalWeb"/>
      </w:pPr>
      <w:r w:rsidRPr="00DF60D5">
        <w:rPr>
          <w:rFonts w:ascii="Arial" w:hAnsi="Arial" w:cs="Arial"/>
          <w:sz w:val="22"/>
          <w:szCs w:val="22"/>
        </w:rPr>
        <w:t>The epidemiology of PVL-SA differs from that of other</w:t>
      </w:r>
      <w:r w:rsidR="00B67BE9">
        <w:rPr>
          <w:rFonts w:ascii="Arial" w:hAnsi="Arial" w:cs="Arial"/>
          <w:sz w:val="22"/>
          <w:szCs w:val="22"/>
        </w:rPr>
        <w:t xml:space="preserve"> type of</w:t>
      </w:r>
      <w:r w:rsidRPr="00DF60D5">
        <w:rPr>
          <w:rFonts w:ascii="Arial" w:hAnsi="Arial" w:cs="Arial"/>
          <w:sz w:val="22"/>
          <w:szCs w:val="22"/>
        </w:rPr>
        <w:t xml:space="preserve"> SA. Cases tend to be younger and, in the UK, associated with community settings rather than hospital</w:t>
      </w:r>
      <w:r w:rsidR="0013769D">
        <w:rPr>
          <w:rFonts w:ascii="Arial" w:hAnsi="Arial" w:cs="Arial"/>
          <w:sz w:val="22"/>
          <w:szCs w:val="22"/>
        </w:rPr>
        <w:t>s</w:t>
      </w:r>
      <w:r w:rsidRPr="00DF60D5">
        <w:rPr>
          <w:rFonts w:ascii="Arial" w:hAnsi="Arial" w:cs="Arial"/>
          <w:sz w:val="22"/>
          <w:szCs w:val="22"/>
        </w:rPr>
        <w:t xml:space="preserve">. </w:t>
      </w:r>
    </w:p>
    <w:p w14:paraId="02514BEC" w14:textId="3C9FC1D6" w:rsidR="00404157" w:rsidRPr="00DF60D5" w:rsidRDefault="00404157" w:rsidP="00404157">
      <w:pPr>
        <w:pStyle w:val="NormalWeb"/>
      </w:pPr>
      <w:r w:rsidRPr="00DF60D5">
        <w:rPr>
          <w:rFonts w:ascii="Arial" w:hAnsi="Arial" w:cs="Arial"/>
          <w:sz w:val="22"/>
          <w:szCs w:val="22"/>
        </w:rPr>
        <w:t>Risk factors for PVL</w:t>
      </w:r>
      <w:r w:rsidR="00350992">
        <w:rPr>
          <w:rFonts w:ascii="Arial" w:hAnsi="Arial" w:cs="Arial"/>
          <w:sz w:val="22"/>
          <w:szCs w:val="22"/>
        </w:rPr>
        <w:t>-</w:t>
      </w:r>
      <w:r w:rsidRPr="00DF60D5">
        <w:rPr>
          <w:rFonts w:ascii="Arial" w:hAnsi="Arial" w:cs="Arial"/>
          <w:sz w:val="22"/>
          <w:szCs w:val="22"/>
        </w:rPr>
        <w:t xml:space="preserve">related infection </w:t>
      </w:r>
      <w:r w:rsidR="00350992">
        <w:rPr>
          <w:rFonts w:ascii="Arial" w:hAnsi="Arial" w:cs="Arial"/>
          <w:sz w:val="22"/>
          <w:szCs w:val="22"/>
        </w:rPr>
        <w:t xml:space="preserve">include </w:t>
      </w:r>
      <w:r w:rsidRPr="00DF60D5">
        <w:rPr>
          <w:rFonts w:ascii="Arial" w:hAnsi="Arial" w:cs="Arial"/>
          <w:sz w:val="22"/>
          <w:szCs w:val="22"/>
        </w:rPr>
        <w:t xml:space="preserve">the 5 </w:t>
      </w:r>
      <w:r w:rsidR="00350992">
        <w:rPr>
          <w:rFonts w:ascii="Arial" w:hAnsi="Arial" w:cs="Arial"/>
          <w:sz w:val="22"/>
          <w:szCs w:val="22"/>
        </w:rPr>
        <w:t>‘</w:t>
      </w:r>
      <w:r w:rsidRPr="00DF60D5">
        <w:rPr>
          <w:rFonts w:ascii="Arial" w:hAnsi="Arial" w:cs="Arial"/>
          <w:sz w:val="22"/>
          <w:szCs w:val="22"/>
        </w:rPr>
        <w:t xml:space="preserve">C’s: </w:t>
      </w:r>
    </w:p>
    <w:p w14:paraId="7D4C91AF" w14:textId="28AD6BC2" w:rsidR="00404157" w:rsidRPr="00DF60D5" w:rsidRDefault="00404157" w:rsidP="006A5087">
      <w:pPr>
        <w:pStyle w:val="NormalWeb"/>
        <w:numPr>
          <w:ilvl w:val="0"/>
          <w:numId w:val="48"/>
        </w:numPr>
        <w:spacing w:before="0" w:beforeAutospacing="0" w:after="0" w:afterAutospacing="0"/>
        <w:rPr>
          <w:rFonts w:ascii="Arial" w:hAnsi="Arial" w:cs="Arial"/>
        </w:rPr>
      </w:pPr>
      <w:r w:rsidRPr="00DF60D5">
        <w:rPr>
          <w:rFonts w:ascii="Arial" w:hAnsi="Arial" w:cs="Arial"/>
          <w:sz w:val="22"/>
          <w:szCs w:val="22"/>
        </w:rPr>
        <w:t xml:space="preserve">Contaminated shared items, e.g., towels </w:t>
      </w:r>
    </w:p>
    <w:p w14:paraId="699A3569" w14:textId="7630887B" w:rsidR="00404157" w:rsidRPr="00DF60D5" w:rsidRDefault="00404157" w:rsidP="006A5087">
      <w:pPr>
        <w:pStyle w:val="NormalWeb"/>
        <w:numPr>
          <w:ilvl w:val="0"/>
          <w:numId w:val="48"/>
        </w:numPr>
        <w:spacing w:before="0" w:beforeAutospacing="0" w:after="0" w:afterAutospacing="0"/>
        <w:rPr>
          <w:rFonts w:ascii="Arial" w:hAnsi="Arial" w:cs="Arial"/>
          <w:sz w:val="22"/>
          <w:szCs w:val="22"/>
        </w:rPr>
      </w:pPr>
      <w:r w:rsidRPr="00DF60D5">
        <w:rPr>
          <w:rFonts w:ascii="Arial" w:hAnsi="Arial" w:cs="Arial"/>
          <w:sz w:val="22"/>
          <w:szCs w:val="22"/>
        </w:rPr>
        <w:t xml:space="preserve">Close contact, including contact sports, e.g., wrestling, rugby, judo </w:t>
      </w:r>
    </w:p>
    <w:p w14:paraId="52B3CE87" w14:textId="559BD494" w:rsidR="00404157" w:rsidRPr="00DF60D5" w:rsidRDefault="00404157" w:rsidP="006A5087">
      <w:pPr>
        <w:pStyle w:val="NormalWeb"/>
        <w:numPr>
          <w:ilvl w:val="0"/>
          <w:numId w:val="48"/>
        </w:numPr>
        <w:spacing w:before="0" w:beforeAutospacing="0" w:after="0" w:afterAutospacing="0"/>
        <w:rPr>
          <w:rFonts w:ascii="Arial" w:hAnsi="Arial" w:cs="Arial"/>
        </w:rPr>
      </w:pPr>
      <w:r w:rsidRPr="00DF60D5">
        <w:rPr>
          <w:rFonts w:ascii="Arial" w:hAnsi="Arial" w:cs="Arial"/>
          <w:sz w:val="22"/>
          <w:szCs w:val="22"/>
        </w:rPr>
        <w:t xml:space="preserve">Crowding, e.g., closed communities, military training camps </w:t>
      </w:r>
    </w:p>
    <w:p w14:paraId="03007F07" w14:textId="6C1A942F" w:rsidR="00404157" w:rsidRPr="00203E35" w:rsidRDefault="00404157" w:rsidP="006A5087">
      <w:pPr>
        <w:pStyle w:val="NormalWeb"/>
        <w:numPr>
          <w:ilvl w:val="0"/>
          <w:numId w:val="48"/>
        </w:numPr>
        <w:spacing w:before="0" w:beforeAutospacing="0" w:after="0" w:afterAutospacing="0"/>
        <w:rPr>
          <w:rFonts w:ascii="Arial" w:hAnsi="Arial" w:cs="Arial"/>
        </w:rPr>
      </w:pPr>
      <w:r w:rsidRPr="00DF60D5">
        <w:rPr>
          <w:rFonts w:ascii="Arial" w:hAnsi="Arial" w:cs="Arial"/>
          <w:sz w:val="22"/>
          <w:szCs w:val="22"/>
        </w:rPr>
        <w:t xml:space="preserve">Cleanliness </w:t>
      </w:r>
    </w:p>
    <w:p w14:paraId="4515DD19" w14:textId="16A72682" w:rsidR="00404157" w:rsidRPr="00203E35" w:rsidRDefault="00404157" w:rsidP="006A5087">
      <w:pPr>
        <w:pStyle w:val="NormalWeb"/>
        <w:numPr>
          <w:ilvl w:val="0"/>
          <w:numId w:val="48"/>
        </w:numPr>
        <w:spacing w:before="0" w:beforeAutospacing="0" w:after="0" w:afterAutospacing="0"/>
        <w:rPr>
          <w:rFonts w:ascii="Arial" w:hAnsi="Arial" w:cs="Arial"/>
        </w:rPr>
      </w:pPr>
      <w:r w:rsidRPr="00DF60D5">
        <w:rPr>
          <w:rFonts w:ascii="Arial" w:hAnsi="Arial" w:cs="Arial"/>
          <w:sz w:val="22"/>
          <w:szCs w:val="22"/>
        </w:rPr>
        <w:t xml:space="preserve">Cuts and other compromised skin integrity, chronic skin conditions, e.g., eczema, psoriasis </w:t>
      </w:r>
    </w:p>
    <w:p w14:paraId="72CFF2B4" w14:textId="77777777" w:rsidR="00404157" w:rsidRPr="00DF60D5" w:rsidRDefault="00404157" w:rsidP="00404157">
      <w:pPr>
        <w:pStyle w:val="NormalWeb"/>
        <w:rPr>
          <w:rFonts w:ascii="Arial" w:hAnsi="Arial" w:cs="Arial"/>
          <w:sz w:val="22"/>
          <w:szCs w:val="22"/>
        </w:rPr>
      </w:pPr>
      <w:r w:rsidRPr="00DF60D5">
        <w:rPr>
          <w:rFonts w:ascii="Arial" w:hAnsi="Arial" w:cs="Arial"/>
          <w:sz w:val="22"/>
          <w:szCs w:val="22"/>
        </w:rPr>
        <w:t xml:space="preserve">Risk groups are often young and healthy people. Outbreaks or clusters can occur in the community. </w:t>
      </w:r>
    </w:p>
    <w:p w14:paraId="0949E0E2" w14:textId="5553D8B4" w:rsidR="00404157" w:rsidRPr="00DF60D5" w:rsidRDefault="00404157" w:rsidP="00404157">
      <w:pPr>
        <w:pStyle w:val="NormalWeb"/>
        <w:rPr>
          <w:rFonts w:ascii="Arial" w:hAnsi="Arial" w:cs="Arial"/>
          <w:b/>
          <w:bCs/>
        </w:rPr>
      </w:pPr>
      <w:r w:rsidRPr="00203E35">
        <w:rPr>
          <w:rFonts w:ascii="Arial" w:hAnsi="Arial" w:cs="Arial"/>
          <w:b/>
          <w:bCs/>
        </w:rPr>
        <w:t>Routes of transmission</w:t>
      </w:r>
    </w:p>
    <w:p w14:paraId="17556257" w14:textId="2C2B915E" w:rsidR="00404157" w:rsidRPr="00DF60D5" w:rsidRDefault="00404157" w:rsidP="006A5087">
      <w:pPr>
        <w:pStyle w:val="NormalWeb"/>
        <w:numPr>
          <w:ilvl w:val="0"/>
          <w:numId w:val="51"/>
        </w:numPr>
        <w:spacing w:before="0" w:beforeAutospacing="0" w:after="0" w:afterAutospacing="0"/>
        <w:ind w:left="714" w:hanging="357"/>
        <w:rPr>
          <w:rFonts w:ascii="Arial" w:hAnsi="Arial" w:cs="Arial"/>
          <w:sz w:val="22"/>
          <w:szCs w:val="22"/>
        </w:rPr>
      </w:pPr>
      <w:r w:rsidRPr="00DF60D5">
        <w:rPr>
          <w:rFonts w:ascii="Arial" w:hAnsi="Arial" w:cs="Arial"/>
          <w:sz w:val="22"/>
          <w:szCs w:val="22"/>
        </w:rPr>
        <w:t>Direct spread, i.e., skin-to-skin contact with someone who is already infected</w:t>
      </w:r>
    </w:p>
    <w:p w14:paraId="668C796E" w14:textId="1E748AEF" w:rsidR="00404157" w:rsidRPr="00DF60D5" w:rsidRDefault="00404157" w:rsidP="006A5087">
      <w:pPr>
        <w:pStyle w:val="NormalWeb"/>
        <w:numPr>
          <w:ilvl w:val="0"/>
          <w:numId w:val="51"/>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Equipment that has not been appropriately decontaminated </w:t>
      </w:r>
    </w:p>
    <w:p w14:paraId="52B0A01E" w14:textId="7802A6BF" w:rsidR="00404157" w:rsidRPr="00DF60D5" w:rsidRDefault="00404157" w:rsidP="006A5087">
      <w:pPr>
        <w:pStyle w:val="NormalWeb"/>
        <w:numPr>
          <w:ilvl w:val="0"/>
          <w:numId w:val="51"/>
        </w:numPr>
        <w:spacing w:before="0" w:beforeAutospacing="0" w:after="0" w:afterAutospacing="0"/>
        <w:ind w:left="714" w:hanging="357"/>
      </w:pPr>
      <w:r w:rsidRPr="00DF60D5">
        <w:rPr>
          <w:rFonts w:ascii="Arial" w:hAnsi="Arial" w:cs="Arial"/>
          <w:sz w:val="22"/>
          <w:szCs w:val="22"/>
        </w:rPr>
        <w:t xml:space="preserve">Environmental contamination </w:t>
      </w:r>
    </w:p>
    <w:p w14:paraId="01986E40" w14:textId="19EE659C" w:rsidR="00404157" w:rsidRPr="00DF60D5" w:rsidRDefault="00DD0A20" w:rsidP="00404157">
      <w:pPr>
        <w:pStyle w:val="NormalWeb"/>
        <w:rPr>
          <w:rFonts w:ascii="Arial" w:hAnsi="Arial" w:cs="Arial"/>
          <w:sz w:val="22"/>
          <w:szCs w:val="22"/>
        </w:rPr>
      </w:pPr>
      <w:r>
        <w:rPr>
          <w:rFonts w:ascii="Arial" w:hAnsi="Arial" w:cs="Arial"/>
          <w:sz w:val="22"/>
          <w:szCs w:val="22"/>
        </w:rPr>
        <w:t xml:space="preserve">Further guidance can be found in the </w:t>
      </w:r>
      <w:hyperlink r:id="rId80" w:history="1">
        <w:r w:rsidRPr="00DD0A20">
          <w:rPr>
            <w:rStyle w:val="Hyperlink"/>
            <w:rFonts w:ascii="Arial" w:hAnsi="Arial" w:cs="Arial"/>
            <w:sz w:val="22"/>
            <w:szCs w:val="22"/>
          </w:rPr>
          <w:t xml:space="preserve">PVL-SA (PVL </w:t>
        </w:r>
        <w:r w:rsidR="008E55D4">
          <w:rPr>
            <w:rStyle w:val="Hyperlink"/>
            <w:rFonts w:ascii="Arial" w:hAnsi="Arial" w:cs="Arial"/>
            <w:sz w:val="22"/>
            <w:szCs w:val="22"/>
          </w:rPr>
          <w:t>S</w:t>
        </w:r>
        <w:r w:rsidRPr="00DD0A20">
          <w:rPr>
            <w:rStyle w:val="Hyperlink"/>
            <w:rFonts w:ascii="Arial" w:hAnsi="Arial" w:cs="Arial"/>
            <w:sz w:val="22"/>
            <w:szCs w:val="22"/>
          </w:rPr>
          <w:t>taphylococcus aureus) policy for general practice</w:t>
        </w:r>
      </w:hyperlink>
      <w:r w:rsidRPr="008E55D4">
        <w:rPr>
          <w:rFonts w:ascii="Arial" w:hAnsi="Arial" w:cs="Arial"/>
          <w:sz w:val="22"/>
          <w:szCs w:val="22"/>
        </w:rPr>
        <w:t xml:space="preserve">. </w:t>
      </w:r>
    </w:p>
    <w:p w14:paraId="470773A8" w14:textId="0DFA6568"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8E55D4">
        <w:rPr>
          <w:rFonts w:ascii="Arial" w:hAnsi="Arial" w:cs="Arial"/>
          <w:sz w:val="22"/>
          <w:szCs w:val="22"/>
        </w:rPr>
        <w:t>,</w:t>
      </w:r>
      <w:r>
        <w:rPr>
          <w:rFonts w:ascii="Arial" w:hAnsi="Arial" w:cs="Arial"/>
          <w:sz w:val="22"/>
          <w:szCs w:val="22"/>
        </w:rPr>
        <w:t xml:space="preserve"> and a reference library</w:t>
      </w:r>
      <w:r w:rsidR="008E55D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w:t>
      </w:r>
    </w:p>
    <w:p w14:paraId="639CD313" w14:textId="1E25BAA2"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Colonisation and infection </w:t>
      </w:r>
    </w:p>
    <w:p w14:paraId="3681DDE3" w14:textId="436772E9"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Microbiological sampling </w:t>
      </w:r>
    </w:p>
    <w:p w14:paraId="2F2A0B35" w14:textId="455F7BBF"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Treatment for infection </w:t>
      </w:r>
    </w:p>
    <w:p w14:paraId="7AFCBD80" w14:textId="45762A52"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Action following a PVL-SA diagnosis </w:t>
      </w:r>
    </w:p>
    <w:p w14:paraId="4CFEE21E" w14:textId="78DCEEAD"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Suppression treatment </w:t>
      </w:r>
    </w:p>
    <w:p w14:paraId="6935743C" w14:textId="264800FE"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Screening swabs </w:t>
      </w:r>
    </w:p>
    <w:p w14:paraId="42B90BBF" w14:textId="34373DCF"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Precautions for PVL-SA </w:t>
      </w:r>
    </w:p>
    <w:p w14:paraId="50047215" w14:textId="32CCBDE4"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Environmental and care equipment cleaning </w:t>
      </w:r>
    </w:p>
    <w:p w14:paraId="55996559" w14:textId="622E8950" w:rsidR="008720B1" w:rsidRPr="00DF60D5" w:rsidRDefault="008720B1" w:rsidP="006A5087">
      <w:pPr>
        <w:pStyle w:val="NormalWeb"/>
        <w:numPr>
          <w:ilvl w:val="0"/>
          <w:numId w:val="47"/>
        </w:numPr>
        <w:rPr>
          <w:rFonts w:ascii="Arial" w:hAnsi="Arial" w:cs="Arial"/>
          <w:sz w:val="22"/>
          <w:szCs w:val="22"/>
        </w:rPr>
      </w:pPr>
      <w:r w:rsidRPr="00DF60D5">
        <w:rPr>
          <w:rFonts w:ascii="Arial" w:hAnsi="Arial" w:cs="Arial"/>
          <w:sz w:val="22"/>
          <w:szCs w:val="22"/>
        </w:rPr>
        <w:t xml:space="preserve">Referral or transfer to another health or social care provider </w:t>
      </w:r>
    </w:p>
    <w:p w14:paraId="296F4F51" w14:textId="40DC387D" w:rsidR="008720B1" w:rsidRPr="00DF60D5" w:rsidRDefault="002150EC" w:rsidP="00203E35">
      <w:pPr>
        <w:pStyle w:val="NormalWeb"/>
        <w:rPr>
          <w:rFonts w:ascii="Arial" w:hAnsi="Arial" w:cs="Arial"/>
          <w:sz w:val="22"/>
          <w:szCs w:val="22"/>
        </w:rPr>
      </w:pPr>
      <w:r>
        <w:rPr>
          <w:rFonts w:ascii="Arial" w:hAnsi="Arial" w:cs="Arial"/>
          <w:sz w:val="22"/>
          <w:szCs w:val="22"/>
        </w:rPr>
        <w:t>A</w:t>
      </w:r>
      <w:r w:rsidR="008720B1" w:rsidRPr="00DF60D5">
        <w:rPr>
          <w:rFonts w:ascii="Arial" w:hAnsi="Arial" w:cs="Arial"/>
          <w:sz w:val="22"/>
          <w:szCs w:val="22"/>
        </w:rPr>
        <w:t xml:space="preserve">ppendix </w:t>
      </w:r>
      <w:r>
        <w:rPr>
          <w:rFonts w:ascii="Arial" w:hAnsi="Arial" w:cs="Arial"/>
          <w:sz w:val="22"/>
          <w:szCs w:val="22"/>
        </w:rPr>
        <w:t xml:space="preserve">1 </w:t>
      </w:r>
      <w:r w:rsidR="008720B1" w:rsidRPr="00DF60D5">
        <w:rPr>
          <w:rFonts w:ascii="Arial" w:hAnsi="Arial" w:cs="Arial"/>
          <w:sz w:val="22"/>
          <w:szCs w:val="22"/>
        </w:rPr>
        <w:t>include</w:t>
      </w:r>
      <w:r w:rsidR="00495EDE" w:rsidRPr="00DF60D5">
        <w:rPr>
          <w:rFonts w:ascii="Arial" w:hAnsi="Arial" w:cs="Arial"/>
          <w:sz w:val="22"/>
          <w:szCs w:val="22"/>
        </w:rPr>
        <w:t xml:space="preserve">s </w:t>
      </w:r>
      <w:r w:rsidR="00350992">
        <w:rPr>
          <w:rFonts w:ascii="Arial" w:hAnsi="Arial" w:cs="Arial"/>
          <w:sz w:val="22"/>
          <w:szCs w:val="22"/>
        </w:rPr>
        <w:t xml:space="preserve">an </w:t>
      </w:r>
      <w:r w:rsidR="008720B1" w:rsidRPr="00DF60D5">
        <w:rPr>
          <w:rFonts w:ascii="Arial" w:hAnsi="Arial" w:cs="Arial"/>
          <w:sz w:val="22"/>
          <w:szCs w:val="22"/>
        </w:rPr>
        <w:t>Inter-Health and Social Care Infection Control Transfer Form</w:t>
      </w:r>
      <w:r w:rsidR="00350992">
        <w:rPr>
          <w:rFonts w:ascii="Arial" w:hAnsi="Arial" w:cs="Arial"/>
          <w:sz w:val="22"/>
          <w:szCs w:val="22"/>
        </w:rPr>
        <w:t>.</w:t>
      </w:r>
    </w:p>
    <w:p w14:paraId="55C7019C" w14:textId="77777777" w:rsidR="008720B1" w:rsidRPr="00DF60D5" w:rsidRDefault="008720B1" w:rsidP="00203E35">
      <w:pPr>
        <w:pStyle w:val="NormalWeb"/>
        <w:rPr>
          <w:rFonts w:ascii="Arial" w:hAnsi="Arial" w:cs="Arial"/>
          <w:sz w:val="22"/>
          <w:szCs w:val="22"/>
        </w:rPr>
      </w:pPr>
    </w:p>
    <w:p w14:paraId="394B30F1" w14:textId="77777777" w:rsidR="00404157" w:rsidRPr="00203E35" w:rsidRDefault="00404157" w:rsidP="00203E35">
      <w:pPr>
        <w:pStyle w:val="NormalWeb"/>
        <w:rPr>
          <w:sz w:val="22"/>
          <w:szCs w:val="22"/>
        </w:rPr>
      </w:pPr>
    </w:p>
    <w:p w14:paraId="063662DC" w14:textId="77777777" w:rsidR="00404157" w:rsidRPr="00203E35" w:rsidRDefault="00404157" w:rsidP="00FA2F47">
      <w:pPr>
        <w:pStyle w:val="NormalWeb"/>
        <w:rPr>
          <w:rFonts w:ascii="Arial" w:hAnsi="Arial" w:cs="Arial"/>
          <w:b/>
          <w:bCs/>
        </w:rPr>
      </w:pPr>
    </w:p>
    <w:p w14:paraId="06FDEE1F" w14:textId="77777777" w:rsidR="00CC24CA" w:rsidRPr="00DF60D5" w:rsidRDefault="00CC24CA" w:rsidP="00CC24CA"/>
    <w:p w14:paraId="2D6264A5" w14:textId="77777777" w:rsidR="00341366" w:rsidRPr="00DF60D5" w:rsidRDefault="00341366" w:rsidP="00CC24CA"/>
    <w:p w14:paraId="2CB353E9" w14:textId="77777777" w:rsidR="00341366" w:rsidRPr="00DF60D5" w:rsidRDefault="00341366" w:rsidP="00CC24CA"/>
    <w:p w14:paraId="7954CBDE" w14:textId="77777777" w:rsidR="00341366" w:rsidRDefault="00341366" w:rsidP="00CC24CA"/>
    <w:p w14:paraId="069AA234" w14:textId="77777777" w:rsidR="00820949" w:rsidRPr="00DF60D5" w:rsidRDefault="00820949" w:rsidP="00CC24CA"/>
    <w:p w14:paraId="29AF2927" w14:textId="77777777" w:rsidR="00341366" w:rsidRPr="00DF60D5" w:rsidRDefault="00341366" w:rsidP="00CC24CA"/>
    <w:p w14:paraId="58D6A77E" w14:textId="77777777" w:rsidR="00341366" w:rsidRDefault="00341366" w:rsidP="00CC24CA"/>
    <w:p w14:paraId="23E75691" w14:textId="77777777" w:rsidR="002150EC" w:rsidRPr="00DF60D5" w:rsidRDefault="002150EC" w:rsidP="00CC24CA"/>
    <w:p w14:paraId="54E6BD47" w14:textId="77777777" w:rsidR="00341366" w:rsidRDefault="00341366" w:rsidP="00CC24CA"/>
    <w:p w14:paraId="6650E02B" w14:textId="77777777" w:rsidR="00C34736" w:rsidRDefault="00C34736" w:rsidP="00CC24CA"/>
    <w:p w14:paraId="7E022768" w14:textId="77777777" w:rsidR="00C34736" w:rsidRDefault="00C34736" w:rsidP="00CC24CA"/>
    <w:p w14:paraId="544ABCFB" w14:textId="77777777" w:rsidR="00C34736" w:rsidRDefault="00C34736" w:rsidP="00CC24CA"/>
    <w:p w14:paraId="19613089" w14:textId="77777777" w:rsidR="00C34736" w:rsidRDefault="00C34736" w:rsidP="00CC24CA"/>
    <w:p w14:paraId="64DFA814" w14:textId="77777777" w:rsidR="00C34736" w:rsidRDefault="00C34736" w:rsidP="00CC24CA"/>
    <w:p w14:paraId="796B83C6" w14:textId="77777777" w:rsidR="00C34736" w:rsidRDefault="00C34736" w:rsidP="00CC24CA"/>
    <w:p w14:paraId="3FF11E0F" w14:textId="77777777" w:rsidR="00DD0A20" w:rsidRDefault="00DD0A20" w:rsidP="00CC24CA"/>
    <w:p w14:paraId="35EC0145" w14:textId="77777777" w:rsidR="00DD0A20" w:rsidRPr="00DF60D5" w:rsidRDefault="00DD0A20" w:rsidP="00CC24CA"/>
    <w:p w14:paraId="18A75FF3" w14:textId="5C737CE1" w:rsidR="008720B1" w:rsidRPr="00DF60D5" w:rsidRDefault="008720B1" w:rsidP="008720B1">
      <w:pPr>
        <w:pStyle w:val="Heading1"/>
        <w:keepLines/>
        <w:numPr>
          <w:ilvl w:val="0"/>
          <w:numId w:val="0"/>
        </w:numPr>
        <w:pBdr>
          <w:bottom w:val="single" w:sz="4" w:space="1" w:color="595959" w:themeColor="text1" w:themeTint="A6"/>
        </w:pBdr>
        <w:spacing w:before="360" w:after="160" w:line="259" w:lineRule="auto"/>
        <w:rPr>
          <w:sz w:val="28"/>
          <w:szCs w:val="28"/>
        </w:rPr>
      </w:pPr>
      <w:bookmarkStart w:id="475" w:name="_Annex_R_–_1"/>
      <w:bookmarkStart w:id="476" w:name="_Toc210740481"/>
      <w:bookmarkEnd w:id="475"/>
      <w:r w:rsidRPr="00DF60D5">
        <w:rPr>
          <w:sz w:val="28"/>
          <w:szCs w:val="28"/>
        </w:rPr>
        <w:t xml:space="preserve">Annex </w:t>
      </w:r>
      <w:r w:rsidR="00836BB2">
        <w:rPr>
          <w:sz w:val="28"/>
          <w:szCs w:val="28"/>
        </w:rPr>
        <w:t>S</w:t>
      </w:r>
      <w:r w:rsidRPr="00DF60D5">
        <w:rPr>
          <w:sz w:val="28"/>
          <w:szCs w:val="28"/>
        </w:rPr>
        <w:t xml:space="preserve"> – </w:t>
      </w:r>
      <w:r w:rsidR="006F6765" w:rsidRPr="00DF60D5">
        <w:rPr>
          <w:sz w:val="28"/>
          <w:szCs w:val="28"/>
        </w:rPr>
        <w:t>Respiratory and cough hygiene</w:t>
      </w:r>
      <w:bookmarkEnd w:id="476"/>
      <w:r w:rsidRPr="00DF60D5">
        <w:rPr>
          <w:sz w:val="28"/>
          <w:szCs w:val="28"/>
        </w:rPr>
        <w:t xml:space="preserve">  </w:t>
      </w:r>
    </w:p>
    <w:p w14:paraId="0207FBB7" w14:textId="77777777" w:rsidR="008720B1" w:rsidRPr="00DF60D5" w:rsidRDefault="008720B1" w:rsidP="008720B1">
      <w:pPr>
        <w:pStyle w:val="NormalWeb"/>
      </w:pPr>
      <w:r w:rsidRPr="00DF60D5">
        <w:rPr>
          <w:rFonts w:ascii="Arial" w:hAnsi="Arial" w:cs="Arial"/>
          <w:b/>
          <w:bCs/>
        </w:rPr>
        <w:t>Introduction</w:t>
      </w:r>
    </w:p>
    <w:p w14:paraId="0EFBA616" w14:textId="1F2F3F64" w:rsidR="006F6765" w:rsidRPr="00DF60D5" w:rsidRDefault="006F6765" w:rsidP="006F6765">
      <w:pPr>
        <w:pStyle w:val="NormalWeb"/>
      </w:pPr>
      <w:r w:rsidRPr="00DF60D5">
        <w:rPr>
          <w:rFonts w:ascii="ArialMT" w:hAnsi="ArialMT"/>
          <w:sz w:val="22"/>
          <w:szCs w:val="22"/>
        </w:rPr>
        <w:t xml:space="preserve">This </w:t>
      </w:r>
      <w:r w:rsidR="00D0568A">
        <w:rPr>
          <w:rFonts w:ascii="ArialMT" w:hAnsi="ArialMT"/>
          <w:sz w:val="22"/>
          <w:szCs w:val="22"/>
        </w:rPr>
        <w:t>p</w:t>
      </w:r>
      <w:r w:rsidRPr="00DF60D5">
        <w:rPr>
          <w:rFonts w:ascii="ArialMT" w:hAnsi="ArialMT"/>
          <w:sz w:val="22"/>
          <w:szCs w:val="22"/>
        </w:rPr>
        <w:t xml:space="preserve">olicy is one of the </w:t>
      </w:r>
      <w:hyperlink r:id="rId81"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w:t>
      </w:r>
      <w:r w:rsidR="00D0568A">
        <w:rPr>
          <w:rFonts w:ascii="ArialMT" w:hAnsi="ArialMT"/>
          <w:sz w:val="22"/>
          <w:szCs w:val="22"/>
        </w:rPr>
        <w:t>d</w:t>
      </w:r>
      <w:r w:rsidRPr="00DF60D5">
        <w:rPr>
          <w:rFonts w:ascii="ArialMT" w:hAnsi="ArialMT"/>
          <w:sz w:val="22"/>
          <w:szCs w:val="22"/>
        </w:rPr>
        <w:t>.</w:t>
      </w:r>
    </w:p>
    <w:p w14:paraId="3EA10BE5" w14:textId="60CD540C" w:rsidR="006F6765" w:rsidRPr="00DF60D5" w:rsidRDefault="006F6765" w:rsidP="006F6765">
      <w:pPr>
        <w:pStyle w:val="NormalWeb"/>
      </w:pPr>
      <w:r w:rsidRPr="00DF60D5">
        <w:rPr>
          <w:rFonts w:ascii="Arial" w:hAnsi="Arial" w:cs="Arial"/>
          <w:sz w:val="22"/>
          <w:szCs w:val="22"/>
        </w:rPr>
        <w:t>Respiratory and cough hygiene can help</w:t>
      </w:r>
      <w:r w:rsidR="008438BD">
        <w:rPr>
          <w:rFonts w:ascii="Arial" w:hAnsi="Arial" w:cs="Arial"/>
          <w:sz w:val="22"/>
          <w:szCs w:val="22"/>
        </w:rPr>
        <w:t xml:space="preserve"> to</w:t>
      </w:r>
      <w:r w:rsidRPr="00DF60D5">
        <w:rPr>
          <w:rFonts w:ascii="Arial" w:hAnsi="Arial" w:cs="Arial"/>
          <w:sz w:val="22"/>
          <w:szCs w:val="22"/>
        </w:rPr>
        <w:t xml:space="preserve"> reduce the risk of spreading respiratory infections, </w:t>
      </w:r>
      <w:r w:rsidR="00631010">
        <w:rPr>
          <w:rFonts w:ascii="Arial" w:hAnsi="Arial" w:cs="Arial"/>
          <w:sz w:val="22"/>
          <w:szCs w:val="22"/>
        </w:rPr>
        <w:t xml:space="preserve">thereby </w:t>
      </w:r>
      <w:r w:rsidRPr="00DF60D5">
        <w:rPr>
          <w:rFonts w:ascii="Arial" w:hAnsi="Arial" w:cs="Arial"/>
          <w:sz w:val="22"/>
          <w:szCs w:val="22"/>
        </w:rPr>
        <w:t xml:space="preserve">protecting those in contact with the infected person, e.g., patients and staff. </w:t>
      </w:r>
    </w:p>
    <w:p w14:paraId="57A72B1A" w14:textId="05BC9964" w:rsidR="006F6765" w:rsidRPr="00DF60D5" w:rsidRDefault="006F6765" w:rsidP="006F6765">
      <w:pPr>
        <w:pStyle w:val="NormalWeb"/>
      </w:pPr>
      <w:r w:rsidRPr="00DF60D5">
        <w:rPr>
          <w:rFonts w:ascii="Arial" w:hAnsi="Arial" w:cs="Arial"/>
          <w:sz w:val="22"/>
          <w:szCs w:val="22"/>
        </w:rPr>
        <w:t xml:space="preserve">At </w:t>
      </w:r>
      <w:r w:rsidR="00DD0A20">
        <w:rPr>
          <w:rFonts w:ascii="Arial" w:hAnsi="Arial" w:cs="Arial"/>
          <w:sz w:val="22"/>
          <w:szCs w:val="22"/>
        </w:rPr>
        <w:t>this organisation</w:t>
      </w:r>
      <w:r w:rsidRPr="00DF60D5">
        <w:rPr>
          <w:rFonts w:ascii="Arial" w:hAnsi="Arial" w:cs="Arial"/>
          <w:sz w:val="22"/>
          <w:szCs w:val="22"/>
        </w:rPr>
        <w:t xml:space="preserve">, </w:t>
      </w:r>
      <w:r w:rsidR="00572EC1" w:rsidRPr="00DF60D5">
        <w:rPr>
          <w:rFonts w:ascii="Arial" w:hAnsi="Arial" w:cs="Arial"/>
          <w:sz w:val="22"/>
          <w:szCs w:val="22"/>
        </w:rPr>
        <w:t>we</w:t>
      </w:r>
      <w:r w:rsidRPr="00DF60D5">
        <w:rPr>
          <w:rFonts w:ascii="Arial" w:hAnsi="Arial" w:cs="Arial"/>
          <w:sz w:val="22"/>
          <w:szCs w:val="22"/>
        </w:rPr>
        <w:t xml:space="preserve"> adopt good respiratory and cough hygiene practices and promote the</w:t>
      </w:r>
      <w:r w:rsidR="008438BD">
        <w:rPr>
          <w:rFonts w:ascii="Arial" w:hAnsi="Arial" w:cs="Arial"/>
          <w:sz w:val="22"/>
          <w:szCs w:val="22"/>
        </w:rPr>
        <w:t>se</w:t>
      </w:r>
      <w:r w:rsidRPr="00DF60D5">
        <w:rPr>
          <w:rFonts w:ascii="Arial" w:hAnsi="Arial" w:cs="Arial"/>
          <w:sz w:val="22"/>
          <w:szCs w:val="22"/>
        </w:rPr>
        <w:t xml:space="preserve"> to patients</w:t>
      </w:r>
      <w:r w:rsidR="00572EC1" w:rsidRPr="00DF60D5">
        <w:rPr>
          <w:rFonts w:ascii="Arial" w:hAnsi="Arial" w:cs="Arial"/>
          <w:sz w:val="22"/>
          <w:szCs w:val="22"/>
        </w:rPr>
        <w:t>. We will always</w:t>
      </w:r>
      <w:r w:rsidRPr="00DF60D5">
        <w:rPr>
          <w:rFonts w:ascii="ArialMT" w:hAnsi="ArialMT"/>
          <w:sz w:val="22"/>
          <w:szCs w:val="22"/>
        </w:rPr>
        <w:t xml:space="preserve"> use standard </w:t>
      </w:r>
      <w:r w:rsidR="00572EC1" w:rsidRPr="00DF60D5">
        <w:rPr>
          <w:rFonts w:ascii="ArialMT" w:hAnsi="ArialMT"/>
          <w:sz w:val="22"/>
          <w:szCs w:val="22"/>
        </w:rPr>
        <w:t xml:space="preserve">IPC precautions </w:t>
      </w:r>
      <w:r w:rsidRPr="00DF60D5">
        <w:rPr>
          <w:rFonts w:ascii="ArialMT" w:hAnsi="ArialMT"/>
          <w:sz w:val="22"/>
          <w:szCs w:val="22"/>
        </w:rPr>
        <w:t>and, where required, transmission-based precautions (SICPs and TBPs)</w:t>
      </w:r>
      <w:r w:rsidR="00572EC1" w:rsidRPr="00DF60D5">
        <w:rPr>
          <w:rFonts w:ascii="ArialMT" w:hAnsi="ArialMT"/>
          <w:sz w:val="22"/>
          <w:szCs w:val="22"/>
        </w:rPr>
        <w:t>. Re</w:t>
      </w:r>
      <w:r w:rsidRPr="00DF60D5">
        <w:rPr>
          <w:rFonts w:ascii="ArialMT" w:hAnsi="ArialMT"/>
          <w:sz w:val="22"/>
          <w:szCs w:val="22"/>
        </w:rPr>
        <w:t xml:space="preserve">fer to the </w:t>
      </w:r>
      <w:r w:rsidRPr="00203E35">
        <w:rPr>
          <w:rFonts w:ascii="ArialMT" w:hAnsi="ArialMT"/>
          <w:sz w:val="22"/>
          <w:szCs w:val="22"/>
        </w:rPr>
        <w:t xml:space="preserve">SICPs and TBPs Policy for General Practice at </w:t>
      </w:r>
      <w:hyperlink w:anchor="_Annex_Z_–" w:history="1">
        <w:r w:rsidR="000165A3" w:rsidRPr="000165A3">
          <w:rPr>
            <w:rStyle w:val="Hyperlink"/>
            <w:rFonts w:ascii="Arial" w:hAnsi="Arial" w:cs="Arial"/>
            <w:sz w:val="22"/>
            <w:szCs w:val="22"/>
          </w:rPr>
          <w:t>Annex BB</w:t>
        </w:r>
      </w:hyperlink>
      <w:r w:rsidRPr="000165A3">
        <w:rPr>
          <w:rFonts w:ascii="ArialMT" w:hAnsi="ArialMT"/>
          <w:sz w:val="22"/>
          <w:szCs w:val="22"/>
        </w:rPr>
        <w:t>.</w:t>
      </w:r>
    </w:p>
    <w:p w14:paraId="623A37AA" w14:textId="1F896490" w:rsidR="00572EC1" w:rsidRPr="00DF60D5" w:rsidRDefault="006F6765" w:rsidP="006F6765">
      <w:pPr>
        <w:pStyle w:val="NormalWeb"/>
        <w:rPr>
          <w:rFonts w:ascii="Arial" w:hAnsi="Arial" w:cs="Arial"/>
          <w:sz w:val="22"/>
          <w:szCs w:val="22"/>
        </w:rPr>
      </w:pPr>
      <w:r w:rsidRPr="00DF60D5">
        <w:rPr>
          <w:rFonts w:ascii="Arial" w:hAnsi="Arial" w:cs="Arial"/>
          <w:sz w:val="22"/>
          <w:szCs w:val="22"/>
        </w:rPr>
        <w:t xml:space="preserve">At </w:t>
      </w:r>
      <w:r w:rsidR="00572EC1" w:rsidRPr="00DF60D5">
        <w:rPr>
          <w:rFonts w:ascii="Arial" w:hAnsi="Arial" w:cs="Arial"/>
          <w:sz w:val="22"/>
          <w:szCs w:val="22"/>
        </w:rPr>
        <w:t xml:space="preserve">this organisation, </w:t>
      </w:r>
      <w:r w:rsidRPr="00DF60D5">
        <w:rPr>
          <w:rFonts w:ascii="Arial" w:hAnsi="Arial" w:cs="Arial"/>
          <w:sz w:val="22"/>
          <w:szCs w:val="22"/>
        </w:rPr>
        <w:t xml:space="preserve">we will ensure </w:t>
      </w:r>
      <w:r w:rsidR="008438BD">
        <w:rPr>
          <w:rFonts w:ascii="Arial" w:hAnsi="Arial" w:cs="Arial"/>
          <w:sz w:val="22"/>
          <w:szCs w:val="22"/>
        </w:rPr>
        <w:t xml:space="preserve">that </w:t>
      </w:r>
      <w:r w:rsidRPr="00DF60D5">
        <w:rPr>
          <w:rFonts w:ascii="Arial" w:hAnsi="Arial" w:cs="Arial"/>
          <w:sz w:val="22"/>
          <w:szCs w:val="22"/>
        </w:rPr>
        <w:t xml:space="preserve">regular audits </w:t>
      </w:r>
      <w:r w:rsidR="009C7A26">
        <w:rPr>
          <w:rFonts w:ascii="Arial" w:hAnsi="Arial" w:cs="Arial"/>
          <w:sz w:val="22"/>
          <w:szCs w:val="22"/>
        </w:rPr>
        <w:t xml:space="preserve">are undertaken </w:t>
      </w:r>
      <w:r w:rsidRPr="00DF60D5">
        <w:rPr>
          <w:rFonts w:ascii="Arial" w:hAnsi="Arial" w:cs="Arial"/>
          <w:sz w:val="22"/>
          <w:szCs w:val="22"/>
        </w:rPr>
        <w:t xml:space="preserve">to monitor compliance with the </w:t>
      </w:r>
      <w:r w:rsidR="008438BD">
        <w:rPr>
          <w:rFonts w:ascii="Arial" w:hAnsi="Arial" w:cs="Arial"/>
          <w:sz w:val="22"/>
          <w:szCs w:val="22"/>
        </w:rPr>
        <w:t>p</w:t>
      </w:r>
      <w:r w:rsidRPr="00DF60D5">
        <w:rPr>
          <w:rFonts w:ascii="Arial" w:hAnsi="Arial" w:cs="Arial"/>
          <w:sz w:val="22"/>
          <w:szCs w:val="22"/>
        </w:rPr>
        <w:t xml:space="preserve">olicy and to provide assurance. </w:t>
      </w:r>
    </w:p>
    <w:p w14:paraId="18875DF1" w14:textId="316670C1" w:rsidR="006F6765" w:rsidRPr="00DF60D5" w:rsidRDefault="00DD0A20" w:rsidP="006F6765">
      <w:pPr>
        <w:pStyle w:val="NormalWeb"/>
        <w:rPr>
          <w:rFonts w:ascii="Arial" w:hAnsi="Arial" w:cs="Arial"/>
          <w:sz w:val="22"/>
          <w:szCs w:val="22"/>
        </w:rPr>
      </w:pPr>
      <w:r>
        <w:rPr>
          <w:rFonts w:ascii="Arial" w:hAnsi="Arial" w:cs="Arial"/>
          <w:sz w:val="22"/>
          <w:szCs w:val="22"/>
        </w:rPr>
        <w:t xml:space="preserve">Further guidance can be found in the </w:t>
      </w:r>
      <w:hyperlink r:id="rId82" w:history="1">
        <w:r w:rsidRPr="00DD0A20">
          <w:rPr>
            <w:rStyle w:val="Hyperlink"/>
            <w:rFonts w:ascii="Arial" w:hAnsi="Arial" w:cs="Arial"/>
            <w:sz w:val="22"/>
            <w:szCs w:val="22"/>
          </w:rPr>
          <w:t>Respiratory and cough hygiene policy for general practice</w:t>
        </w:r>
      </w:hyperlink>
      <w:r>
        <w:rPr>
          <w:rFonts w:ascii="Arial" w:hAnsi="Arial" w:cs="Arial"/>
          <w:sz w:val="22"/>
          <w:szCs w:val="22"/>
        </w:rPr>
        <w:t>.</w:t>
      </w:r>
    </w:p>
    <w:p w14:paraId="53EE201B" w14:textId="3746F7CB" w:rsidR="006F6765" w:rsidRPr="00DF60D5" w:rsidRDefault="00820949" w:rsidP="006F6765">
      <w:pPr>
        <w:pStyle w:val="NormalWeb"/>
        <w:rPr>
          <w:rFonts w:ascii="Arial" w:hAnsi="Arial" w:cs="Arial"/>
          <w:sz w:val="22"/>
          <w:szCs w:val="22"/>
        </w:rPr>
      </w:pPr>
      <w:r>
        <w:rPr>
          <w:rFonts w:ascii="Arial" w:hAnsi="Arial" w:cs="Arial"/>
          <w:sz w:val="22"/>
          <w:szCs w:val="22"/>
        </w:rPr>
        <w:t>This link provides access to IPC resources, education and training</w:t>
      </w:r>
      <w:r w:rsidR="00C67C4B">
        <w:rPr>
          <w:rFonts w:ascii="Arial" w:hAnsi="Arial" w:cs="Arial"/>
          <w:sz w:val="22"/>
          <w:szCs w:val="22"/>
        </w:rPr>
        <w:t>,</w:t>
      </w:r>
      <w:r>
        <w:rPr>
          <w:rFonts w:ascii="Arial" w:hAnsi="Arial" w:cs="Arial"/>
          <w:sz w:val="22"/>
          <w:szCs w:val="22"/>
        </w:rPr>
        <w:t xml:space="preserve"> and a reference library</w:t>
      </w:r>
      <w:r w:rsidR="00C67C4B">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238DD32A" w14:textId="77777777" w:rsidR="006F6765" w:rsidRDefault="006F6765" w:rsidP="006A5087">
      <w:pPr>
        <w:pStyle w:val="NormalWeb"/>
        <w:numPr>
          <w:ilvl w:val="0"/>
          <w:numId w:val="47"/>
        </w:numPr>
        <w:rPr>
          <w:rFonts w:ascii="Arial" w:hAnsi="Arial" w:cs="Arial"/>
          <w:sz w:val="22"/>
          <w:szCs w:val="22"/>
        </w:rPr>
      </w:pPr>
      <w:r w:rsidRPr="00DF60D5">
        <w:rPr>
          <w:rFonts w:ascii="Arial" w:hAnsi="Arial" w:cs="Arial"/>
          <w:sz w:val="22"/>
          <w:szCs w:val="22"/>
        </w:rPr>
        <w:t xml:space="preserve">Good respiratory and cough hygiene </w:t>
      </w:r>
    </w:p>
    <w:p w14:paraId="2185CEFF" w14:textId="77777777" w:rsidR="007217C6" w:rsidRDefault="007217C6" w:rsidP="007217C6">
      <w:pPr>
        <w:pStyle w:val="NormalWeb"/>
        <w:rPr>
          <w:rFonts w:ascii="Arial" w:hAnsi="Arial" w:cs="Arial"/>
          <w:sz w:val="22"/>
          <w:szCs w:val="22"/>
        </w:rPr>
      </w:pPr>
    </w:p>
    <w:p w14:paraId="5BC0E40E" w14:textId="77777777" w:rsidR="007217C6" w:rsidRDefault="007217C6" w:rsidP="007217C6">
      <w:pPr>
        <w:pStyle w:val="NormalWeb"/>
        <w:rPr>
          <w:rFonts w:ascii="Arial" w:hAnsi="Arial" w:cs="Arial"/>
          <w:sz w:val="22"/>
          <w:szCs w:val="22"/>
        </w:rPr>
      </w:pPr>
    </w:p>
    <w:p w14:paraId="38090FFC" w14:textId="77777777" w:rsidR="007217C6" w:rsidRDefault="007217C6" w:rsidP="007217C6">
      <w:pPr>
        <w:pStyle w:val="NormalWeb"/>
        <w:rPr>
          <w:rFonts w:ascii="Arial" w:hAnsi="Arial" w:cs="Arial"/>
          <w:sz w:val="22"/>
          <w:szCs w:val="22"/>
        </w:rPr>
      </w:pPr>
    </w:p>
    <w:p w14:paraId="5D6A3540" w14:textId="77777777" w:rsidR="007217C6" w:rsidRDefault="007217C6" w:rsidP="007217C6">
      <w:pPr>
        <w:pStyle w:val="NormalWeb"/>
        <w:rPr>
          <w:rFonts w:ascii="Arial" w:hAnsi="Arial" w:cs="Arial"/>
          <w:sz w:val="22"/>
          <w:szCs w:val="22"/>
        </w:rPr>
      </w:pPr>
    </w:p>
    <w:p w14:paraId="16E3271A" w14:textId="77777777" w:rsidR="007217C6" w:rsidRDefault="007217C6" w:rsidP="007217C6">
      <w:pPr>
        <w:pStyle w:val="NormalWeb"/>
        <w:rPr>
          <w:rFonts w:ascii="Arial" w:hAnsi="Arial" w:cs="Arial"/>
          <w:sz w:val="22"/>
          <w:szCs w:val="22"/>
        </w:rPr>
      </w:pPr>
    </w:p>
    <w:p w14:paraId="2FAEFB15" w14:textId="77777777" w:rsidR="007217C6" w:rsidRPr="00DF60D5" w:rsidRDefault="007217C6" w:rsidP="007217C6">
      <w:pPr>
        <w:pStyle w:val="NormalWeb"/>
        <w:rPr>
          <w:rFonts w:ascii="Arial" w:hAnsi="Arial" w:cs="Arial"/>
          <w:sz w:val="22"/>
          <w:szCs w:val="22"/>
        </w:rPr>
      </w:pPr>
    </w:p>
    <w:p w14:paraId="01DBBD65" w14:textId="77777777" w:rsidR="006F6765" w:rsidRPr="00DF60D5" w:rsidRDefault="006F6765" w:rsidP="00203E35">
      <w:pPr>
        <w:pStyle w:val="NormalWeb"/>
        <w:rPr>
          <w:rFonts w:ascii="Arial" w:hAnsi="Arial" w:cs="Arial"/>
          <w:sz w:val="22"/>
          <w:szCs w:val="22"/>
        </w:rPr>
      </w:pPr>
    </w:p>
    <w:p w14:paraId="0C559C80" w14:textId="77777777" w:rsidR="00CC24CA" w:rsidRPr="00DF60D5" w:rsidRDefault="00CC24CA" w:rsidP="00CC24CA"/>
    <w:p w14:paraId="15B26208" w14:textId="77777777" w:rsidR="00572EC1" w:rsidRPr="00DF60D5" w:rsidRDefault="00572EC1" w:rsidP="00CC24CA"/>
    <w:p w14:paraId="2BDDEA58" w14:textId="77777777" w:rsidR="00572EC1" w:rsidRPr="00DF60D5" w:rsidRDefault="00572EC1" w:rsidP="00CC24CA"/>
    <w:p w14:paraId="2ACE1A37" w14:textId="77777777" w:rsidR="00572EC1" w:rsidRPr="00DF60D5" w:rsidRDefault="00572EC1" w:rsidP="00CC24CA"/>
    <w:p w14:paraId="3987058A" w14:textId="77777777" w:rsidR="00572EC1" w:rsidRPr="00DF60D5" w:rsidRDefault="00572EC1" w:rsidP="00CC24CA"/>
    <w:p w14:paraId="2049B369" w14:textId="77777777" w:rsidR="00DD0A20" w:rsidRDefault="00DD0A20" w:rsidP="00DD0A20"/>
    <w:p w14:paraId="602DA888" w14:textId="77777777" w:rsidR="00DD0A20" w:rsidRDefault="00DD0A20" w:rsidP="00DD0A20"/>
    <w:p w14:paraId="3BCCE60B" w14:textId="77777777" w:rsidR="00DD0A20" w:rsidRDefault="00DD0A20" w:rsidP="00DD0A20"/>
    <w:p w14:paraId="748BFA68" w14:textId="77777777" w:rsidR="00DD0A20" w:rsidRDefault="00DD0A20" w:rsidP="00DD0A20"/>
    <w:p w14:paraId="451F3426" w14:textId="3B7B1DEF" w:rsidR="007217C6" w:rsidRPr="00DF60D5" w:rsidRDefault="007217C6" w:rsidP="007217C6">
      <w:pPr>
        <w:pStyle w:val="Heading1"/>
        <w:keepLines/>
        <w:numPr>
          <w:ilvl w:val="0"/>
          <w:numId w:val="0"/>
        </w:numPr>
        <w:pBdr>
          <w:bottom w:val="single" w:sz="4" w:space="1" w:color="595959" w:themeColor="text1" w:themeTint="A6"/>
        </w:pBdr>
        <w:spacing w:before="360" w:after="160" w:line="259" w:lineRule="auto"/>
        <w:rPr>
          <w:sz w:val="28"/>
          <w:szCs w:val="28"/>
        </w:rPr>
      </w:pPr>
      <w:bookmarkStart w:id="477" w:name="_Annex_T_–"/>
      <w:bookmarkStart w:id="478" w:name="_Toc210740482"/>
      <w:bookmarkEnd w:id="477"/>
      <w:r w:rsidRPr="00DF60D5">
        <w:rPr>
          <w:sz w:val="28"/>
          <w:szCs w:val="28"/>
        </w:rPr>
        <w:t xml:space="preserve">Annex </w:t>
      </w:r>
      <w:r>
        <w:rPr>
          <w:sz w:val="28"/>
          <w:szCs w:val="28"/>
        </w:rPr>
        <w:t>T</w:t>
      </w:r>
      <w:r w:rsidRPr="00DF60D5">
        <w:rPr>
          <w:sz w:val="28"/>
          <w:szCs w:val="28"/>
        </w:rPr>
        <w:t xml:space="preserve"> – </w:t>
      </w:r>
      <w:r>
        <w:rPr>
          <w:sz w:val="28"/>
          <w:szCs w:val="28"/>
        </w:rPr>
        <w:t>Respiratory illness</w:t>
      </w:r>
      <w:bookmarkEnd w:id="478"/>
      <w:r w:rsidRPr="00DF60D5">
        <w:rPr>
          <w:sz w:val="28"/>
          <w:szCs w:val="28"/>
        </w:rPr>
        <w:t xml:space="preserve"> </w:t>
      </w:r>
    </w:p>
    <w:p w14:paraId="59205E09" w14:textId="77777777" w:rsidR="007217C6" w:rsidRPr="00203E35" w:rsidRDefault="007217C6" w:rsidP="007217C6">
      <w:pPr>
        <w:pStyle w:val="NormalWeb"/>
        <w:rPr>
          <w:rFonts w:ascii="ArialMT" w:hAnsi="ArialMT"/>
          <w:b/>
          <w:bCs/>
        </w:rPr>
      </w:pPr>
      <w:r w:rsidRPr="00203E35">
        <w:rPr>
          <w:rFonts w:ascii="ArialMT" w:hAnsi="ArialMT"/>
          <w:b/>
          <w:bCs/>
        </w:rPr>
        <w:t>Introduction</w:t>
      </w:r>
    </w:p>
    <w:p w14:paraId="1D307283" w14:textId="32594676" w:rsidR="007217C6" w:rsidRPr="007217C6" w:rsidRDefault="007217C6" w:rsidP="007217C6">
      <w:pPr>
        <w:rPr>
          <w:rFonts w:ascii="Arial" w:hAnsi="Arial" w:cs="Arial"/>
          <w:color w:val="000000"/>
          <w:sz w:val="22"/>
          <w:szCs w:val="22"/>
        </w:rPr>
      </w:pPr>
      <w:r w:rsidRPr="007217C6">
        <w:rPr>
          <w:rFonts w:ascii="Arial" w:hAnsi="Arial" w:cs="Arial"/>
          <w:color w:val="000000"/>
          <w:sz w:val="22"/>
          <w:szCs w:val="22"/>
        </w:rPr>
        <w:t>Respiratory illnesses are a major cause of hospitalisation, morbidity and death in</w:t>
      </w:r>
      <w:r>
        <w:rPr>
          <w:rFonts w:ascii="Arial" w:hAnsi="Arial" w:cs="Arial"/>
          <w:color w:val="000000"/>
          <w:sz w:val="22"/>
          <w:szCs w:val="22"/>
        </w:rPr>
        <w:t xml:space="preserve"> </w:t>
      </w:r>
      <w:r w:rsidRPr="007217C6">
        <w:rPr>
          <w:rFonts w:ascii="Arial" w:hAnsi="Arial" w:cs="Arial"/>
          <w:color w:val="000000"/>
          <w:sz w:val="22"/>
          <w:szCs w:val="22"/>
        </w:rPr>
        <w:t>the elderly and are amongst the most common winter ailments</w:t>
      </w:r>
      <w:r w:rsidR="00285668">
        <w:rPr>
          <w:rFonts w:ascii="Arial" w:hAnsi="Arial" w:cs="Arial"/>
          <w:color w:val="000000"/>
          <w:sz w:val="22"/>
          <w:szCs w:val="22"/>
        </w:rPr>
        <w:t>, r</w:t>
      </w:r>
      <w:r w:rsidRPr="007217C6">
        <w:rPr>
          <w:rFonts w:ascii="Arial" w:hAnsi="Arial" w:cs="Arial"/>
          <w:color w:val="000000"/>
          <w:sz w:val="22"/>
          <w:szCs w:val="22"/>
        </w:rPr>
        <w:t>anging from a</w:t>
      </w:r>
      <w:r>
        <w:rPr>
          <w:rFonts w:ascii="Arial" w:hAnsi="Arial" w:cs="Arial"/>
          <w:color w:val="000000"/>
          <w:sz w:val="22"/>
          <w:szCs w:val="22"/>
        </w:rPr>
        <w:t xml:space="preserve"> </w:t>
      </w:r>
      <w:r w:rsidRPr="007217C6">
        <w:rPr>
          <w:rFonts w:ascii="Arial" w:hAnsi="Arial" w:cs="Arial"/>
          <w:color w:val="000000"/>
          <w:sz w:val="22"/>
          <w:szCs w:val="22"/>
        </w:rPr>
        <w:t>self-limiting, mild, coryzal</w:t>
      </w:r>
      <w:r w:rsidR="00AF4E96">
        <w:rPr>
          <w:rFonts w:ascii="Arial" w:hAnsi="Arial" w:cs="Arial"/>
          <w:color w:val="000000"/>
          <w:sz w:val="22"/>
          <w:szCs w:val="22"/>
        </w:rPr>
        <w:t>-</w:t>
      </w:r>
      <w:r w:rsidRPr="007217C6">
        <w:rPr>
          <w:rFonts w:ascii="Arial" w:hAnsi="Arial" w:cs="Arial"/>
          <w:color w:val="000000"/>
          <w:sz w:val="22"/>
          <w:szCs w:val="22"/>
        </w:rPr>
        <w:t>like illness such as rhinovirus (common cold) to severe</w:t>
      </w:r>
      <w:r>
        <w:rPr>
          <w:rFonts w:ascii="Arial" w:hAnsi="Arial" w:cs="Arial"/>
          <w:color w:val="000000"/>
          <w:sz w:val="22"/>
          <w:szCs w:val="22"/>
        </w:rPr>
        <w:t xml:space="preserve"> </w:t>
      </w:r>
      <w:r w:rsidRPr="007217C6">
        <w:rPr>
          <w:rFonts w:ascii="Arial" w:hAnsi="Arial" w:cs="Arial"/>
          <w:color w:val="000000"/>
          <w:sz w:val="22"/>
          <w:szCs w:val="22"/>
        </w:rPr>
        <w:t>bronchitis, bronchiolitis and pneumonia.</w:t>
      </w:r>
    </w:p>
    <w:p w14:paraId="032B380E" w14:textId="77777777" w:rsidR="00DD0A20" w:rsidRDefault="00DD0A20" w:rsidP="00DD0A20"/>
    <w:p w14:paraId="5166F70C" w14:textId="00590B15" w:rsidR="007217C6" w:rsidRPr="007217C6" w:rsidRDefault="007217C6" w:rsidP="007217C6">
      <w:pPr>
        <w:rPr>
          <w:rFonts w:ascii="Arial" w:hAnsi="Arial" w:cs="Arial"/>
          <w:color w:val="000000"/>
          <w:sz w:val="22"/>
          <w:szCs w:val="22"/>
        </w:rPr>
      </w:pPr>
      <w:r>
        <w:rPr>
          <w:rFonts w:ascii="Arial" w:hAnsi="Arial" w:cs="Arial"/>
          <w:color w:val="000000"/>
          <w:sz w:val="22"/>
          <w:szCs w:val="22"/>
        </w:rPr>
        <w:t>At this organisation, staff are to adopt the s</w:t>
      </w:r>
      <w:r w:rsidRPr="007217C6">
        <w:rPr>
          <w:rFonts w:ascii="Arial" w:hAnsi="Arial" w:cs="Arial"/>
          <w:color w:val="000000"/>
          <w:sz w:val="22"/>
          <w:szCs w:val="22"/>
        </w:rPr>
        <w:t>tandard infection control precautions (SICPs), especially ‘Respiratory and</w:t>
      </w:r>
      <w:r>
        <w:rPr>
          <w:rFonts w:ascii="Arial" w:hAnsi="Arial" w:cs="Arial"/>
          <w:color w:val="000000"/>
          <w:sz w:val="22"/>
          <w:szCs w:val="22"/>
        </w:rPr>
        <w:t xml:space="preserve"> </w:t>
      </w:r>
      <w:r w:rsidRPr="007217C6">
        <w:rPr>
          <w:rFonts w:ascii="Arial" w:hAnsi="Arial" w:cs="Arial"/>
          <w:color w:val="000000"/>
          <w:sz w:val="22"/>
          <w:szCs w:val="22"/>
        </w:rPr>
        <w:t xml:space="preserve">cough hygiene’ alongside good </w:t>
      </w:r>
      <w:r w:rsidR="00B67BE9">
        <w:rPr>
          <w:rFonts w:ascii="Arial" w:hAnsi="Arial" w:cs="Arial"/>
          <w:color w:val="000000"/>
          <w:sz w:val="22"/>
          <w:szCs w:val="22"/>
        </w:rPr>
        <w:t xml:space="preserve">room </w:t>
      </w:r>
      <w:r w:rsidRPr="007217C6">
        <w:rPr>
          <w:rFonts w:ascii="Arial" w:hAnsi="Arial" w:cs="Arial"/>
          <w:color w:val="000000"/>
          <w:sz w:val="22"/>
          <w:szCs w:val="22"/>
        </w:rPr>
        <w:t xml:space="preserve">ventilation, </w:t>
      </w:r>
      <w:r>
        <w:rPr>
          <w:rFonts w:ascii="Arial" w:hAnsi="Arial" w:cs="Arial"/>
          <w:color w:val="000000"/>
          <w:sz w:val="22"/>
          <w:szCs w:val="22"/>
        </w:rPr>
        <w:t xml:space="preserve">which </w:t>
      </w:r>
      <w:r w:rsidRPr="007217C6">
        <w:rPr>
          <w:rFonts w:ascii="Arial" w:hAnsi="Arial" w:cs="Arial"/>
          <w:color w:val="000000"/>
          <w:sz w:val="22"/>
          <w:szCs w:val="22"/>
        </w:rPr>
        <w:t>will help to reduce the risk of</w:t>
      </w:r>
      <w:r>
        <w:rPr>
          <w:rFonts w:ascii="Arial" w:hAnsi="Arial" w:cs="Arial"/>
          <w:color w:val="000000"/>
          <w:sz w:val="22"/>
          <w:szCs w:val="22"/>
        </w:rPr>
        <w:t xml:space="preserve"> s</w:t>
      </w:r>
      <w:r w:rsidRPr="007217C6">
        <w:rPr>
          <w:rFonts w:ascii="Arial" w:hAnsi="Arial" w:cs="Arial"/>
          <w:color w:val="000000"/>
          <w:sz w:val="22"/>
          <w:szCs w:val="22"/>
        </w:rPr>
        <w:t>preading respiratory illnesses from an infected person to others.</w:t>
      </w:r>
    </w:p>
    <w:p w14:paraId="652C11B1" w14:textId="77777777" w:rsidR="00DD0A20" w:rsidRDefault="00DD0A20" w:rsidP="00DD0A20"/>
    <w:p w14:paraId="261576DE" w14:textId="237F6F72" w:rsidR="00DD0A20" w:rsidRDefault="007217C6" w:rsidP="00DD0A20">
      <w:pPr>
        <w:rPr>
          <w:rFonts w:ascii="Arial" w:hAnsi="Arial" w:cs="Arial"/>
          <w:color w:val="000000"/>
          <w:sz w:val="22"/>
          <w:szCs w:val="22"/>
        </w:rPr>
      </w:pPr>
      <w:r w:rsidRPr="007217C6">
        <w:rPr>
          <w:rFonts w:ascii="Arial" w:hAnsi="Arial" w:cs="Arial"/>
          <w:color w:val="000000"/>
          <w:sz w:val="22"/>
          <w:szCs w:val="22"/>
        </w:rPr>
        <w:t>When caring for patients in relation to any new or emerging infection, staff</w:t>
      </w:r>
      <w:r>
        <w:rPr>
          <w:rFonts w:ascii="Arial" w:hAnsi="Arial" w:cs="Arial"/>
          <w:color w:val="000000"/>
          <w:sz w:val="22"/>
          <w:szCs w:val="22"/>
        </w:rPr>
        <w:t xml:space="preserve"> </w:t>
      </w:r>
      <w:r w:rsidRPr="007217C6">
        <w:rPr>
          <w:rFonts w:ascii="Arial" w:hAnsi="Arial" w:cs="Arial"/>
          <w:color w:val="000000"/>
          <w:sz w:val="22"/>
          <w:szCs w:val="22"/>
        </w:rPr>
        <w:t>should refer to the latest national infection prevention and control</w:t>
      </w:r>
      <w:r>
        <w:rPr>
          <w:rFonts w:ascii="Arial" w:hAnsi="Arial" w:cs="Arial"/>
          <w:color w:val="000000"/>
          <w:sz w:val="22"/>
          <w:szCs w:val="22"/>
        </w:rPr>
        <w:t xml:space="preserve"> </w:t>
      </w:r>
      <w:r w:rsidRPr="007217C6">
        <w:rPr>
          <w:rFonts w:ascii="Arial" w:hAnsi="Arial" w:cs="Arial"/>
          <w:color w:val="000000"/>
          <w:sz w:val="22"/>
          <w:szCs w:val="22"/>
        </w:rPr>
        <w:t>guidance.</w:t>
      </w:r>
    </w:p>
    <w:p w14:paraId="25AEEBA2" w14:textId="77777777" w:rsidR="007217C6" w:rsidRDefault="007217C6" w:rsidP="00DD0A20">
      <w:pPr>
        <w:rPr>
          <w:rFonts w:ascii="Arial" w:hAnsi="Arial" w:cs="Arial"/>
          <w:color w:val="000000"/>
          <w:sz w:val="22"/>
          <w:szCs w:val="22"/>
        </w:rPr>
      </w:pPr>
    </w:p>
    <w:p w14:paraId="040976BA" w14:textId="77C8721C" w:rsidR="007217C6" w:rsidRDefault="007217C6" w:rsidP="00DD0A20">
      <w:pPr>
        <w:rPr>
          <w:rFonts w:ascii="Arial" w:hAnsi="Arial" w:cs="Arial"/>
          <w:color w:val="000000"/>
          <w:sz w:val="22"/>
          <w:szCs w:val="22"/>
        </w:rPr>
      </w:pPr>
      <w:r>
        <w:rPr>
          <w:rFonts w:ascii="Arial" w:hAnsi="Arial" w:cs="Arial"/>
          <w:color w:val="000000"/>
          <w:sz w:val="22"/>
          <w:szCs w:val="22"/>
        </w:rPr>
        <w:t xml:space="preserve">Further guidance can be found in the </w:t>
      </w:r>
      <w:hyperlink r:id="rId83" w:history="1">
        <w:r w:rsidRPr="007217C6">
          <w:rPr>
            <w:rStyle w:val="Hyperlink"/>
            <w:rFonts w:ascii="Arial" w:hAnsi="Arial" w:cs="Arial"/>
            <w:sz w:val="22"/>
            <w:szCs w:val="22"/>
          </w:rPr>
          <w:t>Respiratory illness policy for general practice</w:t>
        </w:r>
      </w:hyperlink>
      <w:r>
        <w:rPr>
          <w:rFonts w:ascii="Arial" w:hAnsi="Arial" w:cs="Arial"/>
          <w:color w:val="000000"/>
          <w:sz w:val="22"/>
          <w:szCs w:val="22"/>
        </w:rPr>
        <w:t>.</w:t>
      </w:r>
    </w:p>
    <w:p w14:paraId="1073DD11" w14:textId="2727D2CC" w:rsidR="007217C6" w:rsidRPr="00DF60D5" w:rsidRDefault="007217C6" w:rsidP="007217C6">
      <w:pPr>
        <w:pStyle w:val="NormalWeb"/>
        <w:rPr>
          <w:rFonts w:ascii="Arial" w:hAnsi="Arial" w:cs="Arial"/>
          <w:sz w:val="22"/>
          <w:szCs w:val="22"/>
        </w:rPr>
      </w:pPr>
      <w:r>
        <w:rPr>
          <w:rFonts w:ascii="Arial" w:hAnsi="Arial" w:cs="Arial"/>
          <w:sz w:val="22"/>
          <w:szCs w:val="22"/>
        </w:rPr>
        <w:t>This link provides access to IPC resources, education and training</w:t>
      </w:r>
      <w:r w:rsidR="005811D3">
        <w:rPr>
          <w:rFonts w:ascii="Arial" w:hAnsi="Arial" w:cs="Arial"/>
          <w:sz w:val="22"/>
          <w:szCs w:val="22"/>
        </w:rPr>
        <w:t>,</w:t>
      </w:r>
      <w:r>
        <w:rPr>
          <w:rFonts w:ascii="Arial" w:hAnsi="Arial" w:cs="Arial"/>
          <w:sz w:val="22"/>
          <w:szCs w:val="22"/>
        </w:rPr>
        <w:t xml:space="preserve"> and a reference library</w:t>
      </w:r>
      <w:r w:rsidR="005811D3">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7F47FCF" w14:textId="77777777" w:rsidR="007217C6" w:rsidRPr="00DF60D5" w:rsidRDefault="007217C6" w:rsidP="006A5087">
      <w:pPr>
        <w:pStyle w:val="NormalWeb"/>
        <w:numPr>
          <w:ilvl w:val="0"/>
          <w:numId w:val="47"/>
        </w:numPr>
        <w:rPr>
          <w:rFonts w:ascii="Arial" w:hAnsi="Arial" w:cs="Arial"/>
          <w:sz w:val="22"/>
          <w:szCs w:val="22"/>
        </w:rPr>
      </w:pPr>
      <w:r w:rsidRPr="00DF60D5">
        <w:rPr>
          <w:rFonts w:ascii="Arial" w:hAnsi="Arial" w:cs="Arial"/>
          <w:sz w:val="22"/>
          <w:szCs w:val="22"/>
        </w:rPr>
        <w:t xml:space="preserve">What are respiratory tract infections? </w:t>
      </w:r>
    </w:p>
    <w:p w14:paraId="09D80F9B" w14:textId="6B99E858" w:rsidR="007217C6" w:rsidRPr="00DF60D5" w:rsidRDefault="007217C6" w:rsidP="006A5087">
      <w:pPr>
        <w:pStyle w:val="NormalWeb"/>
        <w:numPr>
          <w:ilvl w:val="0"/>
          <w:numId w:val="47"/>
        </w:numPr>
        <w:rPr>
          <w:rFonts w:ascii="Arial" w:hAnsi="Arial" w:cs="Arial"/>
          <w:sz w:val="22"/>
          <w:szCs w:val="22"/>
        </w:rPr>
      </w:pPr>
      <w:r w:rsidRPr="00DF60D5">
        <w:rPr>
          <w:rFonts w:ascii="Arial" w:hAnsi="Arial" w:cs="Arial"/>
          <w:sz w:val="22"/>
          <w:szCs w:val="22"/>
        </w:rPr>
        <w:t xml:space="preserve">How are respiratory </w:t>
      </w:r>
      <w:r>
        <w:rPr>
          <w:rFonts w:ascii="Arial" w:hAnsi="Arial" w:cs="Arial"/>
          <w:sz w:val="22"/>
          <w:szCs w:val="22"/>
        </w:rPr>
        <w:t>illnesses spread</w:t>
      </w:r>
      <w:r w:rsidRPr="00DF60D5">
        <w:rPr>
          <w:rFonts w:ascii="Arial" w:hAnsi="Arial" w:cs="Arial"/>
          <w:sz w:val="22"/>
          <w:szCs w:val="22"/>
        </w:rPr>
        <w:t xml:space="preserve">? </w:t>
      </w:r>
    </w:p>
    <w:p w14:paraId="40DB53E6" w14:textId="42E6392D" w:rsidR="007217C6" w:rsidRDefault="007217C6" w:rsidP="006A5087">
      <w:pPr>
        <w:pStyle w:val="NormalWeb"/>
        <w:numPr>
          <w:ilvl w:val="0"/>
          <w:numId w:val="47"/>
        </w:numPr>
        <w:rPr>
          <w:rFonts w:ascii="Arial" w:hAnsi="Arial" w:cs="Arial"/>
          <w:sz w:val="22"/>
          <w:szCs w:val="22"/>
        </w:rPr>
      </w:pPr>
      <w:r>
        <w:rPr>
          <w:rFonts w:ascii="Arial" w:hAnsi="Arial" w:cs="Arial"/>
          <w:sz w:val="22"/>
          <w:szCs w:val="22"/>
        </w:rPr>
        <w:t>Management of a patient</w:t>
      </w:r>
    </w:p>
    <w:p w14:paraId="61070BAF" w14:textId="42F8C70E" w:rsidR="007217C6" w:rsidRDefault="007217C6" w:rsidP="006A5087">
      <w:pPr>
        <w:pStyle w:val="NormalWeb"/>
        <w:numPr>
          <w:ilvl w:val="0"/>
          <w:numId w:val="47"/>
        </w:numPr>
        <w:rPr>
          <w:rFonts w:ascii="Arial" w:hAnsi="Arial" w:cs="Arial"/>
          <w:sz w:val="22"/>
          <w:szCs w:val="22"/>
        </w:rPr>
      </w:pPr>
      <w:r>
        <w:rPr>
          <w:rFonts w:ascii="Arial" w:hAnsi="Arial" w:cs="Arial"/>
          <w:sz w:val="22"/>
          <w:szCs w:val="22"/>
        </w:rPr>
        <w:t>Good respiratory and cough hygiene</w:t>
      </w:r>
    </w:p>
    <w:p w14:paraId="6081A200" w14:textId="676C9CE5" w:rsidR="007217C6" w:rsidRDefault="007217C6" w:rsidP="006A5087">
      <w:pPr>
        <w:pStyle w:val="NormalWeb"/>
        <w:numPr>
          <w:ilvl w:val="0"/>
          <w:numId w:val="47"/>
        </w:numPr>
        <w:rPr>
          <w:rFonts w:ascii="Arial" w:hAnsi="Arial" w:cs="Arial"/>
          <w:sz w:val="22"/>
          <w:szCs w:val="22"/>
        </w:rPr>
      </w:pPr>
      <w:r>
        <w:rPr>
          <w:rFonts w:ascii="Arial" w:hAnsi="Arial" w:cs="Arial"/>
          <w:sz w:val="22"/>
          <w:szCs w:val="22"/>
        </w:rPr>
        <w:t>TBPs for respiratory illnesses</w:t>
      </w:r>
    </w:p>
    <w:p w14:paraId="47AB2A09" w14:textId="48253F84" w:rsidR="007217C6" w:rsidRDefault="007217C6" w:rsidP="007217C6">
      <w:pPr>
        <w:pStyle w:val="NormalWeb"/>
        <w:rPr>
          <w:rFonts w:ascii="Arial" w:hAnsi="Arial" w:cs="Arial"/>
          <w:sz w:val="22"/>
          <w:szCs w:val="22"/>
        </w:rPr>
      </w:pPr>
      <w:r>
        <w:rPr>
          <w:rFonts w:ascii="Arial" w:hAnsi="Arial" w:cs="Arial"/>
          <w:sz w:val="22"/>
          <w:szCs w:val="22"/>
        </w:rPr>
        <w:t>Appendix 1 provides an A-Z of respiratory illnesses.</w:t>
      </w:r>
    </w:p>
    <w:p w14:paraId="49C4D836" w14:textId="77777777" w:rsidR="007217C6" w:rsidRDefault="007217C6" w:rsidP="007217C6">
      <w:pPr>
        <w:pStyle w:val="NormalWeb"/>
        <w:rPr>
          <w:rFonts w:ascii="Arial" w:hAnsi="Arial" w:cs="Arial"/>
          <w:sz w:val="22"/>
          <w:szCs w:val="22"/>
        </w:rPr>
      </w:pPr>
    </w:p>
    <w:p w14:paraId="753A9706" w14:textId="77777777" w:rsidR="007217C6" w:rsidRDefault="007217C6" w:rsidP="007217C6">
      <w:pPr>
        <w:pStyle w:val="NormalWeb"/>
        <w:rPr>
          <w:rFonts w:ascii="Arial" w:hAnsi="Arial" w:cs="Arial"/>
          <w:sz w:val="22"/>
          <w:szCs w:val="22"/>
        </w:rPr>
      </w:pPr>
    </w:p>
    <w:p w14:paraId="760C6FA8" w14:textId="77777777" w:rsidR="007217C6" w:rsidRDefault="007217C6" w:rsidP="007217C6">
      <w:pPr>
        <w:pStyle w:val="NormalWeb"/>
        <w:rPr>
          <w:rFonts w:ascii="Arial" w:hAnsi="Arial" w:cs="Arial"/>
          <w:sz w:val="22"/>
          <w:szCs w:val="22"/>
        </w:rPr>
      </w:pPr>
    </w:p>
    <w:p w14:paraId="507AF993" w14:textId="77777777" w:rsidR="007217C6" w:rsidRDefault="007217C6" w:rsidP="007217C6">
      <w:pPr>
        <w:pStyle w:val="NormalWeb"/>
        <w:rPr>
          <w:rFonts w:ascii="Arial" w:hAnsi="Arial" w:cs="Arial"/>
          <w:sz w:val="22"/>
          <w:szCs w:val="22"/>
        </w:rPr>
      </w:pPr>
    </w:p>
    <w:p w14:paraId="691F50F0" w14:textId="77777777" w:rsidR="007217C6" w:rsidRDefault="007217C6" w:rsidP="007217C6">
      <w:pPr>
        <w:pStyle w:val="NormalWeb"/>
        <w:rPr>
          <w:rFonts w:ascii="Arial" w:hAnsi="Arial" w:cs="Arial"/>
          <w:sz w:val="22"/>
          <w:szCs w:val="22"/>
        </w:rPr>
      </w:pPr>
    </w:p>
    <w:p w14:paraId="169A4B7F" w14:textId="77777777" w:rsidR="007217C6" w:rsidRDefault="007217C6" w:rsidP="007217C6">
      <w:pPr>
        <w:pStyle w:val="NormalWeb"/>
        <w:rPr>
          <w:rFonts w:ascii="Arial" w:hAnsi="Arial" w:cs="Arial"/>
          <w:sz w:val="22"/>
          <w:szCs w:val="22"/>
        </w:rPr>
      </w:pPr>
    </w:p>
    <w:p w14:paraId="4AF6936E" w14:textId="77777777" w:rsidR="007217C6" w:rsidRDefault="007217C6" w:rsidP="007217C6">
      <w:pPr>
        <w:pStyle w:val="NormalWeb"/>
        <w:rPr>
          <w:rFonts w:ascii="Arial" w:hAnsi="Arial" w:cs="Arial"/>
          <w:sz w:val="22"/>
          <w:szCs w:val="22"/>
        </w:rPr>
      </w:pPr>
    </w:p>
    <w:p w14:paraId="60922D2A" w14:textId="77777777" w:rsidR="007217C6" w:rsidRDefault="007217C6" w:rsidP="007217C6">
      <w:pPr>
        <w:pStyle w:val="NormalWeb"/>
        <w:rPr>
          <w:rFonts w:ascii="Arial" w:hAnsi="Arial" w:cs="Arial"/>
          <w:sz w:val="22"/>
          <w:szCs w:val="22"/>
        </w:rPr>
      </w:pPr>
    </w:p>
    <w:p w14:paraId="1A224F84" w14:textId="77777777" w:rsidR="007217C6" w:rsidRDefault="007217C6" w:rsidP="007217C6">
      <w:pPr>
        <w:pStyle w:val="NormalWeb"/>
        <w:rPr>
          <w:rFonts w:ascii="Arial" w:hAnsi="Arial" w:cs="Arial"/>
          <w:sz w:val="22"/>
          <w:szCs w:val="22"/>
        </w:rPr>
      </w:pPr>
    </w:p>
    <w:p w14:paraId="5CFDD226" w14:textId="77777777" w:rsidR="007217C6" w:rsidRPr="007217C6" w:rsidRDefault="007217C6" w:rsidP="00DD0A20">
      <w:pPr>
        <w:rPr>
          <w:rFonts w:ascii="Arial" w:hAnsi="Arial" w:cs="Arial"/>
          <w:color w:val="000000"/>
          <w:sz w:val="22"/>
          <w:szCs w:val="22"/>
        </w:rPr>
      </w:pPr>
    </w:p>
    <w:p w14:paraId="4F4C65EF" w14:textId="77777777" w:rsidR="00DD0A20" w:rsidRDefault="00DD0A20" w:rsidP="00DD0A20"/>
    <w:p w14:paraId="53E71A1B" w14:textId="745F6966" w:rsidR="00572EC1" w:rsidRPr="00DF60D5" w:rsidRDefault="00572EC1" w:rsidP="00572EC1">
      <w:pPr>
        <w:pStyle w:val="Heading1"/>
        <w:keepLines/>
        <w:numPr>
          <w:ilvl w:val="0"/>
          <w:numId w:val="0"/>
        </w:numPr>
        <w:pBdr>
          <w:bottom w:val="single" w:sz="4" w:space="1" w:color="595959" w:themeColor="text1" w:themeTint="A6"/>
        </w:pBdr>
        <w:spacing w:before="360" w:after="160" w:line="259" w:lineRule="auto"/>
        <w:rPr>
          <w:sz w:val="28"/>
          <w:szCs w:val="28"/>
        </w:rPr>
      </w:pPr>
      <w:bookmarkStart w:id="479" w:name="_Annex_S_–_1"/>
      <w:bookmarkStart w:id="480" w:name="_Toc210740483"/>
      <w:bookmarkEnd w:id="479"/>
      <w:r w:rsidRPr="00DF60D5">
        <w:rPr>
          <w:sz w:val="28"/>
          <w:szCs w:val="28"/>
        </w:rPr>
        <w:t xml:space="preserve">Annex </w:t>
      </w:r>
      <w:r w:rsidR="007217C6">
        <w:rPr>
          <w:sz w:val="28"/>
          <w:szCs w:val="28"/>
        </w:rPr>
        <w:t>U</w:t>
      </w:r>
      <w:r w:rsidRPr="00DF60D5">
        <w:rPr>
          <w:sz w:val="28"/>
          <w:szCs w:val="28"/>
        </w:rPr>
        <w:t xml:space="preserve"> – Safe disposal of waste</w:t>
      </w:r>
      <w:bookmarkEnd w:id="480"/>
      <w:r w:rsidRPr="00DF60D5">
        <w:rPr>
          <w:sz w:val="28"/>
          <w:szCs w:val="28"/>
        </w:rPr>
        <w:t xml:space="preserve"> </w:t>
      </w:r>
    </w:p>
    <w:p w14:paraId="00908EAA" w14:textId="0C13D09E" w:rsidR="003A3C95" w:rsidRPr="00203E35" w:rsidRDefault="003A3C95" w:rsidP="00572EC1">
      <w:pPr>
        <w:pStyle w:val="NormalWeb"/>
        <w:rPr>
          <w:rFonts w:ascii="ArialMT" w:hAnsi="ArialMT"/>
          <w:b/>
          <w:bCs/>
        </w:rPr>
      </w:pPr>
      <w:r w:rsidRPr="00203E35">
        <w:rPr>
          <w:rFonts w:ascii="ArialMT" w:hAnsi="ArialMT"/>
          <w:b/>
          <w:bCs/>
        </w:rPr>
        <w:t>Introduction</w:t>
      </w:r>
    </w:p>
    <w:p w14:paraId="27083C05" w14:textId="2DDCD57F" w:rsidR="00572EC1" w:rsidRPr="00DF60D5" w:rsidRDefault="00572EC1" w:rsidP="00572EC1">
      <w:pPr>
        <w:pStyle w:val="NormalWeb"/>
      </w:pPr>
      <w:r w:rsidRPr="00DF60D5">
        <w:rPr>
          <w:rFonts w:ascii="ArialMT" w:hAnsi="ArialMT"/>
          <w:sz w:val="22"/>
          <w:szCs w:val="22"/>
        </w:rPr>
        <w:t xml:space="preserve">This </w:t>
      </w:r>
      <w:r w:rsidR="008438BD">
        <w:rPr>
          <w:rFonts w:ascii="ArialMT" w:hAnsi="ArialMT"/>
          <w:sz w:val="22"/>
          <w:szCs w:val="22"/>
        </w:rPr>
        <w:t>p</w:t>
      </w:r>
      <w:r w:rsidRPr="00DF60D5">
        <w:rPr>
          <w:rFonts w:ascii="ArialMT" w:hAnsi="ArialMT"/>
          <w:sz w:val="22"/>
          <w:szCs w:val="22"/>
        </w:rPr>
        <w:t xml:space="preserve">olicy is one of the </w:t>
      </w:r>
      <w:hyperlink r:id="rId84"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w:t>
      </w:r>
      <w:r w:rsidR="00642D65">
        <w:t xml:space="preserve"> </w:t>
      </w:r>
      <w:r w:rsidRPr="00DF60D5">
        <w:rPr>
          <w:rFonts w:ascii="Arial" w:hAnsi="Arial" w:cs="Arial"/>
          <w:sz w:val="22"/>
          <w:szCs w:val="22"/>
        </w:rPr>
        <w:t xml:space="preserve">The management of healthcare waste is an essential part of ensuring that </w:t>
      </w:r>
      <w:r w:rsidR="008438BD">
        <w:rPr>
          <w:rFonts w:ascii="Arial" w:hAnsi="Arial" w:cs="Arial"/>
          <w:sz w:val="22"/>
          <w:szCs w:val="22"/>
        </w:rPr>
        <w:t>g</w:t>
      </w:r>
      <w:r w:rsidRPr="00DF60D5">
        <w:rPr>
          <w:rFonts w:ascii="Arial" w:hAnsi="Arial" w:cs="Arial"/>
          <w:sz w:val="22"/>
          <w:szCs w:val="22"/>
        </w:rPr>
        <w:t xml:space="preserve">eneral </w:t>
      </w:r>
      <w:r w:rsidR="008438BD">
        <w:rPr>
          <w:rFonts w:ascii="Arial" w:hAnsi="Arial" w:cs="Arial"/>
          <w:sz w:val="22"/>
          <w:szCs w:val="22"/>
        </w:rPr>
        <w:t>p</w:t>
      </w:r>
      <w:r w:rsidRPr="00DF60D5">
        <w:rPr>
          <w:rFonts w:ascii="Arial" w:hAnsi="Arial" w:cs="Arial"/>
          <w:sz w:val="22"/>
          <w:szCs w:val="22"/>
        </w:rPr>
        <w:t>ractice activities do not pose a risk</w:t>
      </w:r>
      <w:r w:rsidR="008438BD">
        <w:rPr>
          <w:rFonts w:ascii="Arial" w:hAnsi="Arial" w:cs="Arial"/>
          <w:sz w:val="22"/>
          <w:szCs w:val="22"/>
        </w:rPr>
        <w:t>,</w:t>
      </w:r>
      <w:r w:rsidRPr="00DF60D5">
        <w:rPr>
          <w:rFonts w:ascii="Arial" w:hAnsi="Arial" w:cs="Arial"/>
          <w:sz w:val="22"/>
          <w:szCs w:val="22"/>
        </w:rPr>
        <w:t xml:space="preserve"> or potential risk</w:t>
      </w:r>
      <w:r w:rsidR="008438BD">
        <w:rPr>
          <w:rFonts w:ascii="Arial" w:hAnsi="Arial" w:cs="Arial"/>
          <w:sz w:val="22"/>
          <w:szCs w:val="22"/>
        </w:rPr>
        <w:t>,</w:t>
      </w:r>
      <w:r w:rsidRPr="00DF60D5">
        <w:rPr>
          <w:rFonts w:ascii="Arial" w:hAnsi="Arial" w:cs="Arial"/>
          <w:sz w:val="22"/>
          <w:szCs w:val="22"/>
        </w:rPr>
        <w:t xml:space="preserve"> of infection and are appropriately managed. Waste is potentially hazardous and if not disposed of correctly can result in injury or infection. </w:t>
      </w:r>
    </w:p>
    <w:p w14:paraId="01F34BBC" w14:textId="6A8608B4" w:rsidR="00572EC1" w:rsidRPr="00DF60D5" w:rsidRDefault="00572EC1" w:rsidP="00572EC1">
      <w:pPr>
        <w:pStyle w:val="NormalWeb"/>
      </w:pPr>
      <w:r w:rsidRPr="00DF60D5">
        <w:rPr>
          <w:rFonts w:ascii="Arial" w:hAnsi="Arial" w:cs="Arial"/>
          <w:sz w:val="22"/>
          <w:szCs w:val="22"/>
        </w:rPr>
        <w:t>At</w:t>
      </w:r>
      <w:r w:rsidR="00DD0A20">
        <w:rPr>
          <w:rFonts w:ascii="Arial" w:hAnsi="Arial" w:cs="Arial"/>
          <w:sz w:val="22"/>
          <w:szCs w:val="22"/>
        </w:rPr>
        <w:t xml:space="preserve"> this organisation</w:t>
      </w:r>
      <w:r w:rsidRPr="00DF60D5">
        <w:rPr>
          <w:rFonts w:ascii="Arial" w:hAnsi="Arial" w:cs="Arial"/>
          <w:sz w:val="22"/>
          <w:szCs w:val="22"/>
        </w:rPr>
        <w:t>, all staff are responsible for the safe management and disposal of waste and should understand how waste should be segregated and stored prior to collection or disposal. This is driven by the need to reduce environmental impact</w:t>
      </w:r>
      <w:r w:rsidR="008438BD">
        <w:rPr>
          <w:rFonts w:ascii="Arial" w:hAnsi="Arial" w:cs="Arial"/>
          <w:sz w:val="22"/>
          <w:szCs w:val="22"/>
        </w:rPr>
        <w:t xml:space="preserve">, </w:t>
      </w:r>
      <w:r w:rsidRPr="00DF60D5">
        <w:rPr>
          <w:rFonts w:ascii="Arial" w:hAnsi="Arial" w:cs="Arial"/>
          <w:sz w:val="22"/>
          <w:szCs w:val="22"/>
        </w:rPr>
        <w:t>comply with waste regulations and other national guidance</w:t>
      </w:r>
      <w:r w:rsidR="005F1886">
        <w:rPr>
          <w:rFonts w:ascii="Arial" w:hAnsi="Arial" w:cs="Arial"/>
          <w:sz w:val="22"/>
          <w:szCs w:val="22"/>
        </w:rPr>
        <w:t xml:space="preserve">, </w:t>
      </w:r>
      <w:r w:rsidRPr="00DF60D5">
        <w:rPr>
          <w:rFonts w:ascii="Arial" w:hAnsi="Arial" w:cs="Arial"/>
          <w:sz w:val="22"/>
          <w:szCs w:val="22"/>
        </w:rPr>
        <w:t xml:space="preserve">such as </w:t>
      </w:r>
      <w:hyperlink r:id="rId85" w:history="1">
        <w:r w:rsidRPr="00DF60D5">
          <w:rPr>
            <w:rStyle w:val="Hyperlink"/>
            <w:rFonts w:ascii="Arial,Italic" w:hAnsi="Arial,Italic"/>
            <w:sz w:val="22"/>
            <w:szCs w:val="22"/>
          </w:rPr>
          <w:t>The Health and Social Care Act 2008: Code of Practice on the prevention and control of infections</w:t>
        </w:r>
      </w:hyperlink>
      <w:r w:rsidRPr="00DF60D5">
        <w:rPr>
          <w:rFonts w:ascii="Arial,Italic" w:hAnsi="Arial,Italic"/>
          <w:sz w:val="22"/>
          <w:szCs w:val="22"/>
        </w:rPr>
        <w:t xml:space="preserve"> and related guidance</w:t>
      </w:r>
      <w:r w:rsidRPr="00DF60D5">
        <w:rPr>
          <w:rFonts w:ascii="Arial" w:hAnsi="Arial" w:cs="Arial"/>
          <w:sz w:val="22"/>
          <w:szCs w:val="22"/>
        </w:rPr>
        <w:t xml:space="preserve">, and reduce costs associated with waste management. </w:t>
      </w:r>
    </w:p>
    <w:p w14:paraId="582F419E" w14:textId="1D34C25D" w:rsidR="00572EC1" w:rsidRPr="00DF60D5" w:rsidRDefault="00572EC1" w:rsidP="00572EC1">
      <w:pPr>
        <w:pStyle w:val="NormalWeb"/>
      </w:pPr>
      <w:r w:rsidRPr="00DF60D5">
        <w:rPr>
          <w:rFonts w:ascii="Arial" w:hAnsi="Arial" w:cs="Arial"/>
          <w:sz w:val="22"/>
          <w:szCs w:val="22"/>
        </w:rPr>
        <w:t xml:space="preserve">Contingency plans and emergency procedures should be in place in the event of contamination from waste. We will always use standard IPC and, where required, transmission-based precautions (SICPs and TBPs). </w:t>
      </w:r>
      <w:r w:rsidR="00726E69">
        <w:rPr>
          <w:rFonts w:ascii="Arial" w:hAnsi="Arial" w:cs="Arial"/>
          <w:sz w:val="22"/>
          <w:szCs w:val="22"/>
        </w:rPr>
        <w:t>R</w:t>
      </w:r>
      <w:r w:rsidRPr="00DF60D5">
        <w:rPr>
          <w:rFonts w:ascii="ArialMT" w:hAnsi="ArialMT"/>
          <w:sz w:val="22"/>
          <w:szCs w:val="22"/>
        </w:rPr>
        <w:t xml:space="preserve">efer to the </w:t>
      </w:r>
      <w:r w:rsidRPr="00203E35">
        <w:rPr>
          <w:rFonts w:ascii="ArialMT" w:hAnsi="ArialMT"/>
          <w:sz w:val="22"/>
          <w:szCs w:val="22"/>
        </w:rPr>
        <w:t xml:space="preserve">SICPs and TBPs Policy for General Practice at </w:t>
      </w:r>
      <w:hyperlink w:anchor="_Annex_Z_–" w:history="1">
        <w:r w:rsidR="000165A3">
          <w:rPr>
            <w:rStyle w:val="Hyperlink"/>
            <w:rFonts w:ascii="Arial" w:hAnsi="Arial" w:cs="Arial"/>
            <w:sz w:val="22"/>
            <w:szCs w:val="22"/>
          </w:rPr>
          <w:t>Annex BB</w:t>
        </w:r>
      </w:hyperlink>
      <w:r w:rsidRPr="00DF60D5">
        <w:rPr>
          <w:rFonts w:ascii="ArialMT" w:hAnsi="ArialMT"/>
          <w:sz w:val="22"/>
          <w:szCs w:val="22"/>
        </w:rPr>
        <w:t>.</w:t>
      </w:r>
    </w:p>
    <w:p w14:paraId="68E2A174" w14:textId="7CACCF49" w:rsidR="0048046B" w:rsidRPr="00DF60D5" w:rsidRDefault="002741DC" w:rsidP="0048046B">
      <w:pPr>
        <w:pStyle w:val="NormalWeb"/>
      </w:pPr>
      <w:r w:rsidRPr="00DF60D5">
        <w:rPr>
          <w:rFonts w:ascii="Arial" w:hAnsi="Arial" w:cs="Arial"/>
          <w:sz w:val="22"/>
          <w:szCs w:val="22"/>
        </w:rPr>
        <w:t xml:space="preserve">This policy should be read in conjunction with </w:t>
      </w:r>
      <w:hyperlink r:id="rId86" w:history="1">
        <w:r w:rsidR="00D51095">
          <w:rPr>
            <w:rStyle w:val="Hyperlink"/>
            <w:rFonts w:ascii="Arial" w:eastAsiaTheme="minorHAnsi" w:hAnsi="Arial" w:cs="Arial"/>
            <w:sz w:val="22"/>
            <w:szCs w:val="22"/>
            <w:lang w:eastAsia="en-US"/>
          </w:rPr>
          <w:t>CQC GP mythbuster 99</w:t>
        </w:r>
      </w:hyperlink>
      <w:r w:rsidR="00374A89" w:rsidRPr="00DF60D5">
        <w:rPr>
          <w:rFonts w:ascii="Arial" w:eastAsiaTheme="minorHAnsi" w:hAnsi="Arial" w:cs="Arial"/>
          <w:color w:val="000000" w:themeColor="text1"/>
          <w:sz w:val="22"/>
          <w:szCs w:val="22"/>
          <w:lang w:eastAsia="en-US"/>
        </w:rPr>
        <w:t xml:space="preserve"> and</w:t>
      </w:r>
      <w:r w:rsidR="008438BD">
        <w:rPr>
          <w:rFonts w:ascii="Arial" w:eastAsiaTheme="minorHAnsi" w:hAnsi="Arial" w:cs="Arial"/>
          <w:color w:val="000000" w:themeColor="text1"/>
          <w:sz w:val="22"/>
          <w:szCs w:val="22"/>
          <w:lang w:eastAsia="en-US"/>
        </w:rPr>
        <w:t xml:space="preserve"> the</w:t>
      </w:r>
      <w:r w:rsidR="00D51095">
        <w:rPr>
          <w:rFonts w:ascii="Arial" w:eastAsiaTheme="minorHAnsi" w:hAnsi="Arial" w:cs="Arial"/>
          <w:color w:val="000000" w:themeColor="text1"/>
          <w:sz w:val="22"/>
          <w:szCs w:val="22"/>
          <w:lang w:eastAsia="en-US"/>
        </w:rPr>
        <w:t xml:space="preserve"> organisation’s</w:t>
      </w:r>
      <w:r w:rsidR="00374A89" w:rsidRPr="00DF60D5">
        <w:rPr>
          <w:rFonts w:ascii="Arial" w:eastAsiaTheme="minorHAnsi" w:hAnsi="Arial" w:cs="Arial"/>
          <w:color w:val="000000" w:themeColor="text1"/>
          <w:sz w:val="22"/>
          <w:szCs w:val="22"/>
          <w:lang w:eastAsia="en-US"/>
        </w:rPr>
        <w:t xml:space="preserve"> </w:t>
      </w:r>
      <w:r w:rsidR="00374A89" w:rsidRPr="00D51095">
        <w:rPr>
          <w:rFonts w:ascii="Arial" w:eastAsiaTheme="minorHAnsi" w:hAnsi="Arial" w:cs="Arial"/>
          <w:sz w:val="22"/>
          <w:szCs w:val="22"/>
          <w:lang w:eastAsia="en-US"/>
        </w:rPr>
        <w:t>Waste Management Policy</w:t>
      </w:r>
      <w:r w:rsidR="00374A89" w:rsidRPr="00DF60D5">
        <w:rPr>
          <w:rFonts w:ascii="Arial" w:eastAsiaTheme="minorHAnsi" w:hAnsi="Arial" w:cs="Arial"/>
          <w:color w:val="000000" w:themeColor="text1"/>
          <w:sz w:val="22"/>
          <w:szCs w:val="22"/>
          <w:lang w:eastAsia="en-US"/>
        </w:rPr>
        <w:t>.</w:t>
      </w:r>
    </w:p>
    <w:p w14:paraId="3D9AF6B0" w14:textId="7546D932" w:rsidR="003A3C95" w:rsidRPr="00DF60D5" w:rsidRDefault="003A3C95" w:rsidP="003A3C95">
      <w:pPr>
        <w:rPr>
          <w:rFonts w:ascii="Arial" w:hAnsi="Arial" w:cs="Arial"/>
          <w:b/>
        </w:rPr>
      </w:pPr>
      <w:r w:rsidRPr="00DF60D5">
        <w:rPr>
          <w:rFonts w:ascii="Arial" w:hAnsi="Arial" w:cs="Arial"/>
          <w:b/>
        </w:rPr>
        <w:t>Legal</w:t>
      </w:r>
    </w:p>
    <w:p w14:paraId="194E37FE" w14:textId="77777777" w:rsidR="003A3C95" w:rsidRPr="00DF60D5" w:rsidRDefault="003A3C95" w:rsidP="003A3C95">
      <w:pPr>
        <w:rPr>
          <w:rFonts w:ascii="Arial" w:hAnsi="Arial" w:cs="Arial"/>
          <w:b/>
        </w:rPr>
      </w:pPr>
    </w:p>
    <w:p w14:paraId="1BE3F6AD" w14:textId="63F4D4DF" w:rsidR="002741DC" w:rsidRPr="00DF60D5" w:rsidRDefault="003A3C95" w:rsidP="003A3C95">
      <w:pPr>
        <w:rPr>
          <w:rFonts w:ascii="Arial" w:hAnsi="Arial" w:cs="Arial"/>
          <w:color w:val="0B0C0C"/>
          <w:sz w:val="22"/>
          <w:szCs w:val="22"/>
          <w:shd w:val="clear" w:color="auto" w:fill="FFFFFF"/>
        </w:rPr>
      </w:pPr>
      <w:r w:rsidRPr="00DF60D5">
        <w:rPr>
          <w:rFonts w:ascii="Arial" w:hAnsi="Arial" w:cs="Arial"/>
          <w:color w:val="0B0C0C"/>
          <w:sz w:val="22"/>
          <w:szCs w:val="22"/>
          <w:shd w:val="clear" w:color="auto" w:fill="FFFFFF"/>
        </w:rPr>
        <w:t>Under the</w:t>
      </w:r>
      <w:r w:rsidRPr="00DF60D5">
        <w:rPr>
          <w:rStyle w:val="apple-converted-space"/>
          <w:rFonts w:ascii="Arial" w:hAnsi="Arial" w:cs="Arial"/>
          <w:color w:val="0B0C0C"/>
          <w:sz w:val="22"/>
          <w:szCs w:val="22"/>
          <w:shd w:val="clear" w:color="auto" w:fill="FFFFFF"/>
        </w:rPr>
        <w:t> </w:t>
      </w:r>
      <w:hyperlink r:id="rId87" w:history="1">
        <w:r w:rsidRPr="00DF60D5">
          <w:rPr>
            <w:rStyle w:val="Hyperlink"/>
            <w:rFonts w:ascii="Arial" w:hAnsi="Arial" w:cs="Arial"/>
            <w:color w:val="4472C4" w:themeColor="accent1"/>
            <w:sz w:val="22"/>
            <w:szCs w:val="22"/>
            <w:bdr w:val="none" w:sz="0" w:space="0" w:color="auto" w:frame="1"/>
          </w:rPr>
          <w:t>Environmental Protection Act 1990</w:t>
        </w:r>
      </w:hyperlink>
      <w:r w:rsidR="008438BD" w:rsidRPr="008438BD">
        <w:rPr>
          <w:rStyle w:val="Hyperlink"/>
          <w:rFonts w:ascii="Arial" w:hAnsi="Arial" w:cs="Arial"/>
          <w:color w:val="auto"/>
          <w:sz w:val="22"/>
          <w:szCs w:val="22"/>
          <w:u w:val="none"/>
          <w:bdr w:val="none" w:sz="0" w:space="0" w:color="auto" w:frame="1"/>
        </w:rPr>
        <w:t>,</w:t>
      </w:r>
      <w:r w:rsidRPr="00DF60D5">
        <w:rPr>
          <w:rStyle w:val="apple-converted-space"/>
          <w:rFonts w:ascii="Arial" w:hAnsi="Arial" w:cs="Arial"/>
          <w:color w:val="4472C4" w:themeColor="accent1"/>
          <w:sz w:val="22"/>
          <w:szCs w:val="22"/>
          <w:shd w:val="clear" w:color="auto" w:fill="FFFFFF"/>
        </w:rPr>
        <w:t> </w:t>
      </w:r>
      <w:r w:rsidRPr="00DF60D5">
        <w:rPr>
          <w:rFonts w:ascii="Arial" w:hAnsi="Arial" w:cs="Arial"/>
          <w:color w:val="0B0C0C"/>
          <w:sz w:val="22"/>
          <w:szCs w:val="22"/>
          <w:shd w:val="clear" w:color="auto" w:fill="FFFFFF"/>
        </w:rPr>
        <w:t xml:space="preserve">it is unlawful to deposit, recover or dispose of controlled (including clinical) waste without a waste management licence, contrary to the conditions of a licence or the terms of an exemption, or in a way that causes pollution of the environment or harm to human health. </w:t>
      </w:r>
    </w:p>
    <w:p w14:paraId="714A80B4" w14:textId="77777777" w:rsidR="002741DC" w:rsidRPr="00DF60D5" w:rsidRDefault="002741DC" w:rsidP="003A3C95">
      <w:pPr>
        <w:rPr>
          <w:rFonts w:ascii="Arial" w:hAnsi="Arial" w:cs="Arial"/>
          <w:color w:val="0B0C0C"/>
          <w:sz w:val="22"/>
          <w:szCs w:val="22"/>
          <w:shd w:val="clear" w:color="auto" w:fill="FFFFFF"/>
        </w:rPr>
      </w:pPr>
    </w:p>
    <w:p w14:paraId="194694B2" w14:textId="39088EEB" w:rsidR="003A3C95" w:rsidRPr="00203E35" w:rsidRDefault="002741DC" w:rsidP="003A3C95">
      <w:pPr>
        <w:rPr>
          <w:rStyle w:val="apple-converted-space"/>
          <w:rFonts w:ascii="Arial" w:hAnsi="Arial" w:cs="Arial"/>
          <w:color w:val="4472C4" w:themeColor="accent1"/>
          <w:sz w:val="22"/>
          <w:szCs w:val="22"/>
          <w:bdr w:val="none" w:sz="0" w:space="0" w:color="auto" w:frame="1"/>
        </w:rPr>
      </w:pPr>
      <w:r w:rsidRPr="00DF60D5">
        <w:rPr>
          <w:rFonts w:ascii="Arial" w:hAnsi="Arial" w:cs="Arial"/>
          <w:color w:val="0B0C0C"/>
          <w:sz w:val="22"/>
          <w:szCs w:val="22"/>
          <w:shd w:val="clear" w:color="auto" w:fill="FFFFFF"/>
        </w:rPr>
        <w:t>Hazardous healthcare waste is subject to the requirements of the</w:t>
      </w:r>
      <w:r w:rsidRPr="00DF60D5">
        <w:rPr>
          <w:rStyle w:val="apple-converted-space"/>
          <w:rFonts w:ascii="Arial" w:hAnsi="Arial" w:cs="Arial"/>
          <w:color w:val="0B0C0C"/>
          <w:sz w:val="22"/>
          <w:szCs w:val="22"/>
          <w:shd w:val="clear" w:color="auto" w:fill="FFFFFF"/>
        </w:rPr>
        <w:t> </w:t>
      </w:r>
      <w:hyperlink r:id="rId88" w:history="1">
        <w:r w:rsidRPr="00DF60D5">
          <w:rPr>
            <w:rStyle w:val="Hyperlink"/>
            <w:rFonts w:ascii="Arial" w:hAnsi="Arial" w:cs="Arial"/>
            <w:color w:val="4472C4" w:themeColor="accent1"/>
            <w:sz w:val="22"/>
            <w:szCs w:val="22"/>
            <w:bdr w:val="none" w:sz="0" w:space="0" w:color="auto" w:frame="1"/>
          </w:rPr>
          <w:t>Hazardous Waste Regulations 2005</w:t>
        </w:r>
      </w:hyperlink>
      <w:r w:rsidR="005F1886">
        <w:rPr>
          <w:rStyle w:val="attachment-inline"/>
          <w:rFonts w:ascii="Arial" w:hAnsi="Arial" w:cs="Arial"/>
          <w:color w:val="4472C4" w:themeColor="accent1"/>
          <w:sz w:val="22"/>
          <w:szCs w:val="22"/>
          <w:bdr w:val="none" w:sz="0" w:space="0" w:color="auto" w:frame="1"/>
        </w:rPr>
        <w:t>.</w:t>
      </w:r>
      <w:r w:rsidR="00DD0A20">
        <w:rPr>
          <w:rStyle w:val="attachment-inline"/>
          <w:rFonts w:ascii="Arial" w:hAnsi="Arial" w:cs="Arial"/>
          <w:color w:val="4472C4" w:themeColor="accent1"/>
          <w:sz w:val="22"/>
          <w:szCs w:val="22"/>
          <w:bdr w:val="none" w:sz="0" w:space="0" w:color="auto" w:frame="1"/>
        </w:rPr>
        <w:t xml:space="preserve"> </w:t>
      </w:r>
      <w:r w:rsidR="005F1886" w:rsidRPr="00B67BE9">
        <w:rPr>
          <w:rStyle w:val="attachment-inline"/>
          <w:rFonts w:ascii="Arial" w:hAnsi="Arial" w:cs="Arial"/>
          <w:color w:val="002060"/>
          <w:sz w:val="22"/>
          <w:szCs w:val="22"/>
          <w:bdr w:val="none" w:sz="0" w:space="0" w:color="auto" w:frame="1"/>
        </w:rPr>
        <w:t>A</w:t>
      </w:r>
      <w:r w:rsidR="00DD0A20" w:rsidRPr="00B67BE9">
        <w:rPr>
          <w:rStyle w:val="attachment-inline"/>
          <w:rFonts w:ascii="Arial" w:hAnsi="Arial" w:cs="Arial"/>
          <w:color w:val="002060"/>
          <w:sz w:val="22"/>
          <w:szCs w:val="22"/>
          <w:bdr w:val="none" w:sz="0" w:space="0" w:color="auto" w:frame="1"/>
        </w:rPr>
        <w:t xml:space="preserve">dditional guidance can be accessed </w:t>
      </w:r>
      <w:hyperlink r:id="rId89" w:history="1">
        <w:r w:rsidR="00DD0A20" w:rsidRPr="00DD0A20">
          <w:rPr>
            <w:rStyle w:val="Hyperlink"/>
            <w:rFonts w:ascii="Arial" w:hAnsi="Arial" w:cs="Arial"/>
            <w:sz w:val="22"/>
            <w:szCs w:val="22"/>
            <w:bdr w:val="none" w:sz="0" w:space="0" w:color="auto" w:frame="1"/>
          </w:rPr>
          <w:t>here</w:t>
        </w:r>
      </w:hyperlink>
      <w:r w:rsidR="00DD0A20">
        <w:rPr>
          <w:rStyle w:val="attachment-inline"/>
          <w:rFonts w:ascii="Arial" w:hAnsi="Arial" w:cs="Arial"/>
          <w:color w:val="4472C4" w:themeColor="accent1"/>
          <w:sz w:val="22"/>
          <w:szCs w:val="22"/>
          <w:bdr w:val="none" w:sz="0" w:space="0" w:color="auto" w:frame="1"/>
        </w:rPr>
        <w:t xml:space="preserve">. </w:t>
      </w:r>
    </w:p>
    <w:p w14:paraId="34B002DA" w14:textId="5DEE5DA7" w:rsidR="003A3C95" w:rsidRPr="00DF60D5" w:rsidRDefault="003A3C95" w:rsidP="003A3C95">
      <w:pPr>
        <w:pStyle w:val="NormalWeb"/>
        <w:rPr>
          <w:rFonts w:ascii="Arial" w:hAnsi="Arial" w:cs="Arial"/>
          <w:b/>
          <w:bCs/>
        </w:rPr>
      </w:pPr>
      <w:r w:rsidRPr="00DF60D5">
        <w:rPr>
          <w:rFonts w:ascii="Arial" w:hAnsi="Arial" w:cs="Arial"/>
          <w:b/>
          <w:bCs/>
        </w:rPr>
        <w:t>R</w:t>
      </w:r>
      <w:r w:rsidRPr="00203E35">
        <w:rPr>
          <w:rFonts w:ascii="Arial" w:hAnsi="Arial" w:cs="Arial"/>
          <w:b/>
          <w:bCs/>
        </w:rPr>
        <w:t>esponsibilities</w:t>
      </w:r>
    </w:p>
    <w:p w14:paraId="0174A116" w14:textId="4F222831" w:rsidR="003A3C95" w:rsidRPr="00DF60D5" w:rsidRDefault="003A3C95" w:rsidP="003A3C95">
      <w:pPr>
        <w:pStyle w:val="NormalWeb"/>
        <w:rPr>
          <w:rFonts w:ascii="Arial" w:hAnsi="Arial" w:cs="Arial"/>
          <w:sz w:val="22"/>
          <w:szCs w:val="22"/>
        </w:rPr>
      </w:pPr>
      <w:r w:rsidRPr="00DF60D5">
        <w:rPr>
          <w:rFonts w:ascii="Arial" w:hAnsi="Arial" w:cs="Arial"/>
          <w:sz w:val="22"/>
          <w:szCs w:val="22"/>
        </w:rPr>
        <w:t xml:space="preserve">All staff in </w:t>
      </w:r>
      <w:r w:rsidR="00354646">
        <w:rPr>
          <w:rFonts w:ascii="Arial" w:hAnsi="Arial" w:cs="Arial"/>
          <w:sz w:val="22"/>
          <w:szCs w:val="22"/>
        </w:rPr>
        <w:t>g</w:t>
      </w:r>
      <w:r w:rsidRPr="00DF60D5">
        <w:rPr>
          <w:rFonts w:ascii="Arial" w:hAnsi="Arial" w:cs="Arial"/>
          <w:sz w:val="22"/>
          <w:szCs w:val="22"/>
        </w:rPr>
        <w:t xml:space="preserve">eneral </w:t>
      </w:r>
      <w:r w:rsidR="00354646">
        <w:rPr>
          <w:rFonts w:ascii="Arial" w:hAnsi="Arial" w:cs="Arial"/>
          <w:sz w:val="22"/>
          <w:szCs w:val="22"/>
        </w:rPr>
        <w:t>p</w:t>
      </w:r>
      <w:r w:rsidRPr="00DF60D5">
        <w:rPr>
          <w:rFonts w:ascii="Arial" w:hAnsi="Arial" w:cs="Arial"/>
          <w:sz w:val="22"/>
          <w:szCs w:val="22"/>
        </w:rPr>
        <w:t xml:space="preserve">ractice have a responsibility </w:t>
      </w:r>
      <w:r w:rsidR="00DE0167">
        <w:rPr>
          <w:rFonts w:ascii="Arial" w:hAnsi="Arial" w:cs="Arial"/>
          <w:sz w:val="22"/>
          <w:szCs w:val="22"/>
        </w:rPr>
        <w:t>to ensure</w:t>
      </w:r>
      <w:r w:rsidRPr="00DF60D5">
        <w:rPr>
          <w:rFonts w:ascii="Arial" w:hAnsi="Arial" w:cs="Arial"/>
          <w:sz w:val="22"/>
          <w:szCs w:val="22"/>
        </w:rPr>
        <w:t xml:space="preserve"> that waste is dealt with appropriately from the point of generation to the point of final disposal. All staff should be trained and aware of waste procedures. </w:t>
      </w:r>
    </w:p>
    <w:p w14:paraId="48563F73" w14:textId="07F29CC3" w:rsidR="003A3C95" w:rsidRPr="00DF60D5" w:rsidRDefault="003A3C95" w:rsidP="003A3C95">
      <w:pPr>
        <w:pStyle w:val="NormalWeb"/>
        <w:rPr>
          <w:rFonts w:ascii="Arial" w:hAnsi="Arial" w:cs="Arial"/>
          <w:sz w:val="22"/>
          <w:szCs w:val="22"/>
        </w:rPr>
      </w:pPr>
      <w:r w:rsidRPr="00DF60D5">
        <w:rPr>
          <w:rFonts w:ascii="Arial" w:hAnsi="Arial" w:cs="Arial"/>
          <w:sz w:val="22"/>
          <w:szCs w:val="22"/>
        </w:rPr>
        <w:t xml:space="preserve">It remains the legal responsibility of this organisation, not the waste contractor, to ensure full compliance with environmental waste regulations. </w:t>
      </w:r>
    </w:p>
    <w:p w14:paraId="40D38079" w14:textId="2CAB728C" w:rsidR="003A3C95" w:rsidRPr="00DF60D5" w:rsidRDefault="003A3C95" w:rsidP="003A3C95">
      <w:pPr>
        <w:pStyle w:val="NormalWeb"/>
      </w:pPr>
      <w:r w:rsidRPr="00DF60D5">
        <w:rPr>
          <w:rFonts w:ascii="Arial" w:hAnsi="Arial" w:cs="Arial"/>
          <w:sz w:val="22"/>
          <w:szCs w:val="22"/>
        </w:rPr>
        <w:t xml:space="preserve">Waste should be: </w:t>
      </w:r>
    </w:p>
    <w:p w14:paraId="36F4AAE3" w14:textId="5317FA65" w:rsidR="003A3C95" w:rsidRPr="00DE0167" w:rsidRDefault="003A3C95" w:rsidP="00103EC9">
      <w:pPr>
        <w:pStyle w:val="NormalWeb"/>
        <w:numPr>
          <w:ilvl w:val="0"/>
          <w:numId w:val="52"/>
        </w:numPr>
        <w:spacing w:before="0" w:beforeAutospacing="0" w:after="0" w:afterAutospacing="0"/>
        <w:rPr>
          <w:rFonts w:ascii="Arial" w:hAnsi="Arial" w:cs="Arial"/>
        </w:rPr>
      </w:pPr>
      <w:r w:rsidRPr="00DE0167">
        <w:rPr>
          <w:rFonts w:ascii="Arial" w:hAnsi="Arial" w:cs="Arial"/>
          <w:sz w:val="22"/>
          <w:szCs w:val="22"/>
        </w:rPr>
        <w:t xml:space="preserve">Correctly segregated </w:t>
      </w:r>
    </w:p>
    <w:p w14:paraId="1C74594E" w14:textId="2C213400" w:rsidR="003A3C95" w:rsidRPr="00DE0167" w:rsidRDefault="003A3C95" w:rsidP="00F707F1">
      <w:pPr>
        <w:pStyle w:val="NormalWeb"/>
        <w:numPr>
          <w:ilvl w:val="0"/>
          <w:numId w:val="52"/>
        </w:numPr>
        <w:spacing w:before="0" w:beforeAutospacing="0" w:after="0" w:afterAutospacing="0"/>
        <w:rPr>
          <w:rFonts w:ascii="Arial" w:hAnsi="Arial" w:cs="Arial"/>
        </w:rPr>
      </w:pPr>
      <w:r w:rsidRPr="00DE0167">
        <w:rPr>
          <w:rFonts w:ascii="Arial" w:hAnsi="Arial" w:cs="Arial"/>
          <w:sz w:val="22"/>
          <w:szCs w:val="22"/>
        </w:rPr>
        <w:t xml:space="preserve">Appropriately labelled </w:t>
      </w:r>
    </w:p>
    <w:p w14:paraId="642F011E" w14:textId="01042823" w:rsidR="003A3C95" w:rsidRPr="00DE0167" w:rsidRDefault="003A3C95" w:rsidP="001B6D46">
      <w:pPr>
        <w:pStyle w:val="NormalWeb"/>
        <w:numPr>
          <w:ilvl w:val="0"/>
          <w:numId w:val="52"/>
        </w:numPr>
        <w:spacing w:before="0" w:beforeAutospacing="0" w:after="0" w:afterAutospacing="0"/>
        <w:rPr>
          <w:rFonts w:ascii="Arial" w:hAnsi="Arial" w:cs="Arial"/>
        </w:rPr>
      </w:pPr>
      <w:r w:rsidRPr="00DE0167">
        <w:rPr>
          <w:rFonts w:ascii="Arial" w:hAnsi="Arial" w:cs="Arial"/>
          <w:sz w:val="22"/>
          <w:szCs w:val="22"/>
        </w:rPr>
        <w:t xml:space="preserve">Packaged appropriately for transportation </w:t>
      </w:r>
    </w:p>
    <w:p w14:paraId="757CD9D8" w14:textId="063E0D80" w:rsidR="002741DC" w:rsidRPr="00DF60D5" w:rsidRDefault="003A3C95" w:rsidP="00257EAA">
      <w:pPr>
        <w:pStyle w:val="NormalWeb"/>
        <w:numPr>
          <w:ilvl w:val="0"/>
          <w:numId w:val="52"/>
        </w:numPr>
        <w:spacing w:before="0" w:beforeAutospacing="0" w:after="0" w:afterAutospacing="0"/>
      </w:pPr>
      <w:r w:rsidRPr="00DE0167">
        <w:rPr>
          <w:rFonts w:ascii="Arial" w:hAnsi="Arial" w:cs="Arial"/>
          <w:sz w:val="22"/>
          <w:szCs w:val="22"/>
        </w:rPr>
        <w:t>Stored safely and in a secure place away from areas of public access within the premise</w:t>
      </w:r>
      <w:r w:rsidR="00354646" w:rsidRPr="00DE0167">
        <w:rPr>
          <w:rFonts w:ascii="Arial" w:hAnsi="Arial" w:cs="Arial"/>
          <w:sz w:val="22"/>
          <w:szCs w:val="22"/>
        </w:rPr>
        <w:t>s</w:t>
      </w:r>
      <w:r w:rsidRPr="00DE0167">
        <w:rPr>
          <w:rFonts w:ascii="Arial" w:hAnsi="Arial" w:cs="Arial"/>
          <w:sz w:val="22"/>
          <w:szCs w:val="22"/>
        </w:rPr>
        <w:t xml:space="preserve"> </w:t>
      </w:r>
    </w:p>
    <w:p w14:paraId="6E6153B2" w14:textId="5CB07642" w:rsidR="003A3C95" w:rsidRPr="00DF60D5" w:rsidRDefault="003A3C95" w:rsidP="00A12E1C">
      <w:pPr>
        <w:pStyle w:val="NormalWeb"/>
        <w:numPr>
          <w:ilvl w:val="0"/>
          <w:numId w:val="52"/>
        </w:numPr>
        <w:spacing w:before="0" w:beforeAutospacing="0" w:after="0" w:afterAutospacing="0"/>
        <w:ind w:left="714" w:hanging="357"/>
      </w:pPr>
      <w:r w:rsidRPr="00DE0167">
        <w:rPr>
          <w:rFonts w:ascii="Arial" w:hAnsi="Arial" w:cs="Arial"/>
          <w:sz w:val="22"/>
          <w:szCs w:val="22"/>
        </w:rPr>
        <w:t>Described accurately and fully on the accompanying documentation when removed from the premise</w:t>
      </w:r>
      <w:r w:rsidR="00354646" w:rsidRPr="00DE0167">
        <w:rPr>
          <w:rFonts w:ascii="Arial" w:hAnsi="Arial" w:cs="Arial"/>
          <w:sz w:val="22"/>
          <w:szCs w:val="22"/>
        </w:rPr>
        <w:t>s</w:t>
      </w:r>
      <w:r w:rsidRPr="00DE0167">
        <w:rPr>
          <w:rFonts w:ascii="Arial" w:hAnsi="Arial" w:cs="Arial"/>
          <w:sz w:val="22"/>
          <w:szCs w:val="22"/>
        </w:rPr>
        <w:t xml:space="preserve"> </w:t>
      </w:r>
    </w:p>
    <w:p w14:paraId="75176FC9" w14:textId="6F49CF01" w:rsidR="003A3C95" w:rsidRPr="00203E35" w:rsidRDefault="003A3C95" w:rsidP="0010293F">
      <w:pPr>
        <w:pStyle w:val="NormalWeb"/>
        <w:numPr>
          <w:ilvl w:val="0"/>
          <w:numId w:val="52"/>
        </w:numPr>
        <w:spacing w:before="0" w:beforeAutospacing="0" w:after="0" w:afterAutospacing="0"/>
        <w:ind w:left="714" w:hanging="357"/>
      </w:pPr>
      <w:r w:rsidRPr="00DE0167">
        <w:rPr>
          <w:rFonts w:ascii="Arial" w:hAnsi="Arial" w:cs="Arial"/>
          <w:sz w:val="22"/>
          <w:szCs w:val="22"/>
        </w:rPr>
        <w:t>Recorded and copies of the waste documentation retained</w:t>
      </w:r>
    </w:p>
    <w:p w14:paraId="383B1759" w14:textId="1DC5AC95" w:rsidR="003A3C95" w:rsidRPr="00203E35" w:rsidRDefault="003A3C95" w:rsidP="00CC182C">
      <w:pPr>
        <w:pStyle w:val="NormalWeb"/>
        <w:numPr>
          <w:ilvl w:val="0"/>
          <w:numId w:val="52"/>
        </w:numPr>
        <w:spacing w:before="0" w:beforeAutospacing="0" w:after="0" w:afterAutospacing="0"/>
        <w:ind w:left="714" w:hanging="357"/>
      </w:pPr>
      <w:r w:rsidRPr="00DE0167">
        <w:rPr>
          <w:rFonts w:ascii="Arial" w:hAnsi="Arial" w:cs="Arial"/>
          <w:sz w:val="22"/>
          <w:szCs w:val="22"/>
        </w:rPr>
        <w:t>Transferred to an authorised waste contractor for transport to an authorised waste</w:t>
      </w:r>
      <w:r w:rsidR="00A62F86">
        <w:rPr>
          <w:rFonts w:ascii="Arial" w:hAnsi="Arial" w:cs="Arial"/>
          <w:sz w:val="22"/>
          <w:szCs w:val="22"/>
        </w:rPr>
        <w:t xml:space="preserve"> </w:t>
      </w:r>
      <w:r w:rsidRPr="00DE0167">
        <w:rPr>
          <w:rFonts w:ascii="Arial" w:hAnsi="Arial" w:cs="Arial"/>
          <w:sz w:val="22"/>
          <w:szCs w:val="22"/>
        </w:rPr>
        <w:t xml:space="preserve">disposal site </w:t>
      </w:r>
    </w:p>
    <w:p w14:paraId="489F4BF6" w14:textId="4B5A9833" w:rsidR="003A3C95" w:rsidRPr="00DF60D5" w:rsidRDefault="003A3C95" w:rsidP="006A5087">
      <w:pPr>
        <w:pStyle w:val="NormalWeb"/>
        <w:numPr>
          <w:ilvl w:val="0"/>
          <w:numId w:val="52"/>
        </w:numPr>
        <w:spacing w:before="0" w:beforeAutospacing="0" w:after="0" w:afterAutospacing="0"/>
        <w:ind w:left="714" w:hanging="357"/>
      </w:pPr>
      <w:r w:rsidRPr="00DF60D5">
        <w:rPr>
          <w:rFonts w:ascii="Arial" w:hAnsi="Arial" w:cs="Arial"/>
          <w:sz w:val="22"/>
          <w:szCs w:val="22"/>
        </w:rPr>
        <w:t>Monitored</w:t>
      </w:r>
      <w:r w:rsidR="00354646">
        <w:rPr>
          <w:rFonts w:ascii="Arial" w:hAnsi="Arial" w:cs="Arial"/>
          <w:sz w:val="22"/>
          <w:szCs w:val="22"/>
        </w:rPr>
        <w:t xml:space="preserve">, </w:t>
      </w:r>
      <w:r w:rsidRPr="00DF60D5">
        <w:rPr>
          <w:rFonts w:ascii="Arial" w:hAnsi="Arial" w:cs="Arial"/>
          <w:sz w:val="22"/>
          <w:szCs w:val="22"/>
        </w:rPr>
        <w:t xml:space="preserve">audited and </w:t>
      </w:r>
      <w:r w:rsidR="00354646">
        <w:rPr>
          <w:rFonts w:ascii="Arial" w:hAnsi="Arial" w:cs="Arial"/>
          <w:sz w:val="22"/>
          <w:szCs w:val="22"/>
        </w:rPr>
        <w:t xml:space="preserve">reviewed, including </w:t>
      </w:r>
      <w:r w:rsidRPr="00DF60D5">
        <w:rPr>
          <w:rFonts w:ascii="Arial" w:hAnsi="Arial" w:cs="Arial"/>
          <w:sz w:val="22"/>
          <w:szCs w:val="22"/>
        </w:rPr>
        <w:t xml:space="preserve">the way in which waste arrangements work </w:t>
      </w:r>
    </w:p>
    <w:p w14:paraId="539EC014" w14:textId="400952B6" w:rsidR="003A3C95" w:rsidRPr="00DF60D5" w:rsidRDefault="003A3C95" w:rsidP="00203E35">
      <w:pPr>
        <w:pStyle w:val="NormalWeb"/>
      </w:pPr>
      <w:r w:rsidRPr="00DF60D5">
        <w:rPr>
          <w:rFonts w:ascii="Arial" w:hAnsi="Arial" w:cs="Arial"/>
          <w:sz w:val="22"/>
          <w:szCs w:val="22"/>
        </w:rPr>
        <w:t xml:space="preserve">Further information can be found in the </w:t>
      </w:r>
      <w:hyperlink r:id="rId90" w:history="1">
        <w:r w:rsidRPr="00DF60D5">
          <w:rPr>
            <w:rStyle w:val="Hyperlink"/>
            <w:rFonts w:ascii="Arial,Italic" w:hAnsi="Arial,Italic"/>
            <w:sz w:val="22"/>
            <w:szCs w:val="22"/>
          </w:rPr>
          <w:t>Health Technical Memorandum 07-01: Safe management of healthcare waste</w:t>
        </w:r>
      </w:hyperlink>
      <w:r w:rsidRPr="00DF60D5">
        <w:rPr>
          <w:rFonts w:ascii="Arial,Italic" w:hAnsi="Arial,Italic"/>
          <w:sz w:val="22"/>
          <w:szCs w:val="22"/>
        </w:rPr>
        <w:t>.</w:t>
      </w:r>
    </w:p>
    <w:p w14:paraId="6BD76AFF" w14:textId="5267EEA0" w:rsidR="0048046B" w:rsidRPr="00203E35" w:rsidRDefault="0048046B" w:rsidP="002741DC">
      <w:pPr>
        <w:pStyle w:val="NormalWeb"/>
        <w:rPr>
          <w:rFonts w:ascii="Arial" w:hAnsi="Arial" w:cs="Arial"/>
          <w:b/>
          <w:bCs/>
          <w:sz w:val="22"/>
          <w:szCs w:val="22"/>
        </w:rPr>
      </w:pPr>
      <w:r w:rsidRPr="00203E35">
        <w:rPr>
          <w:rFonts w:ascii="Arial" w:hAnsi="Arial" w:cs="Arial"/>
          <w:b/>
          <w:bCs/>
          <w:sz w:val="22"/>
          <w:szCs w:val="22"/>
        </w:rPr>
        <w:t>Disposal of waste</w:t>
      </w:r>
    </w:p>
    <w:p w14:paraId="23C75E3A" w14:textId="37612F27" w:rsidR="00D87C7C" w:rsidRDefault="0048046B" w:rsidP="00203E35">
      <w:pPr>
        <w:pStyle w:val="NormalWeb"/>
        <w:spacing w:before="0" w:beforeAutospacing="0" w:after="0" w:afterAutospacing="0"/>
        <w:rPr>
          <w:rFonts w:ascii="Arial" w:hAnsi="Arial" w:cs="Arial"/>
          <w:sz w:val="22"/>
          <w:szCs w:val="22"/>
        </w:rPr>
      </w:pPr>
      <w:r w:rsidRPr="00DF60D5">
        <w:rPr>
          <w:rFonts w:ascii="Arial" w:hAnsi="Arial" w:cs="Arial"/>
          <w:sz w:val="22"/>
          <w:szCs w:val="22"/>
        </w:rPr>
        <w:t xml:space="preserve">All waste should be segregated correctly as </w:t>
      </w:r>
      <w:r w:rsidR="00374A89" w:rsidRPr="00DF60D5">
        <w:rPr>
          <w:rFonts w:ascii="Arial" w:hAnsi="Arial" w:cs="Arial"/>
          <w:sz w:val="22"/>
          <w:szCs w:val="22"/>
        </w:rPr>
        <w:t>detailed in the</w:t>
      </w:r>
      <w:r w:rsidR="00840C68">
        <w:rPr>
          <w:rFonts w:ascii="Arial" w:hAnsi="Arial" w:cs="Arial"/>
          <w:sz w:val="22"/>
          <w:szCs w:val="22"/>
        </w:rPr>
        <w:t xml:space="preserve"> organisation’s</w:t>
      </w:r>
      <w:r w:rsidR="00374A89" w:rsidRPr="00DF60D5">
        <w:rPr>
          <w:rFonts w:ascii="Arial" w:hAnsi="Arial" w:cs="Arial"/>
          <w:sz w:val="22"/>
          <w:szCs w:val="22"/>
        </w:rPr>
        <w:t xml:space="preserve"> </w:t>
      </w:r>
      <w:r w:rsidR="00374A89" w:rsidRPr="00840C68">
        <w:rPr>
          <w:rFonts w:ascii="Arial" w:hAnsi="Arial" w:cs="Arial"/>
          <w:sz w:val="22"/>
          <w:szCs w:val="22"/>
        </w:rPr>
        <w:t>Waste Management Policy</w:t>
      </w:r>
      <w:r w:rsidRPr="00DF60D5">
        <w:rPr>
          <w:rFonts w:ascii="Arial" w:hAnsi="Arial" w:cs="Arial"/>
          <w:sz w:val="22"/>
          <w:szCs w:val="22"/>
        </w:rPr>
        <w:t xml:space="preserve"> and in accordance with</w:t>
      </w:r>
      <w:r w:rsidR="00DD0A20">
        <w:rPr>
          <w:rFonts w:ascii="Arial" w:hAnsi="Arial" w:cs="Arial"/>
          <w:sz w:val="22"/>
          <w:szCs w:val="22"/>
        </w:rPr>
        <w:t xml:space="preserve"> the guidance provided by the waste contractor</w:t>
      </w:r>
      <w:r w:rsidR="00374A89" w:rsidRPr="00DF60D5">
        <w:rPr>
          <w:rFonts w:ascii="Arial" w:hAnsi="Arial" w:cs="Arial"/>
          <w:sz w:val="22"/>
          <w:szCs w:val="22"/>
        </w:rPr>
        <w:t xml:space="preserve">. </w:t>
      </w:r>
    </w:p>
    <w:p w14:paraId="0E28AF6C" w14:textId="77777777" w:rsidR="00D87C7C" w:rsidRDefault="00D87C7C" w:rsidP="00203E35">
      <w:pPr>
        <w:pStyle w:val="NormalWeb"/>
        <w:spacing w:before="0" w:beforeAutospacing="0" w:after="0" w:afterAutospacing="0"/>
        <w:rPr>
          <w:rFonts w:ascii="Arial" w:hAnsi="Arial" w:cs="Arial"/>
          <w:sz w:val="22"/>
          <w:szCs w:val="22"/>
        </w:rPr>
      </w:pPr>
    </w:p>
    <w:p w14:paraId="7B60B2F0" w14:textId="3276AF1D" w:rsidR="00374A89" w:rsidRPr="00203E35" w:rsidRDefault="00374A89" w:rsidP="00203E35">
      <w:pPr>
        <w:pStyle w:val="NormalWeb"/>
        <w:spacing w:before="0" w:beforeAutospacing="0" w:after="0" w:afterAutospacing="0"/>
      </w:pPr>
      <w:r w:rsidRPr="00DF60D5">
        <w:rPr>
          <w:rFonts w:ascii="Arial" w:hAnsi="Arial" w:cs="Arial"/>
          <w:sz w:val="22"/>
          <w:szCs w:val="22"/>
        </w:rPr>
        <w:t>The following principles apply when disposing of waste at this organisation:</w:t>
      </w:r>
    </w:p>
    <w:p w14:paraId="2D414447" w14:textId="77777777" w:rsidR="00374A89" w:rsidRPr="00DF60D5" w:rsidRDefault="00374A89" w:rsidP="00203E35">
      <w:pPr>
        <w:pStyle w:val="NormalWeb"/>
        <w:spacing w:before="0" w:beforeAutospacing="0" w:after="0" w:afterAutospacing="0"/>
        <w:ind w:left="717"/>
      </w:pPr>
    </w:p>
    <w:p w14:paraId="7EC0E318" w14:textId="7D67FB5F" w:rsidR="0048046B" w:rsidRPr="00203E35" w:rsidRDefault="0048046B" w:rsidP="006A5087">
      <w:pPr>
        <w:pStyle w:val="NormalWeb"/>
        <w:numPr>
          <w:ilvl w:val="0"/>
          <w:numId w:val="53"/>
        </w:numPr>
        <w:spacing w:before="0" w:beforeAutospacing="0" w:after="0" w:afterAutospacing="0"/>
      </w:pPr>
      <w:r w:rsidRPr="00DF60D5">
        <w:rPr>
          <w:rFonts w:ascii="Arial" w:hAnsi="Arial" w:cs="Arial"/>
          <w:sz w:val="22"/>
          <w:szCs w:val="22"/>
        </w:rPr>
        <w:t>When handling waste, appropriate personal protective equipment (PPE) should be worn and hands cleaned after removing PPE</w:t>
      </w:r>
    </w:p>
    <w:p w14:paraId="3802EA94" w14:textId="77777777" w:rsidR="00374A89" w:rsidRPr="00DF60D5" w:rsidRDefault="00374A89" w:rsidP="00203E35">
      <w:pPr>
        <w:pStyle w:val="NormalWeb"/>
        <w:spacing w:before="0" w:beforeAutospacing="0" w:after="0" w:afterAutospacing="0"/>
      </w:pPr>
    </w:p>
    <w:p w14:paraId="73955DF4" w14:textId="55CB2EE3" w:rsidR="00374A89" w:rsidRPr="00203E35" w:rsidRDefault="0048046B" w:rsidP="006A5087">
      <w:pPr>
        <w:pStyle w:val="NormalWeb"/>
        <w:numPr>
          <w:ilvl w:val="0"/>
          <w:numId w:val="53"/>
        </w:numPr>
        <w:spacing w:before="0" w:beforeAutospacing="0" w:after="0" w:afterAutospacing="0"/>
      </w:pPr>
      <w:r w:rsidRPr="00DF60D5">
        <w:rPr>
          <w:rFonts w:ascii="Arial" w:hAnsi="Arial" w:cs="Arial"/>
          <w:sz w:val="22"/>
          <w:szCs w:val="22"/>
        </w:rPr>
        <w:t xml:space="preserve">All waste bags should be no more than </w:t>
      </w:r>
      <w:r w:rsidR="000C2A9D">
        <w:rPr>
          <w:rFonts w:ascii="Arial" w:hAnsi="Arial" w:cs="Arial"/>
          <w:sz w:val="22"/>
          <w:szCs w:val="22"/>
        </w:rPr>
        <w:t>two-thirds</w:t>
      </w:r>
      <w:r w:rsidRPr="00DF60D5">
        <w:rPr>
          <w:rFonts w:ascii="Arial" w:hAnsi="Arial" w:cs="Arial"/>
          <w:sz w:val="22"/>
          <w:szCs w:val="22"/>
        </w:rPr>
        <w:t xml:space="preserve"> full. This allows enough space for the bag to be tied using a suitable plastic zip tie or secure knot</w:t>
      </w:r>
    </w:p>
    <w:p w14:paraId="48D505CE" w14:textId="1D2A1C88" w:rsidR="0048046B" w:rsidRPr="00DF60D5" w:rsidRDefault="0048046B" w:rsidP="00203E35">
      <w:pPr>
        <w:pStyle w:val="NormalWeb"/>
        <w:spacing w:before="0" w:beforeAutospacing="0" w:after="0" w:afterAutospacing="0"/>
      </w:pPr>
      <w:r w:rsidRPr="00DF60D5">
        <w:rPr>
          <w:rFonts w:ascii="Arial" w:hAnsi="Arial" w:cs="Arial"/>
          <w:sz w:val="22"/>
          <w:szCs w:val="22"/>
        </w:rPr>
        <w:t xml:space="preserve"> </w:t>
      </w:r>
    </w:p>
    <w:p w14:paraId="2F4C93DE" w14:textId="1F630699" w:rsidR="0048046B" w:rsidRPr="00203E35" w:rsidRDefault="0048046B" w:rsidP="006A5087">
      <w:pPr>
        <w:pStyle w:val="NormalWeb"/>
        <w:numPr>
          <w:ilvl w:val="0"/>
          <w:numId w:val="53"/>
        </w:numPr>
        <w:spacing w:before="0" w:beforeAutospacing="0" w:after="0" w:afterAutospacing="0"/>
      </w:pPr>
      <w:r w:rsidRPr="00DF60D5">
        <w:rPr>
          <w:rFonts w:ascii="Arial" w:hAnsi="Arial" w:cs="Arial"/>
          <w:sz w:val="22"/>
          <w:szCs w:val="22"/>
        </w:rPr>
        <w:t xml:space="preserve">Waste bags should be labelled with the </w:t>
      </w:r>
      <w:r w:rsidR="00AE60C9" w:rsidRPr="00DF60D5">
        <w:rPr>
          <w:rFonts w:ascii="Arial" w:hAnsi="Arial" w:cs="Arial"/>
          <w:sz w:val="22"/>
          <w:szCs w:val="22"/>
        </w:rPr>
        <w:t xml:space="preserve">practice </w:t>
      </w:r>
      <w:r w:rsidRPr="00DF60D5">
        <w:rPr>
          <w:rFonts w:ascii="Arial" w:hAnsi="Arial" w:cs="Arial"/>
          <w:sz w:val="22"/>
          <w:szCs w:val="22"/>
        </w:rPr>
        <w:t xml:space="preserve">address and date prior to collection by the waste contractor to ensure traceability </w:t>
      </w:r>
      <w:r w:rsidR="00AE60C9" w:rsidRPr="00DF60D5">
        <w:rPr>
          <w:rFonts w:ascii="Arial" w:hAnsi="Arial" w:cs="Arial"/>
          <w:sz w:val="22"/>
          <w:szCs w:val="22"/>
        </w:rPr>
        <w:t>should</w:t>
      </w:r>
      <w:r w:rsidRPr="00DF60D5">
        <w:rPr>
          <w:rFonts w:ascii="Arial" w:hAnsi="Arial" w:cs="Arial"/>
          <w:sz w:val="22"/>
          <w:szCs w:val="22"/>
        </w:rPr>
        <w:t xml:space="preserve"> an incident occur</w:t>
      </w:r>
    </w:p>
    <w:p w14:paraId="56FA914A" w14:textId="77777777" w:rsidR="00374A89" w:rsidRPr="00DF60D5" w:rsidRDefault="00374A89" w:rsidP="00203E35">
      <w:pPr>
        <w:pStyle w:val="NormalWeb"/>
        <w:spacing w:before="0" w:beforeAutospacing="0" w:after="0" w:afterAutospacing="0"/>
      </w:pPr>
    </w:p>
    <w:p w14:paraId="27D171EF" w14:textId="7C4D713C" w:rsidR="0048046B" w:rsidRPr="009641DD" w:rsidRDefault="0048046B" w:rsidP="006A5087">
      <w:pPr>
        <w:pStyle w:val="NormalWeb"/>
        <w:numPr>
          <w:ilvl w:val="0"/>
          <w:numId w:val="53"/>
        </w:numPr>
        <w:spacing w:before="0" w:beforeAutospacing="0" w:after="0" w:afterAutospacing="0"/>
      </w:pPr>
      <w:r w:rsidRPr="00DF60D5">
        <w:rPr>
          <w:rFonts w:ascii="Arial" w:hAnsi="Arial" w:cs="Arial"/>
          <w:sz w:val="22"/>
          <w:szCs w:val="22"/>
        </w:rPr>
        <w:t>When handling tied waste bags, only hold the bag by the neck and keep at arm’s length to reduce the risk of injury in case a sharp item has been inappropriately disposed of in the bag</w:t>
      </w:r>
    </w:p>
    <w:p w14:paraId="227CD457" w14:textId="77777777" w:rsidR="00DD0A20" w:rsidRPr="00DF60D5" w:rsidRDefault="00DD0A20" w:rsidP="009641DD">
      <w:pPr>
        <w:pStyle w:val="NormalWeb"/>
        <w:spacing w:before="0" w:beforeAutospacing="0" w:after="0" w:afterAutospacing="0"/>
      </w:pPr>
    </w:p>
    <w:p w14:paraId="0B9BE9A9" w14:textId="77777777" w:rsidR="00374A89" w:rsidRPr="00203E35" w:rsidRDefault="0048046B" w:rsidP="006A5087">
      <w:pPr>
        <w:pStyle w:val="NormalWeb"/>
        <w:numPr>
          <w:ilvl w:val="0"/>
          <w:numId w:val="53"/>
        </w:numPr>
        <w:spacing w:before="0" w:beforeAutospacing="0" w:after="0" w:afterAutospacing="0"/>
      </w:pPr>
      <w:r w:rsidRPr="00DF60D5">
        <w:rPr>
          <w:rFonts w:ascii="Arial" w:hAnsi="Arial" w:cs="Arial"/>
          <w:sz w:val="22"/>
          <w:szCs w:val="22"/>
        </w:rPr>
        <w:t>If a waste bag awaiting collection is torn, the torn bag and contents should be placed inside a new waste bag</w:t>
      </w:r>
    </w:p>
    <w:p w14:paraId="290C9FD6" w14:textId="2DD626D1" w:rsidR="0048046B" w:rsidRPr="00DF60D5" w:rsidRDefault="0048046B" w:rsidP="00203E35">
      <w:pPr>
        <w:pStyle w:val="NormalWeb"/>
        <w:spacing w:before="0" w:beforeAutospacing="0" w:after="0" w:afterAutospacing="0"/>
        <w:ind w:left="717"/>
      </w:pPr>
      <w:r w:rsidRPr="00DF60D5">
        <w:rPr>
          <w:rFonts w:ascii="Arial" w:hAnsi="Arial" w:cs="Arial"/>
          <w:sz w:val="22"/>
          <w:szCs w:val="22"/>
        </w:rPr>
        <w:t xml:space="preserve"> </w:t>
      </w:r>
    </w:p>
    <w:p w14:paraId="645CAF8E" w14:textId="5EA3EEDD" w:rsidR="0048046B" w:rsidRPr="00203E35" w:rsidRDefault="0048046B" w:rsidP="006A5087">
      <w:pPr>
        <w:pStyle w:val="NormalWeb"/>
        <w:numPr>
          <w:ilvl w:val="0"/>
          <w:numId w:val="53"/>
        </w:numPr>
        <w:spacing w:before="0" w:beforeAutospacing="0" w:after="0" w:afterAutospacing="0"/>
      </w:pPr>
      <w:r w:rsidRPr="00DF60D5">
        <w:rPr>
          <w:rFonts w:ascii="Arial" w:hAnsi="Arial" w:cs="Arial"/>
          <w:sz w:val="22"/>
          <w:szCs w:val="22"/>
        </w:rPr>
        <w:t xml:space="preserve">Waste bins in clinical areas and toilets </w:t>
      </w:r>
      <w:r w:rsidR="00AE60C9" w:rsidRPr="00DF60D5">
        <w:rPr>
          <w:rFonts w:ascii="Arial" w:hAnsi="Arial" w:cs="Arial"/>
          <w:sz w:val="22"/>
          <w:szCs w:val="22"/>
        </w:rPr>
        <w:t>are to be</w:t>
      </w:r>
      <w:r w:rsidRPr="00DF60D5">
        <w:rPr>
          <w:rFonts w:ascii="Arial" w:hAnsi="Arial" w:cs="Arial"/>
          <w:sz w:val="22"/>
          <w:szCs w:val="22"/>
        </w:rPr>
        <w:t xml:space="preserve"> lined</w:t>
      </w:r>
      <w:r w:rsidR="00D87C7C">
        <w:rPr>
          <w:rFonts w:ascii="Arial" w:hAnsi="Arial" w:cs="Arial"/>
          <w:sz w:val="22"/>
          <w:szCs w:val="22"/>
        </w:rPr>
        <w:t xml:space="preserve">, </w:t>
      </w:r>
      <w:r w:rsidRPr="00DF60D5">
        <w:rPr>
          <w:rFonts w:ascii="Arial" w:hAnsi="Arial" w:cs="Arial"/>
          <w:sz w:val="22"/>
          <w:szCs w:val="22"/>
        </w:rPr>
        <w:t xml:space="preserve">foot pedal operated </w:t>
      </w:r>
      <w:r w:rsidR="00D87C7C">
        <w:rPr>
          <w:rFonts w:ascii="Arial" w:hAnsi="Arial" w:cs="Arial"/>
          <w:sz w:val="22"/>
          <w:szCs w:val="22"/>
        </w:rPr>
        <w:t xml:space="preserve">and </w:t>
      </w:r>
      <w:r w:rsidR="006E27F5">
        <w:rPr>
          <w:rFonts w:ascii="Arial" w:hAnsi="Arial" w:cs="Arial"/>
          <w:sz w:val="22"/>
          <w:szCs w:val="22"/>
        </w:rPr>
        <w:t xml:space="preserve">must </w:t>
      </w:r>
      <w:r w:rsidR="00D87C7C">
        <w:rPr>
          <w:rFonts w:ascii="Arial" w:hAnsi="Arial" w:cs="Arial"/>
          <w:sz w:val="22"/>
          <w:szCs w:val="22"/>
        </w:rPr>
        <w:t>have</w:t>
      </w:r>
      <w:r w:rsidRPr="00DF60D5">
        <w:rPr>
          <w:rFonts w:ascii="Arial" w:hAnsi="Arial" w:cs="Arial"/>
          <w:sz w:val="22"/>
          <w:szCs w:val="22"/>
        </w:rPr>
        <w:t xml:space="preserve"> a lid. A</w:t>
      </w:r>
      <w:r w:rsidR="00AE60C9" w:rsidRPr="00DF60D5">
        <w:rPr>
          <w:rFonts w:ascii="Arial" w:hAnsi="Arial" w:cs="Arial"/>
          <w:sz w:val="22"/>
          <w:szCs w:val="22"/>
        </w:rPr>
        <w:t>ll staff are to</w:t>
      </w:r>
      <w:r w:rsidRPr="00DF60D5">
        <w:rPr>
          <w:rFonts w:ascii="Arial" w:hAnsi="Arial" w:cs="Arial"/>
          <w:sz w:val="22"/>
          <w:szCs w:val="22"/>
        </w:rPr>
        <w:t xml:space="preserve"> use the foot</w:t>
      </w:r>
      <w:r w:rsidR="00D87C7C">
        <w:rPr>
          <w:rFonts w:ascii="Arial" w:hAnsi="Arial" w:cs="Arial"/>
          <w:sz w:val="22"/>
          <w:szCs w:val="22"/>
        </w:rPr>
        <w:t>-</w:t>
      </w:r>
      <w:r w:rsidRPr="00DF60D5">
        <w:rPr>
          <w:rFonts w:ascii="Arial" w:hAnsi="Arial" w:cs="Arial"/>
          <w:sz w:val="22"/>
          <w:szCs w:val="22"/>
        </w:rPr>
        <w:t>operated mechanism to open the lid to prevent hand contamination</w:t>
      </w:r>
    </w:p>
    <w:p w14:paraId="248C47C4" w14:textId="77777777" w:rsidR="00374A89" w:rsidRPr="00DF60D5" w:rsidRDefault="00374A89" w:rsidP="00203E35">
      <w:pPr>
        <w:pStyle w:val="NormalWeb"/>
        <w:spacing w:before="0" w:beforeAutospacing="0" w:after="0" w:afterAutospacing="0"/>
      </w:pPr>
    </w:p>
    <w:p w14:paraId="52C7BA1E" w14:textId="68CDCA42" w:rsidR="0048046B" w:rsidRPr="00DF60D5" w:rsidRDefault="0048046B" w:rsidP="006A5087">
      <w:pPr>
        <w:pStyle w:val="NormalWeb"/>
        <w:numPr>
          <w:ilvl w:val="0"/>
          <w:numId w:val="53"/>
        </w:numPr>
        <w:spacing w:before="0" w:beforeAutospacing="0" w:after="0" w:afterAutospacing="0"/>
      </w:pPr>
      <w:r w:rsidRPr="00DF60D5">
        <w:rPr>
          <w:rFonts w:ascii="Arial" w:hAnsi="Arial" w:cs="Arial"/>
          <w:sz w:val="22"/>
          <w:szCs w:val="22"/>
        </w:rPr>
        <w:t xml:space="preserve">Waste bins in other areas, </w:t>
      </w:r>
      <w:r w:rsidR="00AE60C9" w:rsidRPr="00DF60D5">
        <w:rPr>
          <w:rFonts w:ascii="Arial" w:hAnsi="Arial" w:cs="Arial"/>
          <w:sz w:val="22"/>
          <w:szCs w:val="22"/>
        </w:rPr>
        <w:t xml:space="preserve">such as an </w:t>
      </w:r>
      <w:r w:rsidRPr="00DF60D5">
        <w:rPr>
          <w:rFonts w:ascii="Arial" w:hAnsi="Arial" w:cs="Arial"/>
          <w:sz w:val="22"/>
          <w:szCs w:val="22"/>
        </w:rPr>
        <w:t>office, should have a liner, but do not need to have a lid</w:t>
      </w:r>
    </w:p>
    <w:p w14:paraId="62615AC8" w14:textId="77777777" w:rsidR="00AE60C9" w:rsidRPr="00DF60D5" w:rsidRDefault="00AE60C9" w:rsidP="00AE60C9">
      <w:pPr>
        <w:rPr>
          <w:rFonts w:ascii="Arial" w:hAnsi="Arial" w:cs="Arial"/>
          <w:b/>
        </w:rPr>
      </w:pPr>
    </w:p>
    <w:p w14:paraId="539569BD" w14:textId="25239D96" w:rsidR="00AE60C9" w:rsidRPr="00203E35" w:rsidRDefault="00AE60C9" w:rsidP="00203E35">
      <w:pPr>
        <w:rPr>
          <w:rFonts w:ascii="Arial" w:hAnsi="Arial" w:cs="Arial"/>
          <w:b/>
        </w:rPr>
      </w:pPr>
      <w:r w:rsidRPr="00203E35">
        <w:rPr>
          <w:rFonts w:ascii="Arial" w:hAnsi="Arial" w:cs="Arial"/>
          <w:b/>
        </w:rPr>
        <w:t>Collection</w:t>
      </w:r>
    </w:p>
    <w:p w14:paraId="260648CF" w14:textId="77777777" w:rsidR="00AE60C9" w:rsidRPr="00DF60D5" w:rsidRDefault="00AE60C9" w:rsidP="00203E35">
      <w:pPr>
        <w:pStyle w:val="ListParagraph"/>
        <w:ind w:left="717"/>
        <w:rPr>
          <w:rFonts w:ascii="Arial" w:hAnsi="Arial" w:cs="Arial"/>
          <w:sz w:val="22"/>
          <w:szCs w:val="22"/>
        </w:rPr>
      </w:pPr>
    </w:p>
    <w:p w14:paraId="5A23FC2C" w14:textId="54957F32" w:rsidR="00AE60C9" w:rsidRPr="00DF60D5" w:rsidRDefault="00AE60C9" w:rsidP="00AE60C9">
      <w:pPr>
        <w:rPr>
          <w:rFonts w:ascii="Arial" w:hAnsi="Arial" w:cs="Arial"/>
          <w:sz w:val="22"/>
          <w:szCs w:val="22"/>
        </w:rPr>
      </w:pPr>
      <w:r w:rsidRPr="00203E35">
        <w:rPr>
          <w:rFonts w:ascii="Arial" w:hAnsi="Arial" w:cs="Arial"/>
          <w:sz w:val="22"/>
          <w:szCs w:val="22"/>
        </w:rPr>
        <w:t xml:space="preserve">All clinical waste will be collected by </w:t>
      </w:r>
      <w:r w:rsidR="00DD0A20">
        <w:rPr>
          <w:rFonts w:ascii="Arial" w:hAnsi="Arial" w:cs="Arial"/>
          <w:sz w:val="22"/>
          <w:szCs w:val="22"/>
        </w:rPr>
        <w:t>the approved contractor</w:t>
      </w:r>
      <w:r w:rsidRPr="00203E35">
        <w:rPr>
          <w:rFonts w:ascii="Arial" w:hAnsi="Arial" w:cs="Arial"/>
          <w:sz w:val="22"/>
          <w:szCs w:val="22"/>
        </w:rPr>
        <w:t xml:space="preserve"> weekly</w:t>
      </w:r>
      <w:r w:rsidR="0014081B">
        <w:rPr>
          <w:rFonts w:ascii="Arial" w:hAnsi="Arial" w:cs="Arial"/>
          <w:sz w:val="22"/>
          <w:szCs w:val="22"/>
        </w:rPr>
        <w:t>,</w:t>
      </w:r>
      <w:r w:rsidRPr="00203E35">
        <w:rPr>
          <w:rFonts w:ascii="Arial" w:hAnsi="Arial" w:cs="Arial"/>
          <w:sz w:val="22"/>
          <w:szCs w:val="22"/>
        </w:rPr>
        <w:t xml:space="preserve"> and is to be supported with a </w:t>
      </w:r>
      <w:hyperlink r:id="rId91" w:history="1">
        <w:r w:rsidRPr="00DF60D5">
          <w:rPr>
            <w:rStyle w:val="Hyperlink"/>
            <w:rFonts w:ascii="Arial" w:hAnsi="Arial" w:cs="Arial"/>
            <w:sz w:val="22"/>
            <w:szCs w:val="22"/>
          </w:rPr>
          <w:t>Waste Transfer Note</w:t>
        </w:r>
      </w:hyperlink>
      <w:r w:rsidRPr="00203E35">
        <w:rPr>
          <w:rFonts w:ascii="Arial" w:hAnsi="Arial" w:cs="Arial"/>
          <w:sz w:val="22"/>
          <w:szCs w:val="22"/>
        </w:rPr>
        <w:t xml:space="preserve"> (WTN). Copies are to be retained to evidence the correct and authorised removal of waste from the site. Hazardous waste requires a </w:t>
      </w:r>
      <w:hyperlink r:id="rId92" w:history="1">
        <w:r w:rsidRPr="00DF60D5">
          <w:rPr>
            <w:rStyle w:val="Hyperlink"/>
            <w:rFonts w:ascii="Arial" w:hAnsi="Arial" w:cs="Arial"/>
            <w:sz w:val="22"/>
            <w:szCs w:val="22"/>
          </w:rPr>
          <w:t>consignment note</w:t>
        </w:r>
      </w:hyperlink>
      <w:r w:rsidRPr="00203E35">
        <w:rPr>
          <w:rFonts w:ascii="Arial" w:hAnsi="Arial" w:cs="Arial"/>
          <w:sz w:val="22"/>
          <w:szCs w:val="22"/>
        </w:rPr>
        <w:t xml:space="preserve"> (provided by the contractor) which must be retained for audit purposes.</w:t>
      </w:r>
    </w:p>
    <w:p w14:paraId="5E8B5972" w14:textId="795A479F" w:rsidR="00AE60C9" w:rsidRPr="00DF60D5" w:rsidRDefault="00862CB9" w:rsidP="00AE60C9">
      <w:pPr>
        <w:pStyle w:val="NormalWeb"/>
        <w:rPr>
          <w:rFonts w:ascii="Arial" w:hAnsi="Arial" w:cs="Arial"/>
          <w:sz w:val="22"/>
          <w:szCs w:val="22"/>
        </w:rPr>
      </w:pPr>
      <w:r>
        <w:rPr>
          <w:rFonts w:ascii="Arial" w:hAnsi="Arial" w:cs="Arial"/>
          <w:sz w:val="22"/>
          <w:szCs w:val="22"/>
        </w:rPr>
        <w:t xml:space="preserve">Further guidance can be found in the </w:t>
      </w:r>
      <w:hyperlink r:id="rId93" w:history="1">
        <w:r w:rsidRPr="00862CB9">
          <w:rPr>
            <w:rStyle w:val="Hyperlink"/>
            <w:rFonts w:ascii="Arial" w:hAnsi="Arial" w:cs="Arial"/>
            <w:sz w:val="22"/>
            <w:szCs w:val="22"/>
          </w:rPr>
          <w:t>Safe disposal of wa</w:t>
        </w:r>
        <w:r w:rsidR="00820949">
          <w:rPr>
            <w:rStyle w:val="Hyperlink"/>
            <w:rFonts w:ascii="Arial" w:hAnsi="Arial" w:cs="Arial"/>
            <w:sz w:val="22"/>
            <w:szCs w:val="22"/>
          </w:rPr>
          <w:t>s</w:t>
        </w:r>
        <w:r w:rsidRPr="00862CB9">
          <w:rPr>
            <w:rStyle w:val="Hyperlink"/>
            <w:rFonts w:ascii="Arial" w:hAnsi="Arial" w:cs="Arial"/>
            <w:sz w:val="22"/>
            <w:szCs w:val="22"/>
          </w:rPr>
          <w:t>te policy for general practice</w:t>
        </w:r>
      </w:hyperlink>
      <w:r>
        <w:rPr>
          <w:rFonts w:ascii="Arial" w:hAnsi="Arial" w:cs="Arial"/>
          <w:sz w:val="22"/>
          <w:szCs w:val="22"/>
        </w:rPr>
        <w:t>.</w:t>
      </w:r>
    </w:p>
    <w:p w14:paraId="6C68626F" w14:textId="7F45CB4D" w:rsidR="00AE60C9" w:rsidRPr="00DF60D5" w:rsidRDefault="00820949" w:rsidP="00AE60C9">
      <w:pPr>
        <w:pStyle w:val="NormalWeb"/>
        <w:rPr>
          <w:rFonts w:ascii="Arial" w:hAnsi="Arial" w:cs="Arial"/>
          <w:sz w:val="22"/>
          <w:szCs w:val="22"/>
        </w:rPr>
      </w:pPr>
      <w:r>
        <w:rPr>
          <w:rFonts w:ascii="Arial" w:hAnsi="Arial" w:cs="Arial"/>
          <w:sz w:val="22"/>
          <w:szCs w:val="22"/>
        </w:rPr>
        <w:t>This link provides access to IPC resources, education and training</w:t>
      </w:r>
      <w:r w:rsidR="006074A4">
        <w:rPr>
          <w:rFonts w:ascii="Arial" w:hAnsi="Arial" w:cs="Arial"/>
          <w:sz w:val="22"/>
          <w:szCs w:val="22"/>
        </w:rPr>
        <w:t>,</w:t>
      </w:r>
      <w:r>
        <w:rPr>
          <w:rFonts w:ascii="Arial" w:hAnsi="Arial" w:cs="Arial"/>
          <w:sz w:val="22"/>
          <w:szCs w:val="22"/>
        </w:rPr>
        <w:t xml:space="preserve"> and a reference library</w:t>
      </w:r>
      <w:r w:rsidR="006074A4">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7B953122" w14:textId="6454436C" w:rsidR="00AE60C9" w:rsidRPr="00DF60D5" w:rsidRDefault="00AE60C9" w:rsidP="006A5087">
      <w:pPr>
        <w:pStyle w:val="NormalWeb"/>
        <w:numPr>
          <w:ilvl w:val="0"/>
          <w:numId w:val="47"/>
        </w:numPr>
        <w:rPr>
          <w:rFonts w:ascii="Arial" w:hAnsi="Arial" w:cs="Arial"/>
          <w:sz w:val="22"/>
          <w:szCs w:val="22"/>
        </w:rPr>
      </w:pPr>
      <w:r w:rsidRPr="00DF60D5">
        <w:rPr>
          <w:rFonts w:ascii="Arial" w:hAnsi="Arial" w:cs="Arial"/>
          <w:sz w:val="22"/>
          <w:szCs w:val="22"/>
        </w:rPr>
        <w:t>Assessing waste</w:t>
      </w:r>
      <w:r w:rsidR="00840C68">
        <w:rPr>
          <w:rFonts w:ascii="Arial" w:hAnsi="Arial" w:cs="Arial"/>
          <w:sz w:val="22"/>
          <w:szCs w:val="22"/>
        </w:rPr>
        <w:t>,</w:t>
      </w:r>
      <w:r w:rsidRPr="00DF60D5">
        <w:rPr>
          <w:rFonts w:ascii="Arial" w:hAnsi="Arial" w:cs="Arial"/>
          <w:sz w:val="22"/>
          <w:szCs w:val="22"/>
        </w:rPr>
        <w:t xml:space="preserve"> </w:t>
      </w:r>
      <w:r w:rsidR="00840C68">
        <w:rPr>
          <w:rFonts w:ascii="Arial" w:hAnsi="Arial" w:cs="Arial"/>
          <w:sz w:val="22"/>
          <w:szCs w:val="22"/>
        </w:rPr>
        <w:t xml:space="preserve">including sharps, </w:t>
      </w:r>
      <w:r w:rsidRPr="00DF60D5">
        <w:rPr>
          <w:rFonts w:ascii="Arial" w:hAnsi="Arial" w:cs="Arial"/>
          <w:sz w:val="22"/>
          <w:szCs w:val="22"/>
        </w:rPr>
        <w:t xml:space="preserve">for segregation </w:t>
      </w:r>
    </w:p>
    <w:p w14:paraId="5E68288C" w14:textId="7E7613ED" w:rsidR="00840C68" w:rsidRDefault="00AE60C9" w:rsidP="00AE60C9">
      <w:pPr>
        <w:rPr>
          <w:rFonts w:ascii="Arial" w:hAnsi="Arial" w:cs="Arial"/>
          <w:sz w:val="22"/>
          <w:szCs w:val="22"/>
        </w:rPr>
      </w:pPr>
      <w:r w:rsidRPr="00DF60D5">
        <w:rPr>
          <w:rFonts w:ascii="Arial" w:hAnsi="Arial" w:cs="Arial"/>
          <w:sz w:val="22"/>
          <w:szCs w:val="22"/>
        </w:rPr>
        <w:t xml:space="preserve">All staff have a duty of care to ensure that waste is correctly segregated. Compliance with this protocol and the references </w:t>
      </w:r>
      <w:r w:rsidR="0014081B">
        <w:rPr>
          <w:rFonts w:ascii="Arial" w:hAnsi="Arial" w:cs="Arial"/>
          <w:sz w:val="22"/>
          <w:szCs w:val="22"/>
        </w:rPr>
        <w:t xml:space="preserve">contained </w:t>
      </w:r>
      <w:r w:rsidRPr="00DF60D5">
        <w:rPr>
          <w:rFonts w:ascii="Arial" w:hAnsi="Arial" w:cs="Arial"/>
          <w:sz w:val="22"/>
          <w:szCs w:val="22"/>
        </w:rPr>
        <w:t xml:space="preserve">within it will ensure the safe and effective management of waste at </w:t>
      </w:r>
      <w:r w:rsidR="00862CB9">
        <w:rPr>
          <w:rFonts w:ascii="Arial" w:hAnsi="Arial" w:cs="Arial"/>
          <w:sz w:val="22"/>
          <w:szCs w:val="22"/>
        </w:rPr>
        <w:t>this organisation.</w:t>
      </w:r>
      <w:r w:rsidRPr="00DF60D5">
        <w:rPr>
          <w:rFonts w:ascii="Arial" w:hAnsi="Arial" w:cs="Arial"/>
          <w:sz w:val="22"/>
          <w:szCs w:val="22"/>
        </w:rPr>
        <w:t xml:space="preserve"> Any questions relating to this protocol are to be directed to</w:t>
      </w:r>
      <w:r w:rsidR="00862CB9">
        <w:rPr>
          <w:rFonts w:ascii="Arial" w:hAnsi="Arial" w:cs="Arial"/>
          <w:sz w:val="22"/>
          <w:szCs w:val="22"/>
        </w:rPr>
        <w:t xml:space="preserve"> the nominated IPC </w:t>
      </w:r>
      <w:r w:rsidR="006074A4">
        <w:rPr>
          <w:rFonts w:ascii="Arial" w:hAnsi="Arial" w:cs="Arial"/>
          <w:sz w:val="22"/>
          <w:szCs w:val="22"/>
        </w:rPr>
        <w:t>L</w:t>
      </w:r>
      <w:r w:rsidR="00862CB9">
        <w:rPr>
          <w:rFonts w:ascii="Arial" w:hAnsi="Arial" w:cs="Arial"/>
          <w:sz w:val="22"/>
          <w:szCs w:val="22"/>
        </w:rPr>
        <w:t>ead</w:t>
      </w:r>
      <w:r w:rsidRPr="00DF60D5">
        <w:rPr>
          <w:rFonts w:ascii="Arial" w:hAnsi="Arial" w:cs="Arial"/>
          <w:sz w:val="22"/>
          <w:szCs w:val="22"/>
        </w:rPr>
        <w:t>.</w:t>
      </w:r>
    </w:p>
    <w:p w14:paraId="3194B10C" w14:textId="77777777" w:rsidR="00840C68" w:rsidRDefault="00840C68" w:rsidP="00AE60C9">
      <w:pPr>
        <w:rPr>
          <w:rFonts w:ascii="Arial" w:hAnsi="Arial" w:cs="Arial"/>
          <w:sz w:val="22"/>
          <w:szCs w:val="22"/>
        </w:rPr>
      </w:pPr>
    </w:p>
    <w:p w14:paraId="51ED77BC" w14:textId="77777777" w:rsidR="00840C68" w:rsidRDefault="00840C68" w:rsidP="00AE60C9">
      <w:pPr>
        <w:rPr>
          <w:rFonts w:ascii="Arial" w:hAnsi="Arial" w:cs="Arial"/>
          <w:sz w:val="22"/>
          <w:szCs w:val="22"/>
        </w:rPr>
      </w:pPr>
    </w:p>
    <w:p w14:paraId="662965FF" w14:textId="77777777" w:rsidR="00840C68" w:rsidRDefault="00840C68" w:rsidP="00AE60C9">
      <w:pPr>
        <w:rPr>
          <w:rFonts w:ascii="Arial" w:hAnsi="Arial" w:cs="Arial"/>
          <w:sz w:val="22"/>
          <w:szCs w:val="22"/>
        </w:rPr>
      </w:pPr>
    </w:p>
    <w:p w14:paraId="75BFE514" w14:textId="77777777" w:rsidR="00840C68" w:rsidRDefault="00840C68" w:rsidP="00AE60C9">
      <w:pPr>
        <w:rPr>
          <w:rFonts w:ascii="Arial" w:hAnsi="Arial" w:cs="Arial"/>
          <w:sz w:val="22"/>
          <w:szCs w:val="22"/>
        </w:rPr>
      </w:pPr>
    </w:p>
    <w:p w14:paraId="5FC31D9F" w14:textId="77777777" w:rsidR="00840C68" w:rsidRDefault="00840C68" w:rsidP="00AE60C9">
      <w:pPr>
        <w:rPr>
          <w:rFonts w:ascii="Arial" w:hAnsi="Arial" w:cs="Arial"/>
          <w:sz w:val="22"/>
          <w:szCs w:val="22"/>
        </w:rPr>
      </w:pPr>
    </w:p>
    <w:p w14:paraId="6D71A507" w14:textId="77777777" w:rsidR="00840C68" w:rsidRDefault="00840C68" w:rsidP="00AE60C9">
      <w:pPr>
        <w:rPr>
          <w:rFonts w:ascii="Arial" w:hAnsi="Arial" w:cs="Arial"/>
          <w:sz w:val="22"/>
          <w:szCs w:val="22"/>
        </w:rPr>
      </w:pPr>
    </w:p>
    <w:p w14:paraId="64AD97B0" w14:textId="77777777" w:rsidR="00840C68" w:rsidRDefault="00840C68" w:rsidP="00AE60C9">
      <w:pPr>
        <w:rPr>
          <w:rFonts w:ascii="Arial" w:hAnsi="Arial" w:cs="Arial"/>
          <w:sz w:val="22"/>
          <w:szCs w:val="22"/>
        </w:rPr>
      </w:pPr>
    </w:p>
    <w:p w14:paraId="3CD4905E" w14:textId="77777777" w:rsidR="00840C68" w:rsidRDefault="00840C68" w:rsidP="00AE60C9">
      <w:pPr>
        <w:rPr>
          <w:rFonts w:ascii="Arial" w:hAnsi="Arial" w:cs="Arial"/>
          <w:sz w:val="22"/>
          <w:szCs w:val="22"/>
        </w:rPr>
      </w:pPr>
    </w:p>
    <w:p w14:paraId="496BC3DD" w14:textId="77777777" w:rsidR="00840C68" w:rsidRDefault="00840C68" w:rsidP="00AE60C9">
      <w:pPr>
        <w:rPr>
          <w:rFonts w:ascii="Arial" w:hAnsi="Arial" w:cs="Arial"/>
          <w:sz w:val="22"/>
          <w:szCs w:val="22"/>
        </w:rPr>
      </w:pPr>
    </w:p>
    <w:p w14:paraId="125A1BCB" w14:textId="77777777" w:rsidR="00840C68" w:rsidRDefault="00840C68" w:rsidP="00AE60C9">
      <w:pPr>
        <w:rPr>
          <w:rFonts w:ascii="Arial" w:hAnsi="Arial" w:cs="Arial"/>
          <w:sz w:val="22"/>
          <w:szCs w:val="22"/>
        </w:rPr>
      </w:pPr>
    </w:p>
    <w:p w14:paraId="5857F639" w14:textId="77777777" w:rsidR="00840C68" w:rsidRDefault="00840C68" w:rsidP="00AE60C9">
      <w:pPr>
        <w:rPr>
          <w:rFonts w:ascii="Arial" w:hAnsi="Arial" w:cs="Arial"/>
          <w:sz w:val="22"/>
          <w:szCs w:val="22"/>
        </w:rPr>
      </w:pPr>
    </w:p>
    <w:p w14:paraId="47B46B7A" w14:textId="77777777" w:rsidR="00840C68" w:rsidRDefault="00840C68" w:rsidP="00AE60C9">
      <w:pPr>
        <w:rPr>
          <w:rFonts w:ascii="Arial" w:hAnsi="Arial" w:cs="Arial"/>
          <w:sz w:val="22"/>
          <w:szCs w:val="22"/>
        </w:rPr>
      </w:pPr>
    </w:p>
    <w:p w14:paraId="256D6B9F" w14:textId="77777777" w:rsidR="00840C68" w:rsidRDefault="00840C68" w:rsidP="00AE60C9">
      <w:pPr>
        <w:rPr>
          <w:rFonts w:ascii="Arial" w:hAnsi="Arial" w:cs="Arial"/>
          <w:sz w:val="22"/>
          <w:szCs w:val="22"/>
        </w:rPr>
      </w:pPr>
    </w:p>
    <w:p w14:paraId="0365DAAE" w14:textId="77777777" w:rsidR="00840C68" w:rsidRDefault="00840C68" w:rsidP="00AE60C9">
      <w:pPr>
        <w:rPr>
          <w:rFonts w:ascii="Arial" w:hAnsi="Arial" w:cs="Arial"/>
          <w:sz w:val="22"/>
          <w:szCs w:val="22"/>
        </w:rPr>
      </w:pPr>
    </w:p>
    <w:p w14:paraId="7580C2C2" w14:textId="77777777" w:rsidR="00840C68" w:rsidRDefault="00840C68" w:rsidP="00AE60C9">
      <w:pPr>
        <w:rPr>
          <w:rFonts w:ascii="Arial" w:hAnsi="Arial" w:cs="Arial"/>
          <w:sz w:val="22"/>
          <w:szCs w:val="22"/>
        </w:rPr>
      </w:pPr>
    </w:p>
    <w:p w14:paraId="0E0E00AB" w14:textId="77777777" w:rsidR="00840C68" w:rsidRDefault="00840C68" w:rsidP="00AE60C9">
      <w:pPr>
        <w:rPr>
          <w:rFonts w:ascii="Arial" w:hAnsi="Arial" w:cs="Arial"/>
          <w:sz w:val="22"/>
          <w:szCs w:val="22"/>
        </w:rPr>
      </w:pPr>
    </w:p>
    <w:p w14:paraId="169E9655" w14:textId="77777777" w:rsidR="00840C68" w:rsidRDefault="00840C68" w:rsidP="00AE60C9">
      <w:pPr>
        <w:rPr>
          <w:rFonts w:ascii="Arial" w:hAnsi="Arial" w:cs="Arial"/>
          <w:sz w:val="22"/>
          <w:szCs w:val="22"/>
        </w:rPr>
      </w:pPr>
    </w:p>
    <w:p w14:paraId="11E39020" w14:textId="77777777" w:rsidR="00840C68" w:rsidRDefault="00840C68" w:rsidP="00AE60C9">
      <w:pPr>
        <w:rPr>
          <w:rFonts w:ascii="Arial" w:hAnsi="Arial" w:cs="Arial"/>
          <w:sz w:val="22"/>
          <w:szCs w:val="22"/>
        </w:rPr>
      </w:pPr>
    </w:p>
    <w:p w14:paraId="41031C89" w14:textId="77777777" w:rsidR="00840C68" w:rsidRDefault="00840C68" w:rsidP="00AE60C9">
      <w:pPr>
        <w:rPr>
          <w:rFonts w:ascii="Arial" w:hAnsi="Arial" w:cs="Arial"/>
          <w:sz w:val="22"/>
          <w:szCs w:val="22"/>
        </w:rPr>
      </w:pPr>
    </w:p>
    <w:p w14:paraId="74200F5E" w14:textId="77777777" w:rsidR="00840C68" w:rsidRDefault="00840C68" w:rsidP="00AE60C9">
      <w:pPr>
        <w:rPr>
          <w:rFonts w:ascii="Arial" w:hAnsi="Arial" w:cs="Arial"/>
          <w:sz w:val="22"/>
          <w:szCs w:val="22"/>
        </w:rPr>
      </w:pPr>
    </w:p>
    <w:p w14:paraId="4A76430A" w14:textId="77777777" w:rsidR="00840C68" w:rsidRDefault="00840C68" w:rsidP="00AE60C9">
      <w:pPr>
        <w:rPr>
          <w:rFonts w:ascii="Arial" w:hAnsi="Arial" w:cs="Arial"/>
          <w:sz w:val="22"/>
          <w:szCs w:val="22"/>
        </w:rPr>
      </w:pPr>
    </w:p>
    <w:p w14:paraId="5C1205D6" w14:textId="77777777" w:rsidR="00840C68" w:rsidRDefault="00840C68" w:rsidP="00AE60C9">
      <w:pPr>
        <w:rPr>
          <w:rFonts w:ascii="Arial" w:hAnsi="Arial" w:cs="Arial"/>
          <w:sz w:val="22"/>
          <w:szCs w:val="22"/>
        </w:rPr>
      </w:pPr>
    </w:p>
    <w:p w14:paraId="28A084E0" w14:textId="77777777" w:rsidR="00840C68" w:rsidRDefault="00840C68" w:rsidP="00AE60C9">
      <w:pPr>
        <w:rPr>
          <w:rFonts w:ascii="Arial" w:hAnsi="Arial" w:cs="Arial"/>
          <w:sz w:val="22"/>
          <w:szCs w:val="22"/>
        </w:rPr>
      </w:pPr>
    </w:p>
    <w:p w14:paraId="1DF26E4D" w14:textId="77777777" w:rsidR="00840C68" w:rsidRDefault="00840C68" w:rsidP="00AE60C9">
      <w:pPr>
        <w:rPr>
          <w:rFonts w:ascii="Arial" w:hAnsi="Arial" w:cs="Arial"/>
          <w:sz w:val="22"/>
          <w:szCs w:val="22"/>
        </w:rPr>
      </w:pPr>
    </w:p>
    <w:p w14:paraId="17E69E16" w14:textId="77777777" w:rsidR="00840C68" w:rsidRDefault="00840C68" w:rsidP="00AE60C9">
      <w:pPr>
        <w:rPr>
          <w:rFonts w:ascii="Arial" w:hAnsi="Arial" w:cs="Arial"/>
          <w:sz w:val="22"/>
          <w:szCs w:val="22"/>
        </w:rPr>
      </w:pPr>
    </w:p>
    <w:p w14:paraId="6D5BB340" w14:textId="77777777" w:rsidR="00840C68" w:rsidRDefault="00840C68" w:rsidP="00AE60C9">
      <w:pPr>
        <w:rPr>
          <w:rFonts w:ascii="Arial" w:hAnsi="Arial" w:cs="Arial"/>
          <w:sz w:val="22"/>
          <w:szCs w:val="22"/>
        </w:rPr>
      </w:pPr>
    </w:p>
    <w:p w14:paraId="09078C23" w14:textId="77777777" w:rsidR="00840C68" w:rsidRDefault="00840C68" w:rsidP="00AE60C9">
      <w:pPr>
        <w:rPr>
          <w:rFonts w:ascii="Arial" w:hAnsi="Arial" w:cs="Arial"/>
          <w:sz w:val="22"/>
          <w:szCs w:val="22"/>
        </w:rPr>
      </w:pPr>
    </w:p>
    <w:p w14:paraId="3D1471DE" w14:textId="77777777" w:rsidR="00840C68" w:rsidRDefault="00840C68" w:rsidP="00AE60C9">
      <w:pPr>
        <w:rPr>
          <w:rFonts w:ascii="Arial" w:hAnsi="Arial" w:cs="Arial"/>
          <w:sz w:val="22"/>
          <w:szCs w:val="22"/>
        </w:rPr>
      </w:pPr>
    </w:p>
    <w:p w14:paraId="75917DAE" w14:textId="77777777" w:rsidR="00840C68" w:rsidRDefault="00840C68" w:rsidP="00AE60C9">
      <w:pPr>
        <w:rPr>
          <w:rFonts w:ascii="Arial" w:hAnsi="Arial" w:cs="Arial"/>
          <w:sz w:val="22"/>
          <w:szCs w:val="22"/>
        </w:rPr>
      </w:pPr>
    </w:p>
    <w:p w14:paraId="19051BF2" w14:textId="77777777" w:rsidR="00840C68" w:rsidRDefault="00840C68" w:rsidP="00AE60C9">
      <w:pPr>
        <w:rPr>
          <w:rFonts w:ascii="Arial" w:hAnsi="Arial" w:cs="Arial"/>
          <w:sz w:val="22"/>
          <w:szCs w:val="22"/>
        </w:rPr>
      </w:pPr>
    </w:p>
    <w:p w14:paraId="04BD52C1" w14:textId="77777777" w:rsidR="00840C68" w:rsidRDefault="00840C68" w:rsidP="00AE60C9">
      <w:pPr>
        <w:rPr>
          <w:rFonts w:ascii="Arial" w:hAnsi="Arial" w:cs="Arial"/>
          <w:sz w:val="22"/>
          <w:szCs w:val="22"/>
        </w:rPr>
      </w:pPr>
    </w:p>
    <w:p w14:paraId="571BAEED" w14:textId="77777777" w:rsidR="00840C68" w:rsidRDefault="00840C68" w:rsidP="00AE60C9">
      <w:pPr>
        <w:rPr>
          <w:rFonts w:ascii="Arial" w:hAnsi="Arial" w:cs="Arial"/>
          <w:sz w:val="22"/>
          <w:szCs w:val="22"/>
        </w:rPr>
      </w:pPr>
    </w:p>
    <w:p w14:paraId="45D340FA" w14:textId="77777777" w:rsidR="00840C68" w:rsidRDefault="00840C68" w:rsidP="00AE60C9">
      <w:pPr>
        <w:rPr>
          <w:rFonts w:ascii="Arial" w:hAnsi="Arial" w:cs="Arial"/>
          <w:sz w:val="22"/>
          <w:szCs w:val="22"/>
        </w:rPr>
      </w:pPr>
    </w:p>
    <w:p w14:paraId="4119671F" w14:textId="77777777" w:rsidR="00840C68" w:rsidRDefault="00840C68" w:rsidP="00AE60C9">
      <w:pPr>
        <w:rPr>
          <w:rFonts w:ascii="Arial" w:hAnsi="Arial" w:cs="Arial"/>
          <w:sz w:val="22"/>
          <w:szCs w:val="22"/>
        </w:rPr>
      </w:pPr>
    </w:p>
    <w:p w14:paraId="757D705D" w14:textId="77777777" w:rsidR="00840C68" w:rsidRDefault="00840C68" w:rsidP="00AE60C9">
      <w:pPr>
        <w:rPr>
          <w:rFonts w:ascii="Arial" w:hAnsi="Arial" w:cs="Arial"/>
          <w:sz w:val="22"/>
          <w:szCs w:val="22"/>
        </w:rPr>
      </w:pPr>
    </w:p>
    <w:p w14:paraId="7AC353BD" w14:textId="77777777" w:rsidR="00840C68" w:rsidRDefault="00840C68" w:rsidP="00AE60C9">
      <w:pPr>
        <w:rPr>
          <w:rFonts w:ascii="Arial" w:hAnsi="Arial" w:cs="Arial"/>
          <w:sz w:val="22"/>
          <w:szCs w:val="22"/>
        </w:rPr>
      </w:pPr>
    </w:p>
    <w:p w14:paraId="511AF12B" w14:textId="77777777" w:rsidR="006074A4" w:rsidRDefault="006074A4">
      <w:pPr>
        <w:rPr>
          <w:rFonts w:ascii="Arial" w:hAnsi="Arial" w:cs="Arial"/>
          <w:b/>
          <w:bCs/>
          <w:kern w:val="32"/>
          <w:sz w:val="28"/>
          <w:szCs w:val="28"/>
        </w:rPr>
      </w:pPr>
      <w:bookmarkStart w:id="481" w:name="_Annex_V_–_1"/>
      <w:bookmarkEnd w:id="481"/>
      <w:r>
        <w:rPr>
          <w:sz w:val="28"/>
          <w:szCs w:val="28"/>
        </w:rPr>
        <w:br w:type="page"/>
      </w:r>
    </w:p>
    <w:p w14:paraId="0CB6839E" w14:textId="12E75E57" w:rsidR="00CE4614" w:rsidRPr="00DF60D5" w:rsidRDefault="00CE4614" w:rsidP="00CE4614">
      <w:pPr>
        <w:pStyle w:val="Heading1"/>
        <w:keepLines/>
        <w:numPr>
          <w:ilvl w:val="0"/>
          <w:numId w:val="0"/>
        </w:numPr>
        <w:pBdr>
          <w:bottom w:val="single" w:sz="4" w:space="1" w:color="595959" w:themeColor="text1" w:themeTint="A6"/>
        </w:pBdr>
        <w:spacing w:before="360" w:after="160" w:line="259" w:lineRule="auto"/>
        <w:rPr>
          <w:sz w:val="28"/>
          <w:szCs w:val="28"/>
        </w:rPr>
      </w:pPr>
      <w:bookmarkStart w:id="482" w:name="_Annex_V_–_2"/>
      <w:bookmarkStart w:id="483" w:name="_Toc210740484"/>
      <w:bookmarkEnd w:id="482"/>
      <w:r w:rsidRPr="00DF60D5">
        <w:rPr>
          <w:sz w:val="28"/>
          <w:szCs w:val="28"/>
        </w:rPr>
        <w:t xml:space="preserve">Annex </w:t>
      </w:r>
      <w:r w:rsidR="00D51095">
        <w:rPr>
          <w:sz w:val="28"/>
          <w:szCs w:val="28"/>
        </w:rPr>
        <w:t>V</w:t>
      </w:r>
      <w:r w:rsidRPr="00DF60D5">
        <w:rPr>
          <w:sz w:val="28"/>
          <w:szCs w:val="28"/>
        </w:rPr>
        <w:t xml:space="preserve"> – Safe management of blood and body fluids</w:t>
      </w:r>
      <w:bookmarkEnd w:id="483"/>
      <w:r w:rsidRPr="00DF60D5">
        <w:rPr>
          <w:sz w:val="28"/>
          <w:szCs w:val="28"/>
        </w:rPr>
        <w:t xml:space="preserve"> </w:t>
      </w:r>
    </w:p>
    <w:p w14:paraId="30D3E805" w14:textId="77777777" w:rsidR="00CE4614" w:rsidRPr="00DF60D5" w:rsidRDefault="00CE4614" w:rsidP="00CE4614">
      <w:pPr>
        <w:pStyle w:val="NormalWeb"/>
        <w:rPr>
          <w:rFonts w:ascii="ArialMT" w:hAnsi="ArialMT"/>
          <w:b/>
          <w:bCs/>
        </w:rPr>
      </w:pPr>
      <w:r w:rsidRPr="00DF60D5">
        <w:rPr>
          <w:rFonts w:ascii="ArialMT" w:hAnsi="ArialMT"/>
          <w:b/>
          <w:bCs/>
        </w:rPr>
        <w:t>Introduction</w:t>
      </w:r>
    </w:p>
    <w:p w14:paraId="67276B28" w14:textId="7D5F75CA" w:rsidR="00CE4614" w:rsidRPr="00894F21" w:rsidRDefault="00CE4614" w:rsidP="00CE4614">
      <w:pPr>
        <w:pStyle w:val="NormalWeb"/>
      </w:pPr>
      <w:r w:rsidRPr="00DF60D5">
        <w:rPr>
          <w:rFonts w:ascii="ArialMT" w:hAnsi="ArialMT"/>
          <w:sz w:val="22"/>
          <w:szCs w:val="22"/>
        </w:rPr>
        <w:t xml:space="preserve">This </w:t>
      </w:r>
      <w:r w:rsidR="00076858">
        <w:rPr>
          <w:rFonts w:ascii="ArialMT" w:hAnsi="ArialMT"/>
          <w:sz w:val="22"/>
          <w:szCs w:val="22"/>
        </w:rPr>
        <w:t>p</w:t>
      </w:r>
      <w:r w:rsidRPr="00DF60D5">
        <w:rPr>
          <w:rFonts w:ascii="ArialMT" w:hAnsi="ArialMT"/>
          <w:sz w:val="22"/>
          <w:szCs w:val="22"/>
        </w:rPr>
        <w:t xml:space="preserve">olicy is one of the </w:t>
      </w:r>
      <w:hyperlink r:id="rId94"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w:t>
      </w:r>
      <w:r w:rsidR="00894F21">
        <w:t xml:space="preserve"> </w:t>
      </w:r>
      <w:r w:rsidRPr="00DF60D5">
        <w:rPr>
          <w:rFonts w:ascii="Arial" w:hAnsi="Arial" w:cs="Arial"/>
          <w:sz w:val="22"/>
          <w:szCs w:val="22"/>
        </w:rPr>
        <w:t xml:space="preserve">Blood and body fluids, e.g., urine and faeces, may contain </w:t>
      </w:r>
      <w:r w:rsidR="00701E0B" w:rsidRPr="00DF60D5">
        <w:rPr>
          <w:rFonts w:ascii="Arial" w:hAnsi="Arial" w:cs="Arial"/>
          <w:sz w:val="22"/>
          <w:szCs w:val="22"/>
        </w:rPr>
        <w:t>many</w:t>
      </w:r>
      <w:r w:rsidRPr="00DF60D5">
        <w:rPr>
          <w:rFonts w:ascii="Arial" w:hAnsi="Arial" w:cs="Arial"/>
          <w:sz w:val="22"/>
          <w:szCs w:val="22"/>
        </w:rPr>
        <w:t xml:space="preserve"> microorganisms such as bacteria and viruses. At </w:t>
      </w:r>
      <w:r w:rsidR="002F5423">
        <w:rPr>
          <w:rFonts w:ascii="Arial" w:hAnsi="Arial" w:cs="Arial"/>
          <w:sz w:val="22"/>
          <w:szCs w:val="22"/>
        </w:rPr>
        <w:t xml:space="preserve">this organisation, </w:t>
      </w:r>
      <w:r w:rsidRPr="00DF60D5">
        <w:rPr>
          <w:rFonts w:ascii="Arial" w:hAnsi="Arial" w:cs="Arial"/>
          <w:sz w:val="22"/>
          <w:szCs w:val="22"/>
        </w:rPr>
        <w:t>staff who may have contact with blood or blood</w:t>
      </w:r>
      <w:r w:rsidR="00390067">
        <w:rPr>
          <w:rFonts w:ascii="Arial" w:hAnsi="Arial" w:cs="Arial"/>
          <w:sz w:val="22"/>
          <w:szCs w:val="22"/>
        </w:rPr>
        <w:t>-</w:t>
      </w:r>
      <w:r w:rsidRPr="00DF60D5">
        <w:rPr>
          <w:rFonts w:ascii="Arial" w:hAnsi="Arial" w:cs="Arial"/>
          <w:sz w:val="22"/>
          <w:szCs w:val="22"/>
        </w:rPr>
        <w:t xml:space="preserve">stained body fluids, or are exposed to sharps or other inoculation risks, have had the opportunity </w:t>
      </w:r>
      <w:r w:rsidR="00B67BE9">
        <w:rPr>
          <w:rFonts w:ascii="Arial" w:hAnsi="Arial" w:cs="Arial"/>
          <w:sz w:val="22"/>
          <w:szCs w:val="22"/>
        </w:rPr>
        <w:t>to receive</w:t>
      </w:r>
      <w:r w:rsidR="002B3A2A">
        <w:rPr>
          <w:rFonts w:ascii="Arial" w:hAnsi="Arial" w:cs="Arial"/>
          <w:sz w:val="22"/>
          <w:szCs w:val="22"/>
        </w:rPr>
        <w:t xml:space="preserve"> </w:t>
      </w:r>
      <w:r w:rsidRPr="00DF60D5">
        <w:rPr>
          <w:rFonts w:ascii="Arial" w:hAnsi="Arial" w:cs="Arial"/>
          <w:sz w:val="22"/>
          <w:szCs w:val="22"/>
        </w:rPr>
        <w:t xml:space="preserve">hepatitis B vaccination and antibody testing. </w:t>
      </w:r>
    </w:p>
    <w:p w14:paraId="1F3C0EE3" w14:textId="1D953F1C" w:rsidR="00CE4614" w:rsidRPr="00DF60D5" w:rsidRDefault="00CE4614" w:rsidP="00CE4614">
      <w:pPr>
        <w:pStyle w:val="NormalWeb"/>
      </w:pPr>
      <w:r w:rsidRPr="00DF60D5">
        <w:rPr>
          <w:rFonts w:ascii="Arial" w:hAnsi="Arial" w:cs="Arial"/>
          <w:sz w:val="22"/>
          <w:szCs w:val="22"/>
        </w:rPr>
        <w:t xml:space="preserve">Contamination </w:t>
      </w:r>
      <w:r w:rsidR="006B58D5">
        <w:rPr>
          <w:rFonts w:ascii="Arial" w:hAnsi="Arial" w:cs="Arial"/>
          <w:sz w:val="22"/>
          <w:szCs w:val="22"/>
        </w:rPr>
        <w:t xml:space="preserve">with </w:t>
      </w:r>
      <w:r w:rsidRPr="00DF60D5">
        <w:rPr>
          <w:rFonts w:ascii="Arial" w:hAnsi="Arial" w:cs="Arial"/>
          <w:sz w:val="22"/>
          <w:szCs w:val="22"/>
        </w:rPr>
        <w:t xml:space="preserve">or spillages </w:t>
      </w:r>
      <w:r w:rsidR="006B58D5">
        <w:rPr>
          <w:rFonts w:ascii="Arial" w:hAnsi="Arial" w:cs="Arial"/>
          <w:sz w:val="22"/>
          <w:szCs w:val="22"/>
        </w:rPr>
        <w:t>of</w:t>
      </w:r>
      <w:r w:rsidRPr="00DF60D5">
        <w:rPr>
          <w:rFonts w:ascii="Arial" w:hAnsi="Arial" w:cs="Arial"/>
          <w:sz w:val="22"/>
          <w:szCs w:val="22"/>
        </w:rPr>
        <w:t xml:space="preserve"> blood or body fluids should be dealt with immediately, as this may expose staff and others to infection. Blood and body fluid spillages should be managed by staff trained in the correct procedure.</w:t>
      </w:r>
      <w:r w:rsidR="00894F21">
        <w:rPr>
          <w:rFonts w:ascii="Arial" w:hAnsi="Arial" w:cs="Arial"/>
          <w:sz w:val="22"/>
          <w:szCs w:val="22"/>
        </w:rPr>
        <w:t xml:space="preserve"> </w:t>
      </w:r>
      <w:r w:rsidR="00820949">
        <w:rPr>
          <w:rFonts w:ascii="Arial" w:hAnsi="Arial" w:cs="Arial"/>
          <w:sz w:val="22"/>
          <w:szCs w:val="22"/>
        </w:rPr>
        <w:t>The organisation</w:t>
      </w:r>
      <w:r w:rsidRPr="00DF60D5">
        <w:rPr>
          <w:rFonts w:ascii="Arial" w:hAnsi="Arial" w:cs="Arial"/>
          <w:sz w:val="22"/>
          <w:szCs w:val="22"/>
        </w:rPr>
        <w:t xml:space="preserve"> will always use standard IPC and, where required, transmission-based precautions (SICPs and TBPs). </w:t>
      </w:r>
      <w:r w:rsidR="00726E69">
        <w:rPr>
          <w:rFonts w:ascii="ArialMT" w:hAnsi="ArialMT"/>
          <w:sz w:val="22"/>
          <w:szCs w:val="22"/>
        </w:rPr>
        <w:t>R</w:t>
      </w:r>
      <w:r w:rsidRPr="00DF60D5">
        <w:rPr>
          <w:rFonts w:ascii="ArialMT" w:hAnsi="ArialMT"/>
          <w:sz w:val="22"/>
          <w:szCs w:val="22"/>
        </w:rPr>
        <w:t xml:space="preserve">efer to the </w:t>
      </w:r>
      <w:r w:rsidRPr="00203E35">
        <w:rPr>
          <w:rFonts w:ascii="ArialMT" w:hAnsi="ArialMT"/>
          <w:sz w:val="22"/>
          <w:szCs w:val="22"/>
        </w:rPr>
        <w:t xml:space="preserve">SICPs and TBPs Policy for General Practice at </w:t>
      </w:r>
      <w:hyperlink w:anchor="_Annex_Z_–" w:history="1">
        <w:r w:rsidR="000165A3" w:rsidRPr="000165A3">
          <w:rPr>
            <w:rStyle w:val="Hyperlink"/>
            <w:rFonts w:ascii="Arial" w:hAnsi="Arial" w:cs="Arial"/>
            <w:sz w:val="22"/>
            <w:szCs w:val="22"/>
          </w:rPr>
          <w:t>Annex BB</w:t>
        </w:r>
      </w:hyperlink>
      <w:r w:rsidRPr="000165A3">
        <w:rPr>
          <w:rFonts w:ascii="ArialMT" w:hAnsi="ArialMT"/>
          <w:sz w:val="22"/>
          <w:szCs w:val="22"/>
        </w:rPr>
        <w:t>.</w:t>
      </w:r>
    </w:p>
    <w:p w14:paraId="591CB1D2" w14:textId="0399E0B5" w:rsidR="00CE4614" w:rsidRPr="00894F21" w:rsidRDefault="00CE4614" w:rsidP="00CE4614">
      <w:r w:rsidRPr="00DF60D5">
        <w:rPr>
          <w:rFonts w:ascii="Arial" w:hAnsi="Arial" w:cs="Arial"/>
          <w:sz w:val="22"/>
          <w:szCs w:val="22"/>
        </w:rPr>
        <w:t xml:space="preserve">Staff must ensure that they adhere to the guidelines given in this document as well as regional and national guidelines. All staff at </w:t>
      </w:r>
      <w:r w:rsidR="002F5423">
        <w:rPr>
          <w:rFonts w:ascii="Arial" w:hAnsi="Arial" w:cs="Arial"/>
          <w:sz w:val="22"/>
          <w:szCs w:val="22"/>
        </w:rPr>
        <w:t>this organisation</w:t>
      </w:r>
      <w:r w:rsidRPr="00DF60D5">
        <w:rPr>
          <w:rFonts w:ascii="Arial" w:hAnsi="Arial" w:cs="Arial"/>
          <w:sz w:val="22"/>
          <w:szCs w:val="22"/>
        </w:rPr>
        <w:t xml:space="preserve"> are given training in IPC at induction and will also receive</w:t>
      </w:r>
      <w:r w:rsidR="002F5423">
        <w:rPr>
          <w:rFonts w:ascii="Arial" w:hAnsi="Arial" w:cs="Arial"/>
          <w:sz w:val="22"/>
          <w:szCs w:val="22"/>
        </w:rPr>
        <w:t xml:space="preserve"> </w:t>
      </w:r>
      <w:r w:rsidRPr="00DF60D5">
        <w:rPr>
          <w:rFonts w:ascii="Arial" w:hAnsi="Arial" w:cs="Arial"/>
          <w:sz w:val="22"/>
          <w:szCs w:val="22"/>
        </w:rPr>
        <w:t>refresher training.</w:t>
      </w:r>
      <w:r w:rsidR="00894F21">
        <w:t xml:space="preserve"> </w:t>
      </w:r>
      <w:r w:rsidRPr="00DF60D5">
        <w:rPr>
          <w:rFonts w:ascii="Arial" w:hAnsi="Arial" w:cs="Arial"/>
          <w:sz w:val="22"/>
          <w:szCs w:val="22"/>
        </w:rPr>
        <w:t xml:space="preserve">This organisation undertakes regular audits to monitor compliance with this policy and to provide assurance. </w:t>
      </w:r>
    </w:p>
    <w:p w14:paraId="7C37B326" w14:textId="77777777" w:rsidR="00CE4614" w:rsidRPr="00DF60D5" w:rsidRDefault="00CE4614" w:rsidP="00CE4614">
      <w:pPr>
        <w:pStyle w:val="NormalWeb"/>
        <w:rPr>
          <w:rFonts w:ascii="Arial" w:hAnsi="Arial" w:cs="Arial"/>
          <w:b/>
        </w:rPr>
      </w:pPr>
      <w:r w:rsidRPr="00DF60D5">
        <w:rPr>
          <w:rFonts w:ascii="Arial" w:hAnsi="Arial" w:cs="Arial"/>
          <w:b/>
        </w:rPr>
        <w:t>Spillages</w:t>
      </w:r>
    </w:p>
    <w:p w14:paraId="7FE0BC27" w14:textId="5EBA2BC6" w:rsidR="00CE4614" w:rsidRPr="00DF60D5" w:rsidRDefault="00CE4614" w:rsidP="00CE4614">
      <w:pPr>
        <w:pStyle w:val="NormalWeb"/>
        <w:rPr>
          <w:rFonts w:ascii="Arial" w:hAnsi="Arial" w:cs="Arial"/>
          <w:sz w:val="22"/>
          <w:szCs w:val="22"/>
        </w:rPr>
      </w:pPr>
      <w:r w:rsidRPr="00DF60D5">
        <w:rPr>
          <w:rFonts w:ascii="Arial" w:hAnsi="Arial" w:cs="Arial"/>
          <w:sz w:val="22"/>
          <w:szCs w:val="22"/>
        </w:rPr>
        <w:t>There may be occasions when exposure occurs despite careful attention to the correct procedures. If such incidents occur within the organisation, a spill kit should be used. Only personnel trained in the use of this kit are authorised to use it.</w:t>
      </w:r>
    </w:p>
    <w:p w14:paraId="6B9F0E0A" w14:textId="77777777" w:rsidR="00CE4614" w:rsidRPr="00DF60D5" w:rsidRDefault="00CE4614" w:rsidP="00CE4614">
      <w:pPr>
        <w:pStyle w:val="NormalWeb"/>
        <w:rPr>
          <w:rFonts w:ascii="Arial" w:hAnsi="Arial" w:cs="Arial"/>
          <w:b/>
        </w:rPr>
      </w:pPr>
      <w:r w:rsidRPr="00DF60D5">
        <w:rPr>
          <w:rFonts w:ascii="Arial" w:hAnsi="Arial" w:cs="Arial"/>
          <w:b/>
        </w:rPr>
        <w:t>Immediate actions</w:t>
      </w:r>
    </w:p>
    <w:p w14:paraId="4FEA88CC" w14:textId="77777777" w:rsidR="00CE4614" w:rsidRPr="00DF60D5" w:rsidRDefault="00CE4614" w:rsidP="00CE4614">
      <w:pPr>
        <w:pStyle w:val="NormalWeb"/>
        <w:rPr>
          <w:rFonts w:ascii="Arial" w:hAnsi="Arial" w:cs="Arial"/>
          <w:sz w:val="22"/>
          <w:szCs w:val="22"/>
        </w:rPr>
      </w:pPr>
      <w:r w:rsidRPr="00DF60D5">
        <w:rPr>
          <w:rFonts w:ascii="Arial" w:hAnsi="Arial" w:cs="Arial"/>
          <w:sz w:val="22"/>
          <w:szCs w:val="22"/>
        </w:rPr>
        <w:t>In the event of a spillage, the following actions are to be taken:</w:t>
      </w:r>
    </w:p>
    <w:p w14:paraId="738EDAFD" w14:textId="77777777" w:rsidR="00CE4614" w:rsidRPr="00DF60D5" w:rsidRDefault="00CE4614" w:rsidP="006A5087">
      <w:pPr>
        <w:pStyle w:val="NormalWeb"/>
        <w:numPr>
          <w:ilvl w:val="0"/>
          <w:numId w:val="3"/>
        </w:numPr>
        <w:spacing w:before="0" w:beforeAutospacing="0" w:after="0" w:afterAutospacing="0"/>
        <w:rPr>
          <w:rFonts w:ascii="Arial" w:hAnsi="Arial" w:cs="Arial"/>
          <w:sz w:val="22"/>
          <w:szCs w:val="22"/>
        </w:rPr>
      </w:pPr>
      <w:r w:rsidRPr="00DF60D5">
        <w:rPr>
          <w:rFonts w:ascii="Arial" w:hAnsi="Arial" w:cs="Arial"/>
          <w:sz w:val="22"/>
          <w:szCs w:val="22"/>
        </w:rPr>
        <w:t xml:space="preserve">The spillage should be dealt with as soon as possible </w:t>
      </w:r>
    </w:p>
    <w:p w14:paraId="4A7416CB" w14:textId="77777777" w:rsidR="00CE4614" w:rsidRPr="00DF60D5" w:rsidRDefault="00CE4614" w:rsidP="00CE4614">
      <w:pPr>
        <w:pStyle w:val="NormalWeb"/>
        <w:spacing w:before="0" w:beforeAutospacing="0" w:after="0" w:afterAutospacing="0"/>
        <w:ind w:left="720"/>
        <w:rPr>
          <w:rFonts w:ascii="Arial" w:hAnsi="Arial" w:cs="Arial"/>
          <w:sz w:val="22"/>
          <w:szCs w:val="22"/>
        </w:rPr>
      </w:pPr>
    </w:p>
    <w:p w14:paraId="629B3F63" w14:textId="30D52360" w:rsidR="00CE4614" w:rsidRPr="00DF60D5" w:rsidRDefault="00CE4614" w:rsidP="006A5087">
      <w:pPr>
        <w:pStyle w:val="NormalWeb"/>
        <w:numPr>
          <w:ilvl w:val="0"/>
          <w:numId w:val="3"/>
        </w:numPr>
        <w:spacing w:before="0" w:beforeAutospacing="0" w:after="0" w:afterAutospacing="0"/>
        <w:rPr>
          <w:rFonts w:ascii="Arial" w:hAnsi="Arial" w:cs="Arial"/>
          <w:sz w:val="22"/>
          <w:szCs w:val="22"/>
        </w:rPr>
      </w:pPr>
      <w:r w:rsidRPr="00DF60D5">
        <w:rPr>
          <w:rFonts w:ascii="Arial" w:hAnsi="Arial" w:cs="Arial"/>
          <w:sz w:val="22"/>
          <w:szCs w:val="22"/>
        </w:rPr>
        <w:t>Staff, patients and visitors must be kept away from the spillage and</w:t>
      </w:r>
      <w:r w:rsidR="00326129">
        <w:rPr>
          <w:rFonts w:ascii="Arial" w:hAnsi="Arial" w:cs="Arial"/>
          <w:sz w:val="22"/>
          <w:szCs w:val="22"/>
        </w:rPr>
        <w:t>,</w:t>
      </w:r>
      <w:r w:rsidRPr="00DF60D5">
        <w:rPr>
          <w:rFonts w:ascii="Arial" w:hAnsi="Arial" w:cs="Arial"/>
          <w:sz w:val="22"/>
          <w:szCs w:val="22"/>
        </w:rPr>
        <w:t xml:space="preserve"> if possible, a warning sign </w:t>
      </w:r>
      <w:r w:rsidR="003F0373">
        <w:rPr>
          <w:rFonts w:ascii="Arial" w:hAnsi="Arial" w:cs="Arial"/>
          <w:sz w:val="22"/>
          <w:szCs w:val="22"/>
        </w:rPr>
        <w:t xml:space="preserve">should be </w:t>
      </w:r>
      <w:r w:rsidRPr="00DF60D5">
        <w:rPr>
          <w:rFonts w:ascii="Arial" w:hAnsi="Arial" w:cs="Arial"/>
          <w:sz w:val="22"/>
          <w:szCs w:val="22"/>
        </w:rPr>
        <w:t xml:space="preserve">shown while preparation is made to manage the spill </w:t>
      </w:r>
    </w:p>
    <w:p w14:paraId="78DBAA67" w14:textId="77777777" w:rsidR="00CE4614" w:rsidRPr="00DF60D5" w:rsidRDefault="00CE4614" w:rsidP="00CE4614">
      <w:pPr>
        <w:pStyle w:val="NormalWeb"/>
        <w:spacing w:before="0" w:beforeAutospacing="0" w:after="0" w:afterAutospacing="0"/>
        <w:ind w:left="720"/>
        <w:rPr>
          <w:rFonts w:ascii="Arial" w:hAnsi="Arial" w:cs="Arial"/>
          <w:sz w:val="22"/>
          <w:szCs w:val="22"/>
        </w:rPr>
      </w:pPr>
    </w:p>
    <w:p w14:paraId="24C8FF56" w14:textId="7BBAE7A6" w:rsidR="00CE4614" w:rsidRDefault="00CE4614" w:rsidP="006A5087">
      <w:pPr>
        <w:pStyle w:val="NormalWeb"/>
        <w:numPr>
          <w:ilvl w:val="0"/>
          <w:numId w:val="3"/>
        </w:numPr>
        <w:spacing w:before="0" w:beforeAutospacing="0" w:after="0" w:afterAutospacing="0"/>
        <w:rPr>
          <w:rFonts w:ascii="Arial" w:hAnsi="Arial" w:cs="Arial"/>
          <w:sz w:val="22"/>
          <w:szCs w:val="22"/>
        </w:rPr>
      </w:pPr>
      <w:r w:rsidRPr="00DF60D5">
        <w:rPr>
          <w:rFonts w:ascii="Arial" w:hAnsi="Arial" w:cs="Arial"/>
          <w:sz w:val="22"/>
          <w:szCs w:val="22"/>
        </w:rPr>
        <w:t>Personal protective equipment (PPE), e.g., eye protection, long-cuffed disposable nitrile gloves and a disposable apron</w:t>
      </w:r>
      <w:r w:rsidR="003F0373">
        <w:rPr>
          <w:rFonts w:ascii="Arial" w:hAnsi="Arial" w:cs="Arial"/>
          <w:sz w:val="22"/>
          <w:szCs w:val="22"/>
        </w:rPr>
        <w:t>,</w:t>
      </w:r>
      <w:r w:rsidRPr="00DF60D5">
        <w:rPr>
          <w:rFonts w:ascii="Arial" w:hAnsi="Arial" w:cs="Arial"/>
          <w:sz w:val="22"/>
          <w:szCs w:val="22"/>
        </w:rPr>
        <w:t xml:space="preserve"> should be used. If the spillage is extensive, disposable plastic overshoes or rubber boots may be necessary</w:t>
      </w:r>
    </w:p>
    <w:p w14:paraId="0F27F3BD" w14:textId="77777777" w:rsidR="00CE4614" w:rsidRPr="00DF60D5" w:rsidRDefault="00CE4614" w:rsidP="00CE4614">
      <w:pPr>
        <w:pStyle w:val="NormalWeb"/>
        <w:rPr>
          <w:rFonts w:ascii="Arial" w:hAnsi="Arial" w:cs="Arial"/>
          <w:b/>
        </w:rPr>
      </w:pPr>
      <w:r w:rsidRPr="00DF60D5">
        <w:rPr>
          <w:rFonts w:ascii="Arial" w:hAnsi="Arial" w:cs="Arial"/>
          <w:b/>
        </w:rPr>
        <w:t>Further actions and guidance</w:t>
      </w:r>
    </w:p>
    <w:p w14:paraId="0ABE55D5" w14:textId="1D626CBA" w:rsidR="00CE4614" w:rsidRPr="00DF60D5" w:rsidRDefault="00CE4614" w:rsidP="00CE4614">
      <w:pPr>
        <w:pStyle w:val="NormalWeb"/>
        <w:rPr>
          <w:rFonts w:ascii="Arial" w:hAnsi="Arial" w:cs="Arial"/>
          <w:sz w:val="22"/>
          <w:szCs w:val="22"/>
        </w:rPr>
      </w:pPr>
      <w:r w:rsidRPr="00DF60D5">
        <w:rPr>
          <w:rFonts w:ascii="Arial" w:hAnsi="Arial" w:cs="Arial"/>
          <w:sz w:val="22"/>
          <w:szCs w:val="22"/>
        </w:rPr>
        <w:t xml:space="preserve">All incidents are to be reported to </w:t>
      </w:r>
      <w:r w:rsidR="002F5423">
        <w:rPr>
          <w:rFonts w:ascii="Arial" w:hAnsi="Arial" w:cs="Arial"/>
          <w:sz w:val="22"/>
          <w:szCs w:val="22"/>
        </w:rPr>
        <w:t xml:space="preserve">the IPC </w:t>
      </w:r>
      <w:r w:rsidR="00A21F2A">
        <w:rPr>
          <w:rFonts w:ascii="Arial" w:hAnsi="Arial" w:cs="Arial"/>
          <w:sz w:val="22"/>
          <w:szCs w:val="22"/>
        </w:rPr>
        <w:t>L</w:t>
      </w:r>
      <w:r w:rsidR="002F5423">
        <w:rPr>
          <w:rFonts w:ascii="Arial" w:hAnsi="Arial" w:cs="Arial"/>
          <w:sz w:val="22"/>
          <w:szCs w:val="22"/>
        </w:rPr>
        <w:t>ead</w:t>
      </w:r>
      <w:r w:rsidRPr="00DF60D5">
        <w:rPr>
          <w:rFonts w:ascii="Arial" w:hAnsi="Arial" w:cs="Arial"/>
          <w:sz w:val="22"/>
          <w:szCs w:val="22"/>
        </w:rPr>
        <w:t xml:space="preserve"> in the first instance. Further guidance and information can be sought by contacting </w:t>
      </w:r>
      <w:r w:rsidR="002F5423">
        <w:rPr>
          <w:rFonts w:ascii="Arial" w:hAnsi="Arial" w:cs="Arial"/>
          <w:sz w:val="22"/>
          <w:szCs w:val="22"/>
        </w:rPr>
        <w:t>the local ICB</w:t>
      </w:r>
      <w:r w:rsidRPr="009641DD">
        <w:rPr>
          <w:rFonts w:ascii="Arial" w:hAnsi="Arial" w:cs="Arial"/>
          <w:sz w:val="22"/>
          <w:szCs w:val="22"/>
        </w:rPr>
        <w:t xml:space="preserve"> IPC </w:t>
      </w:r>
      <w:r w:rsidR="00A21F2A">
        <w:rPr>
          <w:rFonts w:ascii="Arial" w:hAnsi="Arial" w:cs="Arial"/>
          <w:sz w:val="22"/>
          <w:szCs w:val="22"/>
        </w:rPr>
        <w:t>L</w:t>
      </w:r>
      <w:r w:rsidRPr="009641DD">
        <w:rPr>
          <w:rFonts w:ascii="Arial" w:hAnsi="Arial" w:cs="Arial"/>
          <w:sz w:val="22"/>
          <w:szCs w:val="22"/>
        </w:rPr>
        <w:t>ead</w:t>
      </w:r>
      <w:r w:rsidRPr="002F5423">
        <w:rPr>
          <w:rFonts w:ascii="Arial" w:hAnsi="Arial" w:cs="Arial"/>
          <w:sz w:val="22"/>
          <w:szCs w:val="22"/>
        </w:rPr>
        <w:t>.</w:t>
      </w:r>
      <w:r w:rsidRPr="00DF60D5">
        <w:rPr>
          <w:rFonts w:ascii="Arial" w:hAnsi="Arial" w:cs="Arial"/>
          <w:sz w:val="22"/>
          <w:szCs w:val="22"/>
        </w:rPr>
        <w:t xml:space="preserve">  </w:t>
      </w:r>
    </w:p>
    <w:p w14:paraId="42EF7A63" w14:textId="77777777" w:rsidR="00CE4614" w:rsidRPr="00DF60D5" w:rsidRDefault="00CE4614" w:rsidP="00CE4614">
      <w:pPr>
        <w:pStyle w:val="NormalWeb"/>
        <w:rPr>
          <w:rFonts w:ascii="Arial" w:hAnsi="Arial" w:cs="Arial"/>
          <w:sz w:val="22"/>
          <w:szCs w:val="22"/>
        </w:rPr>
      </w:pPr>
      <w:r w:rsidRPr="00DF60D5">
        <w:rPr>
          <w:rFonts w:ascii="Arial" w:hAnsi="Arial" w:cs="Arial"/>
          <w:sz w:val="22"/>
          <w:szCs w:val="22"/>
        </w:rPr>
        <w:t xml:space="preserve">A poster detailing instructions for using spill wipes can be </w:t>
      </w:r>
      <w:hyperlink r:id="rId95" w:history="1">
        <w:r w:rsidRPr="00DF60D5">
          <w:rPr>
            <w:rStyle w:val="Hyperlink"/>
            <w:rFonts w:ascii="Arial" w:hAnsi="Arial" w:cs="Arial"/>
            <w:sz w:val="22"/>
            <w:szCs w:val="22"/>
          </w:rPr>
          <w:t>downloaded here</w:t>
        </w:r>
      </w:hyperlink>
      <w:r w:rsidRPr="00DF60D5">
        <w:rPr>
          <w:rFonts w:ascii="Arial" w:hAnsi="Arial" w:cs="Arial"/>
          <w:sz w:val="22"/>
          <w:szCs w:val="22"/>
        </w:rPr>
        <w:t>.</w:t>
      </w:r>
    </w:p>
    <w:p w14:paraId="5EF5D11E" w14:textId="6673F70B" w:rsidR="006620A5" w:rsidRPr="00DF60D5" w:rsidRDefault="00716D69" w:rsidP="006620A5">
      <w:pPr>
        <w:pStyle w:val="NormalWeb"/>
        <w:rPr>
          <w:rFonts w:ascii="Arial" w:hAnsi="Arial" w:cs="Arial"/>
          <w:sz w:val="22"/>
          <w:szCs w:val="22"/>
        </w:rPr>
      </w:pPr>
      <w:r>
        <w:rPr>
          <w:rFonts w:ascii="Arial" w:hAnsi="Arial" w:cs="Arial"/>
          <w:sz w:val="22"/>
          <w:szCs w:val="22"/>
        </w:rPr>
        <w:t xml:space="preserve">Further guidance can be found in the </w:t>
      </w:r>
      <w:hyperlink r:id="rId96" w:history="1">
        <w:r w:rsidRPr="00716D69">
          <w:rPr>
            <w:rStyle w:val="Hyperlink"/>
            <w:rFonts w:ascii="Arial" w:hAnsi="Arial" w:cs="Arial"/>
            <w:sz w:val="22"/>
            <w:szCs w:val="22"/>
          </w:rPr>
          <w:t>Safe management of blood and body fluids policy for general practice</w:t>
        </w:r>
      </w:hyperlink>
      <w:r>
        <w:rPr>
          <w:rFonts w:ascii="Arial" w:hAnsi="Arial" w:cs="Arial"/>
          <w:sz w:val="22"/>
          <w:szCs w:val="22"/>
        </w:rPr>
        <w:t>.</w:t>
      </w:r>
    </w:p>
    <w:p w14:paraId="02EF4F0F" w14:textId="63F1D018" w:rsidR="00AB5273" w:rsidRPr="00840C68" w:rsidRDefault="00820949" w:rsidP="00840C68">
      <w:pPr>
        <w:pStyle w:val="NormalWeb"/>
        <w:rPr>
          <w:rStyle w:val="attachment-inline"/>
          <w:rFonts w:ascii="Arial" w:hAnsi="Arial" w:cs="Arial"/>
          <w:sz w:val="22"/>
          <w:szCs w:val="22"/>
        </w:rPr>
      </w:pPr>
      <w:r>
        <w:rPr>
          <w:rFonts w:ascii="Arial" w:hAnsi="Arial" w:cs="Arial"/>
          <w:sz w:val="22"/>
          <w:szCs w:val="22"/>
        </w:rPr>
        <w:t>This link provides access to IPC resources, education and training</w:t>
      </w:r>
      <w:r w:rsidR="00A21F2A">
        <w:rPr>
          <w:rFonts w:ascii="Arial" w:hAnsi="Arial" w:cs="Arial"/>
          <w:sz w:val="22"/>
          <w:szCs w:val="22"/>
        </w:rPr>
        <w:t>,</w:t>
      </w:r>
      <w:r>
        <w:rPr>
          <w:rFonts w:ascii="Arial" w:hAnsi="Arial" w:cs="Arial"/>
          <w:sz w:val="22"/>
          <w:szCs w:val="22"/>
        </w:rPr>
        <w:t xml:space="preserve"> and a reference library</w:t>
      </w:r>
      <w:r w:rsidR="00840C68">
        <w:rPr>
          <w:rFonts w:ascii="Arial" w:hAnsi="Arial" w:cs="Arial"/>
          <w:sz w:val="22"/>
          <w:szCs w:val="22"/>
        </w:rPr>
        <w:t>.</w:t>
      </w:r>
      <w:bookmarkEnd w:id="455"/>
    </w:p>
    <w:p w14:paraId="0E0DB0D2" w14:textId="0446AF20" w:rsidR="003E57E6" w:rsidRPr="00203E35" w:rsidRDefault="00EB6272" w:rsidP="00203E35">
      <w:pPr>
        <w:pStyle w:val="Heading1"/>
        <w:keepLines/>
        <w:numPr>
          <w:ilvl w:val="0"/>
          <w:numId w:val="0"/>
        </w:numPr>
        <w:pBdr>
          <w:bottom w:val="single" w:sz="4" w:space="1" w:color="595959" w:themeColor="text1" w:themeTint="A6"/>
        </w:pBdr>
        <w:spacing w:before="360" w:after="160" w:line="259" w:lineRule="auto"/>
        <w:rPr>
          <w:sz w:val="28"/>
          <w:szCs w:val="28"/>
        </w:rPr>
      </w:pPr>
      <w:bookmarkStart w:id="484" w:name="_Annex_U_–"/>
      <w:bookmarkStart w:id="485" w:name="_Annex_W_–"/>
      <w:bookmarkStart w:id="486" w:name="_Toc210740485"/>
      <w:bookmarkEnd w:id="484"/>
      <w:bookmarkEnd w:id="485"/>
      <w:r w:rsidRPr="00DF60D5">
        <w:rPr>
          <w:sz w:val="28"/>
          <w:szCs w:val="28"/>
        </w:rPr>
        <w:t xml:space="preserve">Annex </w:t>
      </w:r>
      <w:r w:rsidR="00840C68">
        <w:rPr>
          <w:sz w:val="28"/>
          <w:szCs w:val="28"/>
        </w:rPr>
        <w:t>W</w:t>
      </w:r>
      <w:r w:rsidRPr="00DF60D5">
        <w:rPr>
          <w:sz w:val="28"/>
          <w:szCs w:val="28"/>
        </w:rPr>
        <w:t xml:space="preserve"> – Safe management of </w:t>
      </w:r>
      <w:r w:rsidR="00495EDE" w:rsidRPr="00DF60D5">
        <w:rPr>
          <w:sz w:val="28"/>
          <w:szCs w:val="28"/>
        </w:rPr>
        <w:t>care equipment</w:t>
      </w:r>
      <w:bookmarkEnd w:id="486"/>
      <w:r w:rsidRPr="00DF60D5">
        <w:rPr>
          <w:sz w:val="28"/>
          <w:szCs w:val="28"/>
        </w:rPr>
        <w:t xml:space="preserve"> </w:t>
      </w:r>
    </w:p>
    <w:p w14:paraId="2EF4549F" w14:textId="77777777" w:rsidR="00495EDE" w:rsidRPr="00DF60D5" w:rsidRDefault="00495EDE" w:rsidP="00495EDE">
      <w:pPr>
        <w:pStyle w:val="NormalWeb"/>
        <w:rPr>
          <w:rFonts w:ascii="ArialMT" w:hAnsi="ArialMT"/>
          <w:b/>
          <w:bCs/>
        </w:rPr>
      </w:pPr>
      <w:r w:rsidRPr="00DF60D5">
        <w:rPr>
          <w:rFonts w:ascii="ArialMT" w:hAnsi="ArialMT"/>
          <w:b/>
          <w:bCs/>
        </w:rPr>
        <w:t>Introduction</w:t>
      </w:r>
    </w:p>
    <w:p w14:paraId="75F1199B" w14:textId="2996E8F6" w:rsidR="00495EDE" w:rsidRPr="00DF60D5" w:rsidRDefault="00495EDE" w:rsidP="00495EDE">
      <w:pPr>
        <w:pStyle w:val="NormalWeb"/>
      </w:pPr>
      <w:r w:rsidRPr="00DF60D5">
        <w:rPr>
          <w:rFonts w:ascii="ArialMT" w:hAnsi="ArialMT"/>
          <w:sz w:val="22"/>
          <w:szCs w:val="22"/>
        </w:rPr>
        <w:t xml:space="preserve">This </w:t>
      </w:r>
      <w:r w:rsidR="00963465">
        <w:rPr>
          <w:rFonts w:ascii="ArialMT" w:hAnsi="ArialMT"/>
          <w:sz w:val="22"/>
          <w:szCs w:val="22"/>
        </w:rPr>
        <w:t>p</w:t>
      </w:r>
      <w:r w:rsidRPr="00DF60D5">
        <w:rPr>
          <w:rFonts w:ascii="ArialMT" w:hAnsi="ArialMT"/>
          <w:sz w:val="22"/>
          <w:szCs w:val="22"/>
        </w:rPr>
        <w:t xml:space="preserve">olicy is one of the </w:t>
      </w:r>
      <w:hyperlink r:id="rId97"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w:t>
      </w:r>
      <w:r w:rsidR="0021695B">
        <w:t xml:space="preserve"> </w:t>
      </w:r>
      <w:r w:rsidRPr="00DF60D5">
        <w:rPr>
          <w:rFonts w:ascii="Arial" w:hAnsi="Arial" w:cs="Arial"/>
          <w:sz w:val="22"/>
          <w:szCs w:val="22"/>
        </w:rPr>
        <w:t xml:space="preserve">Management systems should ensure adequate supplies of reusable medical devices. </w:t>
      </w:r>
      <w:r w:rsidR="00982F98">
        <w:rPr>
          <w:rFonts w:ascii="Arial" w:hAnsi="Arial" w:cs="Arial"/>
          <w:sz w:val="22"/>
          <w:szCs w:val="22"/>
        </w:rPr>
        <w:t>The d</w:t>
      </w:r>
      <w:r w:rsidRPr="00DF60D5">
        <w:rPr>
          <w:rFonts w:ascii="Arial" w:hAnsi="Arial" w:cs="Arial"/>
          <w:sz w:val="22"/>
          <w:szCs w:val="22"/>
        </w:rPr>
        <w:t xml:space="preserve">econtamination of equipment </w:t>
      </w:r>
      <w:r w:rsidR="00982F98">
        <w:rPr>
          <w:rFonts w:ascii="Arial" w:hAnsi="Arial" w:cs="Arial"/>
          <w:sz w:val="22"/>
          <w:szCs w:val="22"/>
        </w:rPr>
        <w:t>applies to</w:t>
      </w:r>
      <w:r w:rsidRPr="00DF60D5">
        <w:rPr>
          <w:rFonts w:ascii="Arial" w:hAnsi="Arial" w:cs="Arial"/>
          <w:sz w:val="22"/>
          <w:szCs w:val="22"/>
        </w:rPr>
        <w:t xml:space="preserve"> reusable medical devices and care equipment. Medical devices and care equipment are essential for </w:t>
      </w:r>
      <w:r w:rsidR="00963DCC">
        <w:rPr>
          <w:rFonts w:ascii="Arial" w:hAnsi="Arial" w:cs="Arial"/>
          <w:sz w:val="22"/>
          <w:szCs w:val="22"/>
        </w:rPr>
        <w:t xml:space="preserve">the </w:t>
      </w:r>
      <w:r w:rsidRPr="00DF60D5">
        <w:rPr>
          <w:rFonts w:ascii="Arial" w:hAnsi="Arial" w:cs="Arial"/>
          <w:sz w:val="22"/>
          <w:szCs w:val="22"/>
        </w:rPr>
        <w:t xml:space="preserve">safe and effective prevention, diagnosis, treatment and rehabilitation of illness and disease. </w:t>
      </w:r>
    </w:p>
    <w:p w14:paraId="58CA76EA" w14:textId="4BEF7412" w:rsidR="00495EDE" w:rsidRPr="00203E35" w:rsidRDefault="00495EDE" w:rsidP="00495EDE">
      <w:pPr>
        <w:pStyle w:val="NormalWeb"/>
        <w:rPr>
          <w:rFonts w:ascii="Arial" w:hAnsi="Arial" w:cs="Arial"/>
          <w:sz w:val="22"/>
          <w:szCs w:val="22"/>
        </w:rPr>
      </w:pPr>
      <w:r w:rsidRPr="00DF60D5">
        <w:rPr>
          <w:rFonts w:ascii="Arial" w:hAnsi="Arial" w:cs="Arial"/>
          <w:sz w:val="22"/>
          <w:szCs w:val="22"/>
        </w:rPr>
        <w:t xml:space="preserve">To ensure safe systems of work and to prevent transmission of infection, it is essential that at </w:t>
      </w:r>
      <w:r w:rsidR="00160A52">
        <w:rPr>
          <w:rFonts w:ascii="Arial" w:hAnsi="Arial" w:cs="Arial"/>
          <w:sz w:val="22"/>
          <w:szCs w:val="22"/>
        </w:rPr>
        <w:t>this organisation</w:t>
      </w:r>
      <w:r w:rsidRPr="00DF60D5">
        <w:rPr>
          <w:rFonts w:ascii="Arial" w:hAnsi="Arial" w:cs="Arial"/>
          <w:sz w:val="22"/>
          <w:szCs w:val="22"/>
        </w:rPr>
        <w:t xml:space="preserve"> the decontamination of reusable medical devices and care equipment after use on a patient is undertaken to prevent the transmission of infection. This is in accordance with the requirements of </w:t>
      </w:r>
      <w:hyperlink r:id="rId98" w:history="1">
        <w:r w:rsidRPr="00DF60D5">
          <w:rPr>
            <w:rStyle w:val="Hyperlink"/>
            <w:rFonts w:ascii="Arial,Italic" w:hAnsi="Arial,Italic"/>
            <w:sz w:val="22"/>
            <w:szCs w:val="22"/>
          </w:rPr>
          <w:t>The Health and Social Care Act 2008: Code of Practice on the prevention and control of infections</w:t>
        </w:r>
      </w:hyperlink>
      <w:r w:rsidRPr="00DF60D5">
        <w:rPr>
          <w:rFonts w:ascii="Arial,Italic" w:hAnsi="Arial,Italic"/>
          <w:sz w:val="22"/>
          <w:szCs w:val="22"/>
        </w:rPr>
        <w:t xml:space="preserve"> and related guidance</w:t>
      </w:r>
      <w:r w:rsidR="00963DCC">
        <w:rPr>
          <w:rFonts w:ascii="Arial,Italic" w:hAnsi="Arial,Italic"/>
          <w:sz w:val="22"/>
          <w:szCs w:val="22"/>
        </w:rPr>
        <w:t>.</w:t>
      </w:r>
    </w:p>
    <w:p w14:paraId="25D47851" w14:textId="328F4EF9" w:rsidR="00495EDE" w:rsidRPr="00DF60D5" w:rsidRDefault="00820949" w:rsidP="00495EDE">
      <w:pPr>
        <w:pStyle w:val="NormalWeb"/>
      </w:pPr>
      <w:r>
        <w:rPr>
          <w:rFonts w:ascii="Arial" w:hAnsi="Arial" w:cs="Arial"/>
          <w:sz w:val="22"/>
          <w:szCs w:val="22"/>
        </w:rPr>
        <w:t>The organisation</w:t>
      </w:r>
      <w:r w:rsidR="00495EDE" w:rsidRPr="00DF60D5">
        <w:rPr>
          <w:rFonts w:ascii="Arial" w:hAnsi="Arial" w:cs="Arial"/>
          <w:sz w:val="22"/>
          <w:szCs w:val="22"/>
        </w:rPr>
        <w:t xml:space="preserve"> will always use standard IPC and, where required, transmission-based precautions (SICPs and TBPs). </w:t>
      </w:r>
      <w:r w:rsidR="00726E69">
        <w:rPr>
          <w:rFonts w:ascii="ArialMT" w:hAnsi="ArialMT"/>
          <w:sz w:val="22"/>
          <w:szCs w:val="22"/>
        </w:rPr>
        <w:t>R</w:t>
      </w:r>
      <w:r w:rsidR="00495EDE" w:rsidRPr="00DF60D5">
        <w:rPr>
          <w:rFonts w:ascii="ArialMT" w:hAnsi="ArialMT"/>
          <w:sz w:val="22"/>
          <w:szCs w:val="22"/>
        </w:rPr>
        <w:t xml:space="preserve">efer to the </w:t>
      </w:r>
      <w:r w:rsidR="00495EDE" w:rsidRPr="00203E35">
        <w:rPr>
          <w:rFonts w:ascii="ArialMT" w:hAnsi="ArialMT"/>
          <w:sz w:val="22"/>
          <w:szCs w:val="22"/>
        </w:rPr>
        <w:t xml:space="preserve">SICPs and TBPs Policy for General Practice at </w:t>
      </w:r>
      <w:hyperlink w:anchor="_Annex_Z_–" w:history="1">
        <w:r w:rsidR="00AF7DA9" w:rsidRPr="00AF7DA9">
          <w:rPr>
            <w:rStyle w:val="Hyperlink"/>
            <w:rFonts w:ascii="Arial" w:hAnsi="Arial" w:cs="Arial"/>
            <w:sz w:val="22"/>
            <w:szCs w:val="22"/>
          </w:rPr>
          <w:t>Annex BB</w:t>
        </w:r>
      </w:hyperlink>
      <w:r w:rsidR="00495EDE" w:rsidRPr="00AF7DA9">
        <w:rPr>
          <w:rFonts w:ascii="ArialMT" w:hAnsi="ArialMT"/>
          <w:sz w:val="22"/>
          <w:szCs w:val="22"/>
        </w:rPr>
        <w:t>.</w:t>
      </w:r>
    </w:p>
    <w:p w14:paraId="5C760395" w14:textId="3D6D36A7" w:rsidR="00341366" w:rsidRPr="00203E35" w:rsidRDefault="00341366" w:rsidP="00203E35">
      <w:r w:rsidRPr="00DF60D5">
        <w:rPr>
          <w:rFonts w:ascii="Arial" w:hAnsi="Arial" w:cs="Arial"/>
          <w:sz w:val="22"/>
          <w:szCs w:val="22"/>
        </w:rPr>
        <w:t>This policy should be read in conjunction with the</w:t>
      </w:r>
      <w:r w:rsidR="00840C68">
        <w:rPr>
          <w:rFonts w:ascii="Arial" w:hAnsi="Arial" w:cs="Arial"/>
          <w:sz w:val="22"/>
          <w:szCs w:val="22"/>
        </w:rPr>
        <w:t xml:space="preserve"> organisation’s</w:t>
      </w:r>
      <w:r w:rsidRPr="00DF60D5">
        <w:rPr>
          <w:rFonts w:ascii="Arial" w:hAnsi="Arial" w:cs="Arial"/>
          <w:sz w:val="22"/>
          <w:szCs w:val="22"/>
        </w:rPr>
        <w:t xml:space="preserve"> </w:t>
      </w:r>
      <w:r w:rsidRPr="00840C68">
        <w:rPr>
          <w:rFonts w:ascii="Arial" w:hAnsi="Arial" w:cs="Arial"/>
          <w:sz w:val="22"/>
          <w:szCs w:val="22"/>
        </w:rPr>
        <w:t xml:space="preserve">Cleaning </w:t>
      </w:r>
      <w:r w:rsidR="00820949" w:rsidRPr="00840C68">
        <w:rPr>
          <w:rFonts w:ascii="Arial" w:hAnsi="Arial" w:cs="Arial"/>
          <w:sz w:val="22"/>
          <w:szCs w:val="22"/>
        </w:rPr>
        <w:t>Standards and Schedule Policy</w:t>
      </w:r>
      <w:r w:rsidRPr="00DF60D5">
        <w:rPr>
          <w:rFonts w:ascii="Arial" w:hAnsi="Arial" w:cs="Arial"/>
          <w:sz w:val="22"/>
          <w:szCs w:val="22"/>
        </w:rPr>
        <w:t>.</w:t>
      </w:r>
    </w:p>
    <w:p w14:paraId="5780580D" w14:textId="1DF0B799" w:rsidR="00495EDE" w:rsidRPr="00DF60D5" w:rsidRDefault="00495EDE" w:rsidP="00495EDE">
      <w:pPr>
        <w:pStyle w:val="NormalWeb"/>
        <w:rPr>
          <w:rFonts w:ascii="Arial" w:hAnsi="Arial" w:cs="Arial"/>
          <w:b/>
          <w:bCs/>
        </w:rPr>
      </w:pPr>
      <w:r w:rsidRPr="00203E35">
        <w:rPr>
          <w:rFonts w:ascii="Arial" w:hAnsi="Arial" w:cs="Arial"/>
          <w:b/>
          <w:bCs/>
        </w:rPr>
        <w:t>Definitions</w:t>
      </w:r>
    </w:p>
    <w:tbl>
      <w:tblPr>
        <w:tblStyle w:val="TableGrid"/>
        <w:tblW w:w="0" w:type="auto"/>
        <w:tblLook w:val="04A0" w:firstRow="1" w:lastRow="0" w:firstColumn="1" w:lastColumn="0" w:noHBand="0" w:noVBand="1"/>
      </w:tblPr>
      <w:tblGrid>
        <w:gridCol w:w="2122"/>
        <w:gridCol w:w="6888"/>
      </w:tblGrid>
      <w:tr w:rsidR="00495EDE" w:rsidRPr="00DF60D5" w14:paraId="79D40798" w14:textId="77777777" w:rsidTr="00203E35">
        <w:tc>
          <w:tcPr>
            <w:tcW w:w="2122" w:type="dxa"/>
          </w:tcPr>
          <w:p w14:paraId="72752E98" w14:textId="7B02CB9A"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Contamination</w:t>
            </w:r>
          </w:p>
        </w:tc>
        <w:tc>
          <w:tcPr>
            <w:tcW w:w="6888" w:type="dxa"/>
          </w:tcPr>
          <w:p w14:paraId="14897ED9" w14:textId="2999CFFA" w:rsidR="00495EDE" w:rsidRPr="00203E35" w:rsidRDefault="00495EDE" w:rsidP="00203E35">
            <w:pPr>
              <w:pStyle w:val="NormalWeb"/>
              <w:spacing w:before="60" w:beforeAutospacing="0" w:after="60" w:afterAutospacing="0"/>
            </w:pPr>
            <w:r w:rsidRPr="00DF60D5">
              <w:rPr>
                <w:rFonts w:ascii="Arial" w:hAnsi="Arial" w:cs="Arial"/>
                <w:sz w:val="22"/>
                <w:szCs w:val="22"/>
              </w:rPr>
              <w:t>The soiling of an object with organic matter (dirt, debris, blood, vomit, faeces, etc.) and/or microorganisms such as bacteria and viruses</w:t>
            </w:r>
          </w:p>
        </w:tc>
      </w:tr>
      <w:tr w:rsidR="00495EDE" w:rsidRPr="00DF60D5" w14:paraId="3E188407" w14:textId="77777777" w:rsidTr="00203E35">
        <w:tc>
          <w:tcPr>
            <w:tcW w:w="2122" w:type="dxa"/>
          </w:tcPr>
          <w:p w14:paraId="56345E55" w14:textId="7C92123C"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Decontamination</w:t>
            </w:r>
          </w:p>
        </w:tc>
        <w:tc>
          <w:tcPr>
            <w:tcW w:w="6888" w:type="dxa"/>
          </w:tcPr>
          <w:p w14:paraId="3213D67F" w14:textId="26B20B96" w:rsidR="00495EDE" w:rsidRPr="00203E35" w:rsidRDefault="00495EDE" w:rsidP="00203E35">
            <w:pPr>
              <w:pStyle w:val="NormalWeb"/>
              <w:spacing w:before="60" w:beforeAutospacing="0" w:after="60" w:afterAutospacing="0"/>
            </w:pPr>
            <w:r w:rsidRPr="00DF60D5">
              <w:rPr>
                <w:rFonts w:ascii="Arial" w:hAnsi="Arial" w:cs="Arial"/>
                <w:sz w:val="22"/>
                <w:szCs w:val="22"/>
              </w:rPr>
              <w:t>A combination of cleaning, disinfection and sterilisation processes that remove</w:t>
            </w:r>
            <w:r w:rsidR="0061784E">
              <w:rPr>
                <w:rFonts w:ascii="Arial" w:hAnsi="Arial" w:cs="Arial"/>
                <w:sz w:val="22"/>
                <w:szCs w:val="22"/>
              </w:rPr>
              <w:t>s</w:t>
            </w:r>
            <w:r w:rsidRPr="00DF60D5">
              <w:rPr>
                <w:rFonts w:ascii="Arial" w:hAnsi="Arial" w:cs="Arial"/>
                <w:sz w:val="22"/>
                <w:szCs w:val="22"/>
              </w:rPr>
              <w:t xml:space="preserve"> or reduce</w:t>
            </w:r>
            <w:r w:rsidR="0061784E">
              <w:rPr>
                <w:rFonts w:ascii="Arial" w:hAnsi="Arial" w:cs="Arial"/>
                <w:sz w:val="22"/>
                <w:szCs w:val="22"/>
              </w:rPr>
              <w:t>s</w:t>
            </w:r>
            <w:r w:rsidRPr="00DF60D5">
              <w:rPr>
                <w:rFonts w:ascii="Arial" w:hAnsi="Arial" w:cs="Arial"/>
                <w:sz w:val="22"/>
                <w:szCs w:val="22"/>
              </w:rPr>
              <w:t xml:space="preserve"> contamination </w:t>
            </w:r>
          </w:p>
        </w:tc>
      </w:tr>
      <w:tr w:rsidR="00495EDE" w:rsidRPr="00DF60D5" w14:paraId="0E80CFDB" w14:textId="77777777" w:rsidTr="00203E35">
        <w:tc>
          <w:tcPr>
            <w:tcW w:w="2122" w:type="dxa"/>
          </w:tcPr>
          <w:p w14:paraId="4D8DDBBB" w14:textId="21E3EF72" w:rsidR="00495EDE" w:rsidRPr="00203E35" w:rsidRDefault="00495EDE" w:rsidP="00203E35">
            <w:pPr>
              <w:pStyle w:val="NormalWeb"/>
              <w:spacing w:before="60" w:beforeAutospacing="0" w:after="60" w:afterAutospacing="0"/>
              <w:rPr>
                <w:rFonts w:ascii="Arial" w:hAnsi="Arial" w:cs="Arial"/>
                <w:sz w:val="22"/>
                <w:szCs w:val="22"/>
              </w:rPr>
            </w:pPr>
            <w:r w:rsidRPr="00203E35">
              <w:rPr>
                <w:rFonts w:ascii="Arial" w:hAnsi="Arial" w:cs="Arial"/>
                <w:sz w:val="22"/>
                <w:szCs w:val="22"/>
              </w:rPr>
              <w:t>Cleaning</w:t>
            </w:r>
          </w:p>
        </w:tc>
        <w:tc>
          <w:tcPr>
            <w:tcW w:w="6888" w:type="dxa"/>
          </w:tcPr>
          <w:p w14:paraId="563370F2" w14:textId="17732DDF" w:rsidR="00495EDE" w:rsidRPr="00203E35" w:rsidRDefault="00495EDE" w:rsidP="00203E35">
            <w:pPr>
              <w:pStyle w:val="NormalWeb"/>
              <w:spacing w:before="60" w:beforeAutospacing="0" w:after="60" w:afterAutospacing="0"/>
            </w:pPr>
            <w:r w:rsidRPr="00DF60D5">
              <w:rPr>
                <w:rFonts w:ascii="Arial" w:hAnsi="Arial" w:cs="Arial"/>
                <w:sz w:val="22"/>
                <w:szCs w:val="22"/>
              </w:rPr>
              <w:t>A process to remove contamination using ‘fluid’, usually detergent with warm water, and ‘friction’</w:t>
            </w:r>
            <w:r w:rsidR="00963DCC">
              <w:rPr>
                <w:rFonts w:ascii="Arial" w:hAnsi="Arial" w:cs="Arial"/>
                <w:sz w:val="22"/>
                <w:szCs w:val="22"/>
              </w:rPr>
              <w:t xml:space="preserve">, </w:t>
            </w:r>
            <w:r w:rsidRPr="00DF60D5">
              <w:rPr>
                <w:rFonts w:ascii="Arial" w:hAnsi="Arial" w:cs="Arial"/>
                <w:sz w:val="22"/>
                <w:szCs w:val="22"/>
              </w:rPr>
              <w:t xml:space="preserve">either mechanical or physical, leaving the surface or care equipment visibly clean. Cleaning must precede disinfection for the process to be effective </w:t>
            </w:r>
          </w:p>
        </w:tc>
      </w:tr>
      <w:tr w:rsidR="00495EDE" w:rsidRPr="00DF60D5" w14:paraId="3DDBCE1F" w14:textId="77777777" w:rsidTr="00203E35">
        <w:tc>
          <w:tcPr>
            <w:tcW w:w="2122" w:type="dxa"/>
          </w:tcPr>
          <w:p w14:paraId="7EB2B329" w14:textId="53F8279F" w:rsidR="00495EDE" w:rsidRPr="00203E35" w:rsidRDefault="00495EDE" w:rsidP="00203E35">
            <w:pPr>
              <w:pStyle w:val="NormalWeb"/>
              <w:spacing w:before="60" w:beforeAutospacing="0" w:after="60" w:afterAutospacing="0"/>
              <w:rPr>
                <w:rFonts w:ascii="Arial" w:hAnsi="Arial" w:cs="Arial"/>
                <w:sz w:val="22"/>
                <w:szCs w:val="22"/>
              </w:rPr>
            </w:pPr>
            <w:r w:rsidRPr="00DF60D5">
              <w:rPr>
                <w:rFonts w:ascii="Arial" w:hAnsi="Arial" w:cs="Arial"/>
                <w:sz w:val="22"/>
                <w:szCs w:val="22"/>
              </w:rPr>
              <w:t>Disinfection</w:t>
            </w:r>
          </w:p>
        </w:tc>
        <w:tc>
          <w:tcPr>
            <w:tcW w:w="6888" w:type="dxa"/>
          </w:tcPr>
          <w:p w14:paraId="28902B59" w14:textId="51EDC268" w:rsidR="00495EDE" w:rsidRPr="00203E35" w:rsidRDefault="00495EDE" w:rsidP="00203E35">
            <w:pPr>
              <w:pStyle w:val="NormalWeb"/>
              <w:spacing w:before="60" w:beforeAutospacing="0" w:after="60" w:afterAutospacing="0"/>
            </w:pPr>
            <w:r w:rsidRPr="00DF60D5">
              <w:rPr>
                <w:rFonts w:ascii="Arial" w:hAnsi="Arial" w:cs="Arial"/>
                <w:sz w:val="22"/>
                <w:szCs w:val="22"/>
              </w:rPr>
              <w:t>A process to remove or reduce pathogenic (harmful) microorganisms using a disinfecting agent. The ability to kill spores is dependent on the type of disinfectant used. Some disinfectants are deactivated by organic matter. Cleaning must precede disinfection for the process to be effective, either using separate cleaning and disinfecting agents in a two-step process or a combined ‘2 in 1’ product that cleans and disinfects in one step</w:t>
            </w:r>
          </w:p>
        </w:tc>
      </w:tr>
      <w:tr w:rsidR="00495EDE" w:rsidRPr="00DF60D5" w14:paraId="686A449E" w14:textId="77777777" w:rsidTr="00203E35">
        <w:tc>
          <w:tcPr>
            <w:tcW w:w="2122" w:type="dxa"/>
          </w:tcPr>
          <w:p w14:paraId="347F5E78" w14:textId="19284994" w:rsidR="00495EDE" w:rsidRPr="00203E35" w:rsidRDefault="00495EDE" w:rsidP="00203E35">
            <w:pPr>
              <w:pStyle w:val="NormalWeb"/>
              <w:spacing w:before="60" w:beforeAutospacing="0" w:after="60" w:afterAutospacing="0"/>
              <w:rPr>
                <w:rFonts w:ascii="Arial" w:hAnsi="Arial" w:cs="Arial"/>
                <w:sz w:val="22"/>
                <w:szCs w:val="22"/>
              </w:rPr>
            </w:pPr>
            <w:r w:rsidRPr="00DF60D5">
              <w:rPr>
                <w:rFonts w:ascii="Arial" w:hAnsi="Arial" w:cs="Arial"/>
                <w:sz w:val="22"/>
                <w:szCs w:val="22"/>
              </w:rPr>
              <w:t>Sterilisation</w:t>
            </w:r>
          </w:p>
        </w:tc>
        <w:tc>
          <w:tcPr>
            <w:tcW w:w="6888" w:type="dxa"/>
          </w:tcPr>
          <w:p w14:paraId="1557E7F4" w14:textId="2947EA99" w:rsidR="00495EDE" w:rsidRPr="00203E35" w:rsidRDefault="00495EDE" w:rsidP="00203E35">
            <w:pPr>
              <w:pStyle w:val="NormalWeb"/>
              <w:spacing w:before="60" w:beforeAutospacing="0" w:after="60" w:afterAutospacing="0"/>
            </w:pPr>
            <w:r w:rsidRPr="00DF60D5">
              <w:rPr>
                <w:rFonts w:ascii="Arial" w:hAnsi="Arial" w:cs="Arial"/>
                <w:sz w:val="22"/>
                <w:szCs w:val="22"/>
              </w:rPr>
              <w:t>A process that removes or destroys all viable organisms including spores</w:t>
            </w:r>
            <w:r w:rsidRPr="00DF60D5">
              <w:rPr>
                <w:rFonts w:ascii="Arial" w:hAnsi="Arial" w:cs="Arial"/>
              </w:rPr>
              <w:t xml:space="preserve">. </w:t>
            </w:r>
            <w:r w:rsidRPr="00DF60D5">
              <w:rPr>
                <w:rFonts w:ascii="Arial" w:hAnsi="Arial" w:cs="Arial"/>
                <w:sz w:val="22"/>
                <w:szCs w:val="22"/>
              </w:rPr>
              <w:t>Prions will not be effectively destroyed by this process</w:t>
            </w:r>
          </w:p>
        </w:tc>
      </w:tr>
    </w:tbl>
    <w:p w14:paraId="670FCA6D" w14:textId="664CEB6E" w:rsidR="008D30C2" w:rsidRPr="00DF60D5" w:rsidRDefault="008D30C2" w:rsidP="008D30C2">
      <w:pPr>
        <w:pStyle w:val="NormalWeb"/>
        <w:rPr>
          <w:rFonts w:ascii="Arial" w:hAnsi="Arial" w:cs="Arial"/>
          <w:b/>
          <w:color w:val="000000" w:themeColor="text1"/>
        </w:rPr>
      </w:pPr>
      <w:r w:rsidRPr="00DF60D5">
        <w:rPr>
          <w:rFonts w:ascii="Arial" w:hAnsi="Arial" w:cs="Arial"/>
          <w:b/>
          <w:color w:val="000000" w:themeColor="text1"/>
        </w:rPr>
        <w:t xml:space="preserve">General decontamination </w:t>
      </w:r>
    </w:p>
    <w:p w14:paraId="63D5A777" w14:textId="736C1A9B" w:rsidR="008D30C2" w:rsidRDefault="008D30C2" w:rsidP="008D30C2">
      <w:pPr>
        <w:pStyle w:val="NormalWeb"/>
        <w:rPr>
          <w:rFonts w:ascii="Arial" w:hAnsi="Arial" w:cs="Arial"/>
          <w:color w:val="000000" w:themeColor="text1"/>
          <w:sz w:val="22"/>
          <w:szCs w:val="22"/>
        </w:rPr>
      </w:pPr>
      <w:r w:rsidRPr="00DF60D5">
        <w:rPr>
          <w:rFonts w:ascii="Arial" w:hAnsi="Arial" w:cs="Arial"/>
          <w:color w:val="000000" w:themeColor="text1"/>
          <w:sz w:val="22"/>
          <w:szCs w:val="22"/>
        </w:rPr>
        <w:t xml:space="preserve">The table below details the equipment/items held and used </w:t>
      </w:r>
      <w:r w:rsidR="00CB732F">
        <w:rPr>
          <w:rFonts w:ascii="Arial" w:hAnsi="Arial" w:cs="Arial"/>
          <w:color w:val="000000" w:themeColor="text1"/>
          <w:sz w:val="22"/>
          <w:szCs w:val="22"/>
        </w:rPr>
        <w:t>at</w:t>
      </w:r>
      <w:r w:rsidRPr="00DF60D5">
        <w:rPr>
          <w:rFonts w:ascii="Arial" w:hAnsi="Arial" w:cs="Arial"/>
          <w:color w:val="000000" w:themeColor="text1"/>
          <w:sz w:val="22"/>
          <w:szCs w:val="22"/>
        </w:rPr>
        <w:t xml:space="preserve"> </w:t>
      </w:r>
      <w:r w:rsidR="00160A52">
        <w:rPr>
          <w:rFonts w:ascii="Arial" w:hAnsi="Arial" w:cs="Arial"/>
          <w:color w:val="000000" w:themeColor="text1"/>
          <w:sz w:val="22"/>
          <w:szCs w:val="22"/>
        </w:rPr>
        <w:t>this organisation</w:t>
      </w:r>
      <w:r w:rsidRPr="00DF60D5">
        <w:rPr>
          <w:rFonts w:ascii="Arial" w:hAnsi="Arial" w:cs="Arial"/>
          <w:color w:val="000000" w:themeColor="text1"/>
          <w:sz w:val="22"/>
          <w:szCs w:val="22"/>
        </w:rPr>
        <w:t xml:space="preserve"> and the associated decontamination requirements:</w:t>
      </w:r>
    </w:p>
    <w:p w14:paraId="061545CD" w14:textId="77777777" w:rsidR="0021695B" w:rsidRPr="00DF60D5" w:rsidRDefault="0021695B" w:rsidP="008D30C2">
      <w:pPr>
        <w:pStyle w:val="NormalWeb"/>
        <w:rPr>
          <w:rFonts w:ascii="Arial" w:hAnsi="Arial" w:cs="Arial"/>
          <w:color w:val="000000" w:themeColor="text1"/>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565"/>
        <w:gridCol w:w="6449"/>
      </w:tblGrid>
      <w:tr w:rsidR="008D30C2" w:rsidRPr="00DF60D5" w14:paraId="1ADDE999" w14:textId="77777777" w:rsidTr="00287C34">
        <w:tc>
          <w:tcPr>
            <w:tcW w:w="0" w:type="auto"/>
            <w:tcBorders>
              <w:top w:val="single" w:sz="2" w:space="0" w:color="000000"/>
              <w:left w:val="single" w:sz="2" w:space="0" w:color="000000"/>
              <w:bottom w:val="single" w:sz="2" w:space="0" w:color="000000"/>
              <w:right w:val="single" w:sz="2" w:space="0" w:color="000000"/>
            </w:tcBorders>
            <w:shd w:val="clear" w:color="auto" w:fill="4472C4" w:themeFill="accent1"/>
            <w:vAlign w:val="center"/>
            <w:hideMark/>
          </w:tcPr>
          <w:p w14:paraId="16866157"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p w14:paraId="3C5109AB"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r w:rsidRPr="00DF60D5">
              <w:rPr>
                <w:rFonts w:ascii="Arial" w:hAnsi="Arial" w:cs="Arial"/>
                <w:b/>
                <w:bCs/>
                <w:color w:val="FFFFFF" w:themeColor="background1"/>
                <w:sz w:val="22"/>
                <w:szCs w:val="22"/>
              </w:rPr>
              <w:t>Equipment</w:t>
            </w:r>
          </w:p>
          <w:p w14:paraId="0BECAE68"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p w14:paraId="11EB71A0"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p>
        </w:tc>
        <w:tc>
          <w:tcPr>
            <w:tcW w:w="0" w:type="auto"/>
            <w:tcBorders>
              <w:top w:val="single" w:sz="2" w:space="0" w:color="000000"/>
              <w:left w:val="single" w:sz="2" w:space="0" w:color="000000"/>
              <w:bottom w:val="single" w:sz="2" w:space="0" w:color="000000"/>
              <w:right w:val="single" w:sz="2" w:space="0" w:color="000000"/>
            </w:tcBorders>
            <w:shd w:val="clear" w:color="auto" w:fill="4472C4" w:themeFill="accent1"/>
            <w:vAlign w:val="center"/>
            <w:hideMark/>
          </w:tcPr>
          <w:p w14:paraId="1072B030" w14:textId="77777777" w:rsidR="008D30C2" w:rsidRPr="00DF60D5" w:rsidRDefault="008D30C2" w:rsidP="00287C34">
            <w:pPr>
              <w:pStyle w:val="NormalWeb"/>
              <w:spacing w:before="0" w:beforeAutospacing="0" w:after="0" w:afterAutospacing="0"/>
              <w:ind w:left="124" w:firstLine="5"/>
              <w:rPr>
                <w:rFonts w:ascii="Arial" w:hAnsi="Arial" w:cs="Arial"/>
                <w:b/>
                <w:bCs/>
                <w:color w:val="FFFFFF" w:themeColor="background1"/>
                <w:sz w:val="22"/>
                <w:szCs w:val="22"/>
              </w:rPr>
            </w:pPr>
            <w:r w:rsidRPr="00DF60D5">
              <w:rPr>
                <w:rFonts w:ascii="Arial" w:hAnsi="Arial" w:cs="Arial"/>
                <w:b/>
                <w:bCs/>
                <w:color w:val="FFFFFF" w:themeColor="background1"/>
                <w:sz w:val="22"/>
                <w:szCs w:val="22"/>
              </w:rPr>
              <w:t>Decontamination method</w:t>
            </w:r>
          </w:p>
        </w:tc>
      </w:tr>
      <w:tr w:rsidR="008D30C2" w:rsidRPr="00DF60D5" w14:paraId="2DFDAC23"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4E5742F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Airways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B1A46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506C1DE0"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77C17994"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Ambu bags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4620BD0"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Single use/clean with detergent followed by appropriate disinfectant </w:t>
            </w:r>
          </w:p>
        </w:tc>
      </w:tr>
      <w:tr w:rsidR="008D30C2" w:rsidRPr="00DF60D5" w14:paraId="21F94E8E"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5EC3091E"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Auroscope earpieces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41AF91"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1F055AF9"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7447613E"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Baby-changing mat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16A888C" w14:textId="1B768733"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Cover with disposable paper between babies. Clean with detergent at end of the session. If contaminated with blood/body fluids, clean then disinfect before next baby</w:t>
            </w:r>
            <w:r w:rsidR="002B24CD">
              <w:rPr>
                <w:rFonts w:ascii="Arial" w:hAnsi="Arial" w:cs="Arial"/>
                <w:sz w:val="22"/>
                <w:szCs w:val="22"/>
              </w:rPr>
              <w:t>,</w:t>
            </w:r>
            <w:r w:rsidRPr="00DF60D5">
              <w:rPr>
                <w:rFonts w:ascii="Arial" w:hAnsi="Arial" w:cs="Arial"/>
                <w:sz w:val="22"/>
                <w:szCs w:val="22"/>
              </w:rPr>
              <w:t xml:space="preserve"> in line with policy </w:t>
            </w:r>
          </w:p>
        </w:tc>
      </w:tr>
      <w:tr w:rsidR="008D30C2" w:rsidRPr="00DF60D5" w14:paraId="16F13EE8"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2B7FBC87"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Baby weighing scales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E70581D" w14:textId="2D2D7F6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Cover with disposable paper between babies. Clean with detergent at end of the session. If contaminated with blood/body fluids, clean then disinfect before next baby</w:t>
            </w:r>
            <w:r w:rsidR="002B24CD">
              <w:rPr>
                <w:rFonts w:ascii="Arial" w:hAnsi="Arial" w:cs="Arial"/>
                <w:sz w:val="22"/>
                <w:szCs w:val="22"/>
              </w:rPr>
              <w:t>,</w:t>
            </w:r>
            <w:r w:rsidRPr="00DF60D5">
              <w:rPr>
                <w:rFonts w:ascii="Arial" w:hAnsi="Arial" w:cs="Arial"/>
                <w:sz w:val="22"/>
                <w:szCs w:val="22"/>
              </w:rPr>
              <w:t xml:space="preserve"> in line with policy </w:t>
            </w:r>
          </w:p>
        </w:tc>
      </w:tr>
      <w:tr w:rsidR="008D30C2" w:rsidRPr="00DF60D5" w14:paraId="26CBE709"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4007131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Bowls (used for cleaning purposes)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A75084A"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Empty, rinse with clear water and store inverted to dry </w:t>
            </w:r>
          </w:p>
        </w:tc>
      </w:tr>
      <w:tr w:rsidR="008D30C2" w:rsidRPr="00DF60D5" w14:paraId="1BE3D5F2"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776B0A2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Blood pressure equipment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724C3E" w14:textId="59164BFB"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Wipe cuff and monitor with detergent/detergent wipe, pat dry with paper towel between patient uses. Do not immerse cuff in water. Disposable</w:t>
            </w:r>
            <w:r w:rsidR="002B327F">
              <w:rPr>
                <w:rFonts w:ascii="Arial" w:hAnsi="Arial" w:cs="Arial"/>
                <w:sz w:val="22"/>
                <w:szCs w:val="22"/>
              </w:rPr>
              <w:t>,</w:t>
            </w:r>
            <w:r w:rsidRPr="00DF60D5">
              <w:rPr>
                <w:rFonts w:ascii="Arial" w:hAnsi="Arial" w:cs="Arial"/>
                <w:sz w:val="22"/>
                <w:szCs w:val="22"/>
              </w:rPr>
              <w:t xml:space="preserve"> single-use cuff/cuff cover for use when a patient has a multi-resistant organism </w:t>
            </w:r>
          </w:p>
        </w:tc>
      </w:tr>
      <w:tr w:rsidR="008D30C2" w:rsidRPr="00DF60D5" w14:paraId="743587CE"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5F677BA6"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ECG equipment: </w:t>
            </w:r>
          </w:p>
          <w:p w14:paraId="1FFF76EF"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Electrodes Straps/leads/machine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AA1D5E4" w14:textId="77777777" w:rsidR="00D60A5B" w:rsidRDefault="00D60A5B" w:rsidP="00287C34">
            <w:pPr>
              <w:pStyle w:val="NormalWeb"/>
              <w:spacing w:before="0" w:beforeAutospacing="0" w:after="120" w:afterAutospacing="0"/>
              <w:ind w:left="124" w:firstLine="5"/>
              <w:rPr>
                <w:rFonts w:ascii="Arial" w:hAnsi="Arial" w:cs="Arial"/>
                <w:sz w:val="22"/>
                <w:szCs w:val="22"/>
              </w:rPr>
            </w:pPr>
          </w:p>
          <w:p w14:paraId="26826A52" w14:textId="687DBBFD"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Single use</w:t>
            </w:r>
            <w:r w:rsidRPr="00DF60D5">
              <w:rPr>
                <w:rFonts w:ascii="Arial" w:hAnsi="Arial" w:cs="Arial"/>
                <w:sz w:val="22"/>
                <w:szCs w:val="22"/>
              </w:rPr>
              <w:br/>
              <w:t xml:space="preserve">Clean with detergent/detergent wipe. Do not immerse in water </w:t>
            </w:r>
          </w:p>
        </w:tc>
      </w:tr>
      <w:tr w:rsidR="008D30C2" w:rsidRPr="00DF60D5" w14:paraId="73AD8F0A"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44A7D6A2"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Examination couches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5E1D4C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Cover with disposable paper towel between patients. Clean with detergent at the end of the session. Clean and disinfect with NaDCC if contaminated with blood/blood-stained body fluid </w:t>
            </w:r>
          </w:p>
        </w:tc>
      </w:tr>
      <w:tr w:rsidR="008D30C2" w:rsidRPr="00DF60D5" w14:paraId="7694FB25"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6455796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Minor surgical instruments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E20421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Disposable, single use </w:t>
            </w:r>
          </w:p>
        </w:tc>
      </w:tr>
      <w:tr w:rsidR="008D30C2" w:rsidRPr="00DF60D5" w14:paraId="4E0B2421"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4C73A583"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Nebulisers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A18229"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Wash mask and chamber with detergent, rinse and leave to dry on disposable paper. Do not wash tubing </w:t>
            </w:r>
          </w:p>
        </w:tc>
      </w:tr>
      <w:tr w:rsidR="008D30C2" w:rsidRPr="00DF60D5" w14:paraId="5209E9C8"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1C75D989" w14:textId="77777777" w:rsidR="008D30C2" w:rsidRPr="00DF60D5" w:rsidRDefault="008D30C2" w:rsidP="005656EE">
            <w:pPr>
              <w:pStyle w:val="NormalWeb"/>
              <w:spacing w:before="0" w:beforeAutospacing="0" w:after="120" w:afterAutospacing="0"/>
              <w:ind w:left="124"/>
              <w:rPr>
                <w:rFonts w:ascii="Arial" w:hAnsi="Arial" w:cs="Arial"/>
                <w:sz w:val="22"/>
                <w:szCs w:val="22"/>
              </w:rPr>
            </w:pPr>
            <w:r w:rsidRPr="00DF60D5">
              <w:rPr>
                <w:rFonts w:ascii="Arial" w:hAnsi="Arial" w:cs="Arial"/>
                <w:sz w:val="22"/>
                <w:szCs w:val="22"/>
              </w:rPr>
              <w:t xml:space="preserve">Peak flow meters/spirometry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27248C" w14:textId="69E1E790"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Follow manufacturer’s guidance</w:t>
            </w:r>
            <w:r w:rsidRPr="00DF60D5">
              <w:rPr>
                <w:rFonts w:ascii="Arial" w:hAnsi="Arial" w:cs="Arial"/>
                <w:sz w:val="22"/>
                <w:szCs w:val="22"/>
              </w:rPr>
              <w:br/>
              <w:t>Disposable</w:t>
            </w:r>
            <w:r w:rsidR="00D05621">
              <w:rPr>
                <w:rFonts w:ascii="Arial" w:hAnsi="Arial" w:cs="Arial"/>
                <w:sz w:val="22"/>
                <w:szCs w:val="22"/>
              </w:rPr>
              <w:t>,</w:t>
            </w:r>
            <w:r w:rsidRPr="00DF60D5">
              <w:rPr>
                <w:rFonts w:ascii="Arial" w:hAnsi="Arial" w:cs="Arial"/>
                <w:sz w:val="22"/>
                <w:szCs w:val="22"/>
              </w:rPr>
              <w:t xml:space="preserve"> single-use mouthpieces with one-way valve or filter (change filter as directed by manufacturer) </w:t>
            </w:r>
          </w:p>
          <w:p w14:paraId="28B20F83"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Clean machine weekly with detergent/detergent wipe </w:t>
            </w:r>
          </w:p>
        </w:tc>
      </w:tr>
      <w:tr w:rsidR="008D30C2" w:rsidRPr="00DF60D5" w14:paraId="4C88CD32"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532A0FA0"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Pillows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FA644A5" w14:textId="738E619B"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All pillows should be protected with </w:t>
            </w:r>
            <w:r w:rsidR="00BE15FC">
              <w:rPr>
                <w:rFonts w:ascii="Arial" w:hAnsi="Arial" w:cs="Arial"/>
                <w:sz w:val="22"/>
                <w:szCs w:val="22"/>
              </w:rPr>
              <w:t xml:space="preserve">a </w:t>
            </w:r>
            <w:r w:rsidRPr="00DF60D5">
              <w:rPr>
                <w:rFonts w:ascii="Arial" w:hAnsi="Arial" w:cs="Arial"/>
                <w:sz w:val="22"/>
                <w:szCs w:val="22"/>
              </w:rPr>
              <w:t>plastic (sealed) or vapour-permeable cover</w:t>
            </w:r>
            <w:r w:rsidRPr="00DF60D5">
              <w:rPr>
                <w:rFonts w:ascii="Arial" w:hAnsi="Arial" w:cs="Arial"/>
                <w:sz w:val="22"/>
                <w:szCs w:val="22"/>
              </w:rPr>
              <w:br/>
              <w:t xml:space="preserve">Wipe with detergent/detergent wipe in between patients and at end of session </w:t>
            </w:r>
          </w:p>
          <w:p w14:paraId="78A42769" w14:textId="6D51B069"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Disinfect with NaDCC if contaminated with blood/blood-stained body fluid </w:t>
            </w:r>
          </w:p>
        </w:tc>
      </w:tr>
      <w:tr w:rsidR="008D30C2" w:rsidRPr="00DF60D5" w14:paraId="475BBEA2"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1E2101F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Pulse oximeter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3560DC9"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Clean weekly with detergent/detergent wipe and between patients </w:t>
            </w:r>
          </w:p>
        </w:tc>
      </w:tr>
      <w:tr w:rsidR="008D30C2" w:rsidRPr="00DF60D5" w14:paraId="3C059FD3"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25AD3095"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Scissors</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02D94E8"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Single use </w:t>
            </w:r>
          </w:p>
          <w:p w14:paraId="6FB63469" w14:textId="03206CA0"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N</w:t>
            </w:r>
            <w:r w:rsidR="001659B6">
              <w:rPr>
                <w:rFonts w:ascii="Arial" w:hAnsi="Arial" w:cs="Arial"/>
                <w:sz w:val="22"/>
                <w:szCs w:val="22"/>
              </w:rPr>
              <w:t>ote</w:t>
            </w:r>
            <w:r w:rsidRPr="00DF60D5">
              <w:rPr>
                <w:rFonts w:ascii="Arial" w:hAnsi="Arial" w:cs="Arial"/>
                <w:sz w:val="22"/>
                <w:szCs w:val="22"/>
              </w:rPr>
              <w:t xml:space="preserve">: Bandage/dressing scissors – clean between patients with detergent/detergent wipe, and disinfect if required </w:t>
            </w:r>
          </w:p>
        </w:tc>
      </w:tr>
      <w:tr w:rsidR="008D30C2" w:rsidRPr="00DF60D5" w14:paraId="5AA31EED"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3ED1374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Stethoscope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4329AF" w14:textId="170CDC59"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Clean between each patient us</w:t>
            </w:r>
            <w:r w:rsidR="001659B6">
              <w:rPr>
                <w:rFonts w:ascii="Arial" w:hAnsi="Arial" w:cs="Arial"/>
                <w:sz w:val="22"/>
                <w:szCs w:val="22"/>
              </w:rPr>
              <w:t xml:space="preserve">e, with </w:t>
            </w:r>
            <w:r w:rsidRPr="00DF60D5">
              <w:rPr>
                <w:rFonts w:ascii="Arial" w:hAnsi="Arial" w:cs="Arial"/>
                <w:sz w:val="22"/>
                <w:szCs w:val="22"/>
              </w:rPr>
              <w:t xml:space="preserve">detergent wipe </w:t>
            </w:r>
          </w:p>
        </w:tc>
      </w:tr>
      <w:tr w:rsidR="008D30C2" w:rsidRPr="00DF60D5" w14:paraId="78895C30"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59320DAF"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Thermometer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43EA88"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Disposable sheath for each patient</w:t>
            </w:r>
            <w:r w:rsidRPr="00DF60D5">
              <w:rPr>
                <w:rFonts w:ascii="Arial" w:hAnsi="Arial" w:cs="Arial"/>
                <w:sz w:val="22"/>
                <w:szCs w:val="22"/>
              </w:rPr>
              <w:br/>
              <w:t xml:space="preserve">Clean handpiece weekly with detergent/detergent wipes </w:t>
            </w:r>
            <w:r w:rsidRPr="00DF60D5">
              <w:rPr>
                <w:rFonts w:ascii="Arial" w:hAnsi="Arial" w:cs="Arial"/>
                <w:sz w:val="22"/>
                <w:szCs w:val="22"/>
              </w:rPr>
              <w:br/>
              <w:t xml:space="preserve">Do not immerse in water </w:t>
            </w:r>
          </w:p>
        </w:tc>
      </w:tr>
      <w:tr w:rsidR="008D30C2" w:rsidRPr="00DF60D5" w14:paraId="29C1E972"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48A29626"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Tourniquet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66FB42" w14:textId="2B8CEF80"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Wipe with detergent/detergent wipe, pat dry with paper towel between patient use</w:t>
            </w:r>
            <w:r w:rsidRPr="00DF60D5">
              <w:rPr>
                <w:rFonts w:ascii="Arial" w:hAnsi="Arial" w:cs="Arial"/>
                <w:sz w:val="22"/>
                <w:szCs w:val="22"/>
              </w:rPr>
              <w:br/>
              <w:t>or:</w:t>
            </w:r>
            <w:r w:rsidRPr="00DF60D5">
              <w:rPr>
                <w:rFonts w:ascii="Arial" w:hAnsi="Arial" w:cs="Arial"/>
                <w:sz w:val="22"/>
                <w:szCs w:val="22"/>
              </w:rPr>
              <w:br/>
              <w:t>Disposable</w:t>
            </w:r>
            <w:r w:rsidR="00F2514B">
              <w:rPr>
                <w:rFonts w:ascii="Arial" w:hAnsi="Arial" w:cs="Arial"/>
                <w:sz w:val="22"/>
                <w:szCs w:val="22"/>
              </w:rPr>
              <w:t>,</w:t>
            </w:r>
            <w:r w:rsidRPr="00DF60D5">
              <w:rPr>
                <w:rFonts w:ascii="Arial" w:hAnsi="Arial" w:cs="Arial"/>
                <w:sz w:val="22"/>
                <w:szCs w:val="22"/>
              </w:rPr>
              <w:t xml:space="preserve"> single</w:t>
            </w:r>
            <w:r w:rsidR="00F2514B">
              <w:rPr>
                <w:rFonts w:ascii="Arial" w:hAnsi="Arial" w:cs="Arial"/>
                <w:sz w:val="22"/>
                <w:szCs w:val="22"/>
              </w:rPr>
              <w:t>-</w:t>
            </w:r>
            <w:r w:rsidRPr="00DF60D5">
              <w:rPr>
                <w:rFonts w:ascii="Arial" w:hAnsi="Arial" w:cs="Arial"/>
                <w:sz w:val="22"/>
                <w:szCs w:val="22"/>
              </w:rPr>
              <w:t>patient use if appropriate in specific services. If reusable tourniquet grossly contaminated</w:t>
            </w:r>
            <w:r w:rsidR="00F2514B">
              <w:rPr>
                <w:rFonts w:ascii="Arial" w:hAnsi="Arial" w:cs="Arial"/>
                <w:sz w:val="22"/>
                <w:szCs w:val="22"/>
              </w:rPr>
              <w:t xml:space="preserve">, </w:t>
            </w:r>
            <w:r w:rsidRPr="00DF60D5">
              <w:rPr>
                <w:rFonts w:ascii="Arial" w:hAnsi="Arial" w:cs="Arial"/>
                <w:sz w:val="22"/>
                <w:szCs w:val="22"/>
              </w:rPr>
              <w:t xml:space="preserve">dispose of. Ensure adequate supply available </w:t>
            </w:r>
          </w:p>
        </w:tc>
      </w:tr>
      <w:tr w:rsidR="008D30C2" w:rsidRPr="00DF60D5" w14:paraId="0FD30A90"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0F25856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Treatment chairs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D7C2CE5"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Clean daily with detergent/detergent wipes </w:t>
            </w:r>
          </w:p>
        </w:tc>
      </w:tr>
      <w:tr w:rsidR="008D30C2" w:rsidRPr="00DF60D5" w14:paraId="421C31B5"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hideMark/>
          </w:tcPr>
          <w:p w14:paraId="2E48E0B9"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Trolleys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E1EBB4" w14:textId="2D1F423E"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Clean with detergent/detergent wipe</w:t>
            </w:r>
            <w:r w:rsidR="00F24816">
              <w:rPr>
                <w:rFonts w:ascii="Arial" w:hAnsi="Arial" w:cs="Arial"/>
                <w:sz w:val="22"/>
                <w:szCs w:val="22"/>
              </w:rPr>
              <w:t>s</w:t>
            </w:r>
            <w:r w:rsidRPr="00DF60D5">
              <w:rPr>
                <w:rFonts w:ascii="Arial" w:hAnsi="Arial" w:cs="Arial"/>
                <w:sz w:val="22"/>
                <w:szCs w:val="22"/>
              </w:rPr>
              <w:t xml:space="preserve"> prior to/following use </w:t>
            </w:r>
          </w:p>
        </w:tc>
      </w:tr>
      <w:tr w:rsidR="008D30C2" w:rsidRPr="00DF60D5" w14:paraId="307C4C28"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tcPr>
          <w:p w14:paraId="7CD2C6C8"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Weighing scales </w:t>
            </w:r>
          </w:p>
        </w:tc>
        <w:tc>
          <w:tcPr>
            <w:tcW w:w="0" w:type="auto"/>
            <w:tcBorders>
              <w:top w:val="single" w:sz="2" w:space="0" w:color="000000"/>
              <w:left w:val="single" w:sz="2" w:space="0" w:color="000000"/>
              <w:bottom w:val="single" w:sz="2" w:space="0" w:color="000000"/>
              <w:right w:val="single" w:sz="2" w:space="0" w:color="000000"/>
            </w:tcBorders>
            <w:vAlign w:val="center"/>
          </w:tcPr>
          <w:p w14:paraId="3D20DAF2"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Clean weekly with detergent/detergent wipe </w:t>
            </w:r>
          </w:p>
        </w:tc>
      </w:tr>
      <w:tr w:rsidR="008D30C2" w:rsidRPr="00DF60D5" w14:paraId="10AD88A4"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tcPr>
          <w:p w14:paraId="2B8276FF"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Work surfaces </w:t>
            </w:r>
          </w:p>
        </w:tc>
        <w:tc>
          <w:tcPr>
            <w:tcW w:w="0" w:type="auto"/>
            <w:tcBorders>
              <w:top w:val="single" w:sz="2" w:space="0" w:color="000000"/>
              <w:left w:val="single" w:sz="2" w:space="0" w:color="000000"/>
              <w:bottom w:val="single" w:sz="2" w:space="0" w:color="000000"/>
              <w:right w:val="single" w:sz="2" w:space="0" w:color="000000"/>
            </w:tcBorders>
            <w:vAlign w:val="center"/>
          </w:tcPr>
          <w:p w14:paraId="471BCDA8" w14:textId="764D7ACC"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Clean with detergent/detergent wipe</w:t>
            </w:r>
            <w:r w:rsidR="00F24816">
              <w:rPr>
                <w:rFonts w:ascii="Arial" w:hAnsi="Arial" w:cs="Arial"/>
                <w:sz w:val="22"/>
                <w:szCs w:val="22"/>
              </w:rPr>
              <w:t>s</w:t>
            </w:r>
            <w:r w:rsidRPr="00DF60D5">
              <w:rPr>
                <w:rFonts w:ascii="Arial" w:hAnsi="Arial" w:cs="Arial"/>
                <w:sz w:val="22"/>
                <w:szCs w:val="22"/>
              </w:rPr>
              <w:t xml:space="preserve"> at the end of each session </w:t>
            </w:r>
          </w:p>
        </w:tc>
      </w:tr>
      <w:tr w:rsidR="008D30C2" w:rsidRPr="00DF60D5" w14:paraId="10249AD5"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tcPr>
          <w:p w14:paraId="6C5FB08D"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Vacutainer needle holder </w:t>
            </w:r>
          </w:p>
        </w:tc>
        <w:tc>
          <w:tcPr>
            <w:tcW w:w="0" w:type="auto"/>
            <w:tcBorders>
              <w:top w:val="single" w:sz="2" w:space="0" w:color="000000"/>
              <w:left w:val="single" w:sz="2" w:space="0" w:color="000000"/>
              <w:bottom w:val="single" w:sz="2" w:space="0" w:color="000000"/>
              <w:right w:val="single" w:sz="2" w:space="0" w:color="000000"/>
            </w:tcBorders>
            <w:vAlign w:val="center"/>
          </w:tcPr>
          <w:p w14:paraId="2E04FB2C"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Single use </w:t>
            </w:r>
          </w:p>
        </w:tc>
      </w:tr>
      <w:tr w:rsidR="008D30C2" w:rsidRPr="00DF60D5" w14:paraId="2E992780" w14:textId="77777777" w:rsidTr="00287C34">
        <w:tc>
          <w:tcPr>
            <w:tcW w:w="0" w:type="auto"/>
            <w:tcBorders>
              <w:top w:val="single" w:sz="2" w:space="0" w:color="000000"/>
              <w:left w:val="single" w:sz="2" w:space="0" w:color="000000"/>
              <w:bottom w:val="single" w:sz="2" w:space="0" w:color="000000"/>
              <w:right w:val="single" w:sz="2" w:space="0" w:color="000000"/>
            </w:tcBorders>
            <w:vAlign w:val="center"/>
          </w:tcPr>
          <w:p w14:paraId="67549AAB"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Vaginal speculum </w:t>
            </w:r>
          </w:p>
        </w:tc>
        <w:tc>
          <w:tcPr>
            <w:tcW w:w="0" w:type="auto"/>
            <w:tcBorders>
              <w:top w:val="single" w:sz="2" w:space="0" w:color="000000"/>
              <w:left w:val="single" w:sz="2" w:space="0" w:color="000000"/>
              <w:bottom w:val="single" w:sz="2" w:space="0" w:color="000000"/>
              <w:right w:val="single" w:sz="2" w:space="0" w:color="000000"/>
            </w:tcBorders>
            <w:vAlign w:val="center"/>
          </w:tcPr>
          <w:p w14:paraId="33BE824A" w14:textId="77777777" w:rsidR="008D30C2" w:rsidRPr="00DF60D5" w:rsidRDefault="008D30C2" w:rsidP="00287C34">
            <w:pPr>
              <w:pStyle w:val="NormalWeb"/>
              <w:spacing w:before="0" w:beforeAutospacing="0" w:after="120" w:afterAutospacing="0"/>
              <w:ind w:left="124" w:firstLine="5"/>
              <w:rPr>
                <w:rFonts w:ascii="Arial" w:hAnsi="Arial" w:cs="Arial"/>
                <w:sz w:val="22"/>
                <w:szCs w:val="22"/>
              </w:rPr>
            </w:pPr>
            <w:r w:rsidRPr="00DF60D5">
              <w:rPr>
                <w:rFonts w:ascii="Arial" w:hAnsi="Arial" w:cs="Arial"/>
                <w:sz w:val="22"/>
                <w:szCs w:val="22"/>
              </w:rPr>
              <w:t xml:space="preserve">Disposable, single use </w:t>
            </w:r>
          </w:p>
        </w:tc>
      </w:tr>
    </w:tbl>
    <w:p w14:paraId="613FEF60" w14:textId="6CB5743D" w:rsidR="008D30C2" w:rsidRPr="00DF60D5" w:rsidRDefault="008D30C2" w:rsidP="00495EDE">
      <w:pPr>
        <w:pStyle w:val="NormalWeb"/>
        <w:rPr>
          <w:rFonts w:ascii="Arial" w:hAnsi="Arial" w:cs="Arial"/>
          <w:color w:val="000000" w:themeColor="text1"/>
          <w:sz w:val="22"/>
          <w:szCs w:val="22"/>
        </w:rPr>
      </w:pPr>
      <w:r w:rsidRPr="00DF60D5">
        <w:rPr>
          <w:rFonts w:ascii="Arial" w:hAnsi="Arial" w:cs="Arial"/>
          <w:color w:val="000000" w:themeColor="text1"/>
          <w:sz w:val="22"/>
          <w:szCs w:val="22"/>
        </w:rPr>
        <w:t xml:space="preserve">All staff at </w:t>
      </w:r>
      <w:r w:rsidR="004820BE">
        <w:rPr>
          <w:rFonts w:ascii="Arial" w:hAnsi="Arial" w:cs="Arial"/>
          <w:color w:val="000000" w:themeColor="text1"/>
          <w:sz w:val="22"/>
          <w:szCs w:val="22"/>
        </w:rPr>
        <w:t xml:space="preserve">this organisation </w:t>
      </w:r>
      <w:r w:rsidRPr="00DF60D5">
        <w:rPr>
          <w:rFonts w:ascii="Arial" w:hAnsi="Arial" w:cs="Arial"/>
          <w:color w:val="000000" w:themeColor="text1"/>
          <w:sz w:val="22"/>
          <w:szCs w:val="22"/>
        </w:rPr>
        <w:t xml:space="preserve">have a duty of care to ensure </w:t>
      </w:r>
      <w:r w:rsidR="00855779">
        <w:rPr>
          <w:rFonts w:ascii="Arial" w:hAnsi="Arial" w:cs="Arial"/>
          <w:color w:val="000000" w:themeColor="text1"/>
          <w:sz w:val="22"/>
          <w:szCs w:val="22"/>
        </w:rPr>
        <w:t xml:space="preserve">that </w:t>
      </w:r>
      <w:r w:rsidRPr="00DF60D5">
        <w:rPr>
          <w:rFonts w:ascii="Arial" w:hAnsi="Arial" w:cs="Arial"/>
          <w:color w:val="000000" w:themeColor="text1"/>
          <w:sz w:val="22"/>
          <w:szCs w:val="22"/>
        </w:rPr>
        <w:t xml:space="preserve">they always follow IPC policy and protocols. </w:t>
      </w:r>
    </w:p>
    <w:p w14:paraId="50D67D0C" w14:textId="77777777" w:rsidR="00495EDE" w:rsidRPr="0021695B" w:rsidRDefault="004820BE" w:rsidP="00495EDE">
      <w:pPr>
        <w:pStyle w:val="NormalWeb"/>
        <w:rPr>
          <w:rFonts w:ascii="Arial" w:hAnsi="Arial" w:cs="Arial"/>
          <w:color w:val="000000" w:themeColor="text1"/>
          <w:sz w:val="22"/>
          <w:szCs w:val="22"/>
        </w:rPr>
      </w:pPr>
      <w:r w:rsidRPr="0021695B">
        <w:rPr>
          <w:rFonts w:ascii="Arial" w:hAnsi="Arial" w:cs="Arial"/>
          <w:sz w:val="22"/>
          <w:szCs w:val="22"/>
        </w:rPr>
        <w:t xml:space="preserve">Further guidance can be found in the </w:t>
      </w:r>
      <w:hyperlink r:id="rId99" w:history="1">
        <w:r w:rsidRPr="0021695B">
          <w:rPr>
            <w:rStyle w:val="Hyperlink"/>
            <w:rFonts w:ascii="Arial" w:hAnsi="Arial" w:cs="Arial"/>
            <w:sz w:val="22"/>
            <w:szCs w:val="22"/>
          </w:rPr>
          <w:t>Safe management of care equipment for general practice policy</w:t>
        </w:r>
      </w:hyperlink>
      <w:r w:rsidRPr="0021695B">
        <w:rPr>
          <w:rFonts w:ascii="Arial" w:hAnsi="Arial" w:cs="Arial"/>
          <w:sz w:val="22"/>
          <w:szCs w:val="22"/>
        </w:rPr>
        <w:t>.</w:t>
      </w:r>
    </w:p>
    <w:p w14:paraId="373EF363" w14:textId="23A73C10"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AC5DBC">
        <w:rPr>
          <w:rFonts w:ascii="Arial" w:hAnsi="Arial" w:cs="Arial"/>
          <w:sz w:val="22"/>
          <w:szCs w:val="22"/>
        </w:rPr>
        <w:t>,</w:t>
      </w:r>
      <w:r>
        <w:rPr>
          <w:rFonts w:ascii="Arial" w:hAnsi="Arial" w:cs="Arial"/>
          <w:sz w:val="22"/>
          <w:szCs w:val="22"/>
        </w:rPr>
        <w:t xml:space="preserve"> and a reference library</w:t>
      </w:r>
      <w:r w:rsidR="00AC5DBC">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11A69FB7" w14:textId="7BBD60B1" w:rsidR="00495EDE" w:rsidRDefault="00840C68" w:rsidP="006A5087">
      <w:pPr>
        <w:pStyle w:val="NormalWeb"/>
        <w:numPr>
          <w:ilvl w:val="0"/>
          <w:numId w:val="47"/>
        </w:numPr>
        <w:rPr>
          <w:rFonts w:ascii="Arial" w:hAnsi="Arial" w:cs="Arial"/>
          <w:sz w:val="22"/>
          <w:szCs w:val="22"/>
        </w:rPr>
      </w:pPr>
      <w:r>
        <w:rPr>
          <w:rFonts w:ascii="Arial" w:hAnsi="Arial" w:cs="Arial"/>
          <w:sz w:val="22"/>
          <w:szCs w:val="22"/>
        </w:rPr>
        <w:t>Definitions</w:t>
      </w:r>
    </w:p>
    <w:p w14:paraId="6C1BA99D" w14:textId="2E49B60D"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Levels of decontamination</w:t>
      </w:r>
    </w:p>
    <w:p w14:paraId="2A23205F" w14:textId="1579FABF"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Evidence of decontamination</w:t>
      </w:r>
    </w:p>
    <w:p w14:paraId="0EC4C0A8" w14:textId="61B7EA9B" w:rsidR="00840C68" w:rsidRDefault="00840C68" w:rsidP="006A5087">
      <w:pPr>
        <w:pStyle w:val="NormalWeb"/>
        <w:numPr>
          <w:ilvl w:val="0"/>
          <w:numId w:val="47"/>
        </w:numPr>
        <w:rPr>
          <w:rFonts w:ascii="Arial" w:hAnsi="Arial" w:cs="Arial"/>
          <w:sz w:val="22"/>
          <w:szCs w:val="22"/>
        </w:rPr>
      </w:pPr>
      <w:r>
        <w:rPr>
          <w:rFonts w:ascii="Arial" w:hAnsi="Arial" w:cs="Arial"/>
          <w:sz w:val="22"/>
          <w:szCs w:val="22"/>
        </w:rPr>
        <w:t>Decontamination of care equipment prior to inspection, service or repair</w:t>
      </w:r>
    </w:p>
    <w:p w14:paraId="4FC99ECC" w14:textId="072AE3C7" w:rsidR="00840C68" w:rsidRPr="00840C68" w:rsidRDefault="00840C68" w:rsidP="006A5087">
      <w:pPr>
        <w:pStyle w:val="NormalWeb"/>
        <w:numPr>
          <w:ilvl w:val="0"/>
          <w:numId w:val="47"/>
        </w:numPr>
        <w:rPr>
          <w:rFonts w:ascii="Arial" w:hAnsi="Arial" w:cs="Arial"/>
          <w:sz w:val="22"/>
          <w:szCs w:val="22"/>
        </w:rPr>
      </w:pPr>
      <w:r>
        <w:rPr>
          <w:rFonts w:ascii="Arial" w:hAnsi="Arial" w:cs="Arial"/>
          <w:sz w:val="22"/>
          <w:szCs w:val="22"/>
        </w:rPr>
        <w:t>Infection risks and categories</w:t>
      </w:r>
    </w:p>
    <w:p w14:paraId="20032E32" w14:textId="60CDEFD6" w:rsidR="0014118C" w:rsidRDefault="002150EC" w:rsidP="0014118C">
      <w:pPr>
        <w:pStyle w:val="NormalWeb"/>
        <w:rPr>
          <w:rFonts w:ascii="Arial" w:hAnsi="Arial" w:cs="Arial"/>
          <w:sz w:val="22"/>
          <w:szCs w:val="22"/>
        </w:rPr>
      </w:pPr>
      <w:r>
        <w:rPr>
          <w:rFonts w:ascii="Arial" w:hAnsi="Arial" w:cs="Arial"/>
          <w:sz w:val="22"/>
          <w:szCs w:val="22"/>
        </w:rPr>
        <w:t>A</w:t>
      </w:r>
      <w:r w:rsidR="0014118C" w:rsidRPr="00DF60D5">
        <w:rPr>
          <w:rFonts w:ascii="Arial" w:hAnsi="Arial" w:cs="Arial"/>
          <w:sz w:val="22"/>
          <w:szCs w:val="22"/>
        </w:rPr>
        <w:t xml:space="preserve">ppendix </w:t>
      </w:r>
      <w:r>
        <w:rPr>
          <w:rFonts w:ascii="Arial" w:hAnsi="Arial" w:cs="Arial"/>
          <w:sz w:val="22"/>
          <w:szCs w:val="22"/>
        </w:rPr>
        <w:t xml:space="preserve">1 </w:t>
      </w:r>
      <w:r w:rsidR="0014118C" w:rsidRPr="00DF60D5">
        <w:rPr>
          <w:rFonts w:ascii="Arial" w:hAnsi="Arial" w:cs="Arial"/>
          <w:sz w:val="22"/>
          <w:szCs w:val="22"/>
        </w:rPr>
        <w:t xml:space="preserve">includes </w:t>
      </w:r>
      <w:r w:rsidR="00855779">
        <w:rPr>
          <w:rFonts w:ascii="Arial" w:hAnsi="Arial" w:cs="Arial"/>
          <w:sz w:val="22"/>
          <w:szCs w:val="22"/>
        </w:rPr>
        <w:t xml:space="preserve">a </w:t>
      </w:r>
      <w:r w:rsidR="00820949">
        <w:rPr>
          <w:rFonts w:ascii="Arial" w:hAnsi="Arial" w:cs="Arial"/>
          <w:sz w:val="22"/>
          <w:szCs w:val="22"/>
        </w:rPr>
        <w:t>d</w:t>
      </w:r>
      <w:r w:rsidR="0014118C" w:rsidRPr="00DF60D5">
        <w:rPr>
          <w:rFonts w:ascii="Arial" w:hAnsi="Arial" w:cs="Arial"/>
          <w:sz w:val="22"/>
          <w:szCs w:val="22"/>
        </w:rPr>
        <w:t>eclaration of contamination status</w:t>
      </w:r>
      <w:r w:rsidR="00855779">
        <w:rPr>
          <w:rFonts w:ascii="Arial" w:hAnsi="Arial" w:cs="Arial"/>
          <w:sz w:val="22"/>
          <w:szCs w:val="22"/>
        </w:rPr>
        <w:t>.</w:t>
      </w:r>
    </w:p>
    <w:p w14:paraId="049947DA" w14:textId="77777777" w:rsidR="0021695B" w:rsidRPr="00DF60D5" w:rsidRDefault="0021695B" w:rsidP="0014118C">
      <w:pPr>
        <w:pStyle w:val="NormalWeb"/>
        <w:rPr>
          <w:rFonts w:ascii="Arial" w:hAnsi="Arial" w:cs="Arial"/>
          <w:sz w:val="22"/>
          <w:szCs w:val="22"/>
        </w:rPr>
      </w:pPr>
    </w:p>
    <w:p w14:paraId="6D3C9436" w14:textId="77777777" w:rsidR="00AC5DBC" w:rsidRDefault="00AC5DBC">
      <w:pPr>
        <w:rPr>
          <w:rFonts w:ascii="Arial" w:hAnsi="Arial" w:cs="Arial"/>
          <w:b/>
          <w:bCs/>
          <w:kern w:val="32"/>
          <w:sz w:val="28"/>
          <w:szCs w:val="28"/>
        </w:rPr>
      </w:pPr>
      <w:bookmarkStart w:id="487" w:name="_Annex_D_–"/>
      <w:bookmarkStart w:id="488" w:name="_Annex_V_–"/>
      <w:bookmarkEnd w:id="487"/>
      <w:bookmarkEnd w:id="488"/>
      <w:r>
        <w:rPr>
          <w:sz w:val="28"/>
          <w:szCs w:val="28"/>
        </w:rPr>
        <w:br w:type="page"/>
      </w:r>
    </w:p>
    <w:p w14:paraId="0521F6F4" w14:textId="67B0305F" w:rsidR="008D30C2" w:rsidRPr="00DF60D5" w:rsidRDefault="008D30C2" w:rsidP="008D30C2">
      <w:pPr>
        <w:pStyle w:val="Heading1"/>
        <w:keepLines/>
        <w:numPr>
          <w:ilvl w:val="0"/>
          <w:numId w:val="0"/>
        </w:numPr>
        <w:pBdr>
          <w:bottom w:val="single" w:sz="4" w:space="1" w:color="595959" w:themeColor="text1" w:themeTint="A6"/>
        </w:pBdr>
        <w:spacing w:before="360" w:after="160" w:line="259" w:lineRule="auto"/>
        <w:rPr>
          <w:sz w:val="28"/>
          <w:szCs w:val="28"/>
        </w:rPr>
      </w:pPr>
      <w:bookmarkStart w:id="489" w:name="_Toc210740486"/>
      <w:r w:rsidRPr="00DF60D5">
        <w:rPr>
          <w:sz w:val="28"/>
          <w:szCs w:val="28"/>
        </w:rPr>
        <w:t xml:space="preserve">Annex </w:t>
      </w:r>
      <w:r w:rsidR="0021695B">
        <w:rPr>
          <w:sz w:val="28"/>
          <w:szCs w:val="28"/>
        </w:rPr>
        <w:t>X</w:t>
      </w:r>
      <w:r w:rsidRPr="00DF60D5">
        <w:rPr>
          <w:sz w:val="28"/>
          <w:szCs w:val="28"/>
        </w:rPr>
        <w:t xml:space="preserve"> – Safe management of linen</w:t>
      </w:r>
      <w:bookmarkEnd w:id="489"/>
      <w:r w:rsidRPr="00DF60D5">
        <w:rPr>
          <w:sz w:val="28"/>
          <w:szCs w:val="28"/>
        </w:rPr>
        <w:t xml:space="preserve"> </w:t>
      </w:r>
    </w:p>
    <w:p w14:paraId="1E7B050B" w14:textId="4B675D1C" w:rsidR="008D30C2" w:rsidRPr="00203E35" w:rsidRDefault="008D30C2" w:rsidP="008D30C2">
      <w:pPr>
        <w:pStyle w:val="NormalWeb"/>
        <w:rPr>
          <w:rFonts w:ascii="Arial" w:hAnsi="Arial" w:cs="Arial"/>
          <w:b/>
          <w:bCs/>
        </w:rPr>
      </w:pPr>
      <w:r w:rsidRPr="00203E35">
        <w:rPr>
          <w:rFonts w:ascii="Arial" w:hAnsi="Arial" w:cs="Arial"/>
          <w:b/>
          <w:bCs/>
        </w:rPr>
        <w:t>Introduction</w:t>
      </w:r>
    </w:p>
    <w:p w14:paraId="3D550DBA" w14:textId="6856EDC3" w:rsidR="008D30C2" w:rsidRPr="00DF60D5" w:rsidRDefault="008D30C2" w:rsidP="008D30C2">
      <w:pPr>
        <w:pStyle w:val="NormalWeb"/>
      </w:pPr>
      <w:r w:rsidRPr="00DF60D5">
        <w:rPr>
          <w:rFonts w:ascii="ArialMT" w:hAnsi="ArialMT"/>
          <w:sz w:val="22"/>
          <w:szCs w:val="22"/>
        </w:rPr>
        <w:t xml:space="preserve">This </w:t>
      </w:r>
      <w:r w:rsidR="00D81A40">
        <w:rPr>
          <w:rFonts w:ascii="ArialMT" w:hAnsi="ArialMT"/>
          <w:sz w:val="22"/>
          <w:szCs w:val="22"/>
        </w:rPr>
        <w:t>p</w:t>
      </w:r>
      <w:r w:rsidRPr="00DF60D5">
        <w:rPr>
          <w:rFonts w:ascii="ArialMT" w:hAnsi="ArialMT"/>
          <w:sz w:val="22"/>
          <w:szCs w:val="22"/>
        </w:rPr>
        <w:t xml:space="preserve">olicy is one of the </w:t>
      </w:r>
      <w:hyperlink r:id="rId100" w:history="1">
        <w:r w:rsidRPr="00DF60D5">
          <w:rPr>
            <w:rStyle w:val="Hyperlink"/>
            <w:rFonts w:ascii="ArialMT" w:hAnsi="ArialMT"/>
            <w:sz w:val="22"/>
            <w:szCs w:val="22"/>
          </w:rPr>
          <w:t>Standard infection control precautions</w:t>
        </w:r>
      </w:hyperlink>
      <w:r w:rsidRPr="00DF60D5">
        <w:rPr>
          <w:rFonts w:ascii="ArialMT" w:hAnsi="ArialMT"/>
          <w:sz w:val="22"/>
          <w:szCs w:val="22"/>
        </w:rPr>
        <w:t xml:space="preserve"> (SICPs) referred to by NHS England.</w:t>
      </w:r>
    </w:p>
    <w:p w14:paraId="5BC7D412" w14:textId="2932CE77" w:rsidR="008D30C2" w:rsidRPr="00DF60D5" w:rsidRDefault="008D30C2" w:rsidP="008D30C2">
      <w:pPr>
        <w:pStyle w:val="NormalWeb"/>
      </w:pPr>
      <w:r w:rsidRPr="00DF60D5">
        <w:rPr>
          <w:rFonts w:ascii="Arial" w:hAnsi="Arial" w:cs="Arial"/>
          <w:sz w:val="22"/>
          <w:szCs w:val="22"/>
        </w:rPr>
        <w:t>The use of linen, such as blankets, pillowcases</w:t>
      </w:r>
      <w:r w:rsidR="00D81A40">
        <w:rPr>
          <w:rFonts w:ascii="Arial" w:hAnsi="Arial" w:cs="Arial"/>
          <w:sz w:val="22"/>
          <w:szCs w:val="22"/>
        </w:rPr>
        <w:t xml:space="preserve"> and</w:t>
      </w:r>
      <w:r w:rsidRPr="00DF60D5">
        <w:rPr>
          <w:rFonts w:ascii="Arial" w:hAnsi="Arial" w:cs="Arial"/>
          <w:sz w:val="22"/>
          <w:szCs w:val="22"/>
        </w:rPr>
        <w:t xml:space="preserve"> fabric hand</w:t>
      </w:r>
      <w:r w:rsidR="00D81A40">
        <w:rPr>
          <w:rFonts w:ascii="Arial" w:hAnsi="Arial" w:cs="Arial"/>
          <w:sz w:val="22"/>
          <w:szCs w:val="22"/>
        </w:rPr>
        <w:t>t</w:t>
      </w:r>
      <w:r w:rsidRPr="00DF60D5">
        <w:rPr>
          <w:rFonts w:ascii="Arial" w:hAnsi="Arial" w:cs="Arial"/>
          <w:sz w:val="22"/>
          <w:szCs w:val="22"/>
        </w:rPr>
        <w:t xml:space="preserve">owels, in </w:t>
      </w:r>
      <w:r w:rsidR="00D81A40">
        <w:rPr>
          <w:rFonts w:ascii="Arial" w:hAnsi="Arial" w:cs="Arial"/>
          <w:sz w:val="22"/>
          <w:szCs w:val="22"/>
        </w:rPr>
        <w:t>g</w:t>
      </w:r>
      <w:r w:rsidRPr="00DF60D5">
        <w:rPr>
          <w:rFonts w:ascii="Arial" w:hAnsi="Arial" w:cs="Arial"/>
          <w:sz w:val="22"/>
          <w:szCs w:val="22"/>
        </w:rPr>
        <w:t xml:space="preserve">eneral </w:t>
      </w:r>
      <w:r w:rsidR="00D81A40">
        <w:rPr>
          <w:rFonts w:ascii="Arial" w:hAnsi="Arial" w:cs="Arial"/>
          <w:sz w:val="22"/>
          <w:szCs w:val="22"/>
        </w:rPr>
        <w:t>p</w:t>
      </w:r>
      <w:r w:rsidRPr="00DF60D5">
        <w:rPr>
          <w:rFonts w:ascii="Arial" w:hAnsi="Arial" w:cs="Arial"/>
          <w:sz w:val="22"/>
          <w:szCs w:val="22"/>
        </w:rPr>
        <w:t xml:space="preserve">ractice is not recommended as it is not practical to launder items between each patient. Best practice is to use disposable paper products, such as paper towels and couch roll. </w:t>
      </w:r>
    </w:p>
    <w:p w14:paraId="5440E2F7" w14:textId="39D0E931" w:rsidR="008D30C2" w:rsidRPr="00DF60D5" w:rsidRDefault="00BC4F3F" w:rsidP="008D30C2">
      <w:pPr>
        <w:pStyle w:val="NormalWeb"/>
      </w:pPr>
      <w:r w:rsidRPr="00DF60D5">
        <w:rPr>
          <w:rFonts w:ascii="Arial" w:hAnsi="Arial" w:cs="Arial"/>
          <w:sz w:val="22"/>
          <w:szCs w:val="22"/>
        </w:rPr>
        <w:t>A</w:t>
      </w:r>
      <w:r w:rsidR="00E16448" w:rsidRPr="00DF60D5">
        <w:rPr>
          <w:rFonts w:ascii="Arial" w:hAnsi="Arial" w:cs="Arial"/>
          <w:sz w:val="22"/>
          <w:szCs w:val="22"/>
        </w:rPr>
        <w:t xml:space="preserve">t </w:t>
      </w:r>
      <w:r w:rsidR="004820BE">
        <w:rPr>
          <w:rFonts w:ascii="Arial" w:hAnsi="Arial" w:cs="Arial"/>
          <w:sz w:val="22"/>
          <w:szCs w:val="22"/>
        </w:rPr>
        <w:t>this organisation,</w:t>
      </w:r>
      <w:r w:rsidR="00E16448" w:rsidRPr="00DF60D5">
        <w:rPr>
          <w:rFonts w:ascii="Arial" w:hAnsi="Arial" w:cs="Arial"/>
          <w:sz w:val="22"/>
          <w:szCs w:val="22"/>
        </w:rPr>
        <w:t xml:space="preserve"> we</w:t>
      </w:r>
      <w:r w:rsidR="008D30C2" w:rsidRPr="00DF60D5">
        <w:rPr>
          <w:rFonts w:ascii="Arial" w:hAnsi="Arial" w:cs="Arial"/>
          <w:sz w:val="22"/>
          <w:szCs w:val="22"/>
        </w:rPr>
        <w:t xml:space="preserve"> will always use standard IPC and, where required, transmission-based precautions (SICPs and TBPs). </w:t>
      </w:r>
      <w:r w:rsidR="008D30C2" w:rsidRPr="00DF60D5">
        <w:rPr>
          <w:rFonts w:ascii="ArialMT" w:hAnsi="ArialMT"/>
          <w:sz w:val="22"/>
          <w:szCs w:val="22"/>
        </w:rPr>
        <w:t xml:space="preserve">Refer to the </w:t>
      </w:r>
      <w:r w:rsidR="008D30C2" w:rsidRPr="00203E35">
        <w:rPr>
          <w:rFonts w:ascii="ArialMT" w:hAnsi="ArialMT"/>
          <w:sz w:val="22"/>
          <w:szCs w:val="22"/>
        </w:rPr>
        <w:t xml:space="preserve">SICPs and TBPs Policy for General Practice at </w:t>
      </w:r>
      <w:hyperlink w:anchor="_Annex_Z_–" w:history="1">
        <w:r w:rsidR="00A96FA4">
          <w:rPr>
            <w:rStyle w:val="Hyperlink"/>
            <w:rFonts w:ascii="Arial" w:hAnsi="Arial" w:cs="Arial"/>
            <w:sz w:val="22"/>
            <w:szCs w:val="22"/>
          </w:rPr>
          <w:t>Annex BB</w:t>
        </w:r>
      </w:hyperlink>
      <w:r w:rsidR="008D30C2" w:rsidRPr="00DF60D5">
        <w:rPr>
          <w:rFonts w:ascii="ArialMT" w:hAnsi="ArialMT"/>
          <w:sz w:val="22"/>
          <w:szCs w:val="22"/>
        </w:rPr>
        <w:t>.</w:t>
      </w:r>
    </w:p>
    <w:p w14:paraId="55366078" w14:textId="5177B1F3" w:rsidR="008D30C2" w:rsidRPr="00DF60D5" w:rsidRDefault="0003364C" w:rsidP="008D30C2">
      <w:pPr>
        <w:pStyle w:val="NormalWeb"/>
        <w:rPr>
          <w:rFonts w:ascii="Arial" w:hAnsi="Arial" w:cs="Arial"/>
          <w:sz w:val="22"/>
          <w:szCs w:val="22"/>
        </w:rPr>
      </w:pPr>
      <w:r>
        <w:rPr>
          <w:rFonts w:ascii="Arial" w:hAnsi="Arial" w:cs="Arial"/>
          <w:sz w:val="22"/>
          <w:szCs w:val="22"/>
        </w:rPr>
        <w:t xml:space="preserve">Furthermore, </w:t>
      </w:r>
      <w:r w:rsidR="008D30C2" w:rsidRPr="00DF60D5">
        <w:rPr>
          <w:rFonts w:ascii="Arial" w:hAnsi="Arial" w:cs="Arial"/>
          <w:sz w:val="22"/>
          <w:szCs w:val="22"/>
        </w:rPr>
        <w:t xml:space="preserve">we will ensure </w:t>
      </w:r>
      <w:r w:rsidR="00D81A40">
        <w:rPr>
          <w:rFonts w:ascii="Arial" w:hAnsi="Arial" w:cs="Arial"/>
          <w:sz w:val="22"/>
          <w:szCs w:val="22"/>
        </w:rPr>
        <w:t xml:space="preserve">that </w:t>
      </w:r>
      <w:r w:rsidR="008D30C2" w:rsidRPr="00DF60D5">
        <w:rPr>
          <w:rFonts w:ascii="Arial" w:hAnsi="Arial" w:cs="Arial"/>
          <w:sz w:val="22"/>
          <w:szCs w:val="22"/>
        </w:rPr>
        <w:t xml:space="preserve">regular audits </w:t>
      </w:r>
      <w:r w:rsidR="00D06326">
        <w:rPr>
          <w:rFonts w:ascii="Arial" w:hAnsi="Arial" w:cs="Arial"/>
          <w:sz w:val="22"/>
          <w:szCs w:val="22"/>
        </w:rPr>
        <w:t xml:space="preserve">are undertaken </w:t>
      </w:r>
      <w:r w:rsidR="008D30C2" w:rsidRPr="00DF60D5">
        <w:rPr>
          <w:rFonts w:ascii="Arial" w:hAnsi="Arial" w:cs="Arial"/>
          <w:sz w:val="22"/>
          <w:szCs w:val="22"/>
        </w:rPr>
        <w:t xml:space="preserve">to monitor compliance with the </w:t>
      </w:r>
      <w:r w:rsidR="00D81A40">
        <w:rPr>
          <w:rFonts w:ascii="Arial" w:hAnsi="Arial" w:cs="Arial"/>
          <w:sz w:val="22"/>
          <w:szCs w:val="22"/>
        </w:rPr>
        <w:t>p</w:t>
      </w:r>
      <w:r w:rsidR="008D30C2" w:rsidRPr="00DF60D5">
        <w:rPr>
          <w:rFonts w:ascii="Arial" w:hAnsi="Arial" w:cs="Arial"/>
          <w:sz w:val="22"/>
          <w:szCs w:val="22"/>
        </w:rPr>
        <w:t xml:space="preserve">olicy and to provide assurance. </w:t>
      </w:r>
    </w:p>
    <w:p w14:paraId="16E0F325" w14:textId="301E3240" w:rsidR="00341366" w:rsidRPr="00203E35" w:rsidRDefault="00341366" w:rsidP="008D30C2">
      <w:pPr>
        <w:pStyle w:val="NormalWeb"/>
        <w:rPr>
          <w:rFonts w:ascii="Arial" w:hAnsi="Arial" w:cs="Arial"/>
          <w:b/>
          <w:bCs/>
          <w:sz w:val="22"/>
          <w:szCs w:val="22"/>
        </w:rPr>
      </w:pPr>
      <w:r w:rsidRPr="00203E35">
        <w:rPr>
          <w:rFonts w:ascii="Arial" w:hAnsi="Arial" w:cs="Arial"/>
          <w:b/>
          <w:bCs/>
          <w:sz w:val="22"/>
          <w:szCs w:val="22"/>
        </w:rPr>
        <w:t>Blinds, curtains and screens</w:t>
      </w:r>
    </w:p>
    <w:p w14:paraId="4A1DE3AF" w14:textId="55F34CF5" w:rsidR="00BC4F3F" w:rsidRPr="00DF60D5" w:rsidRDefault="00BC4F3F" w:rsidP="009641DD">
      <w:pPr>
        <w:pStyle w:val="NormalWeb"/>
      </w:pPr>
      <w:r w:rsidRPr="00DF60D5">
        <w:rPr>
          <w:rFonts w:ascii="Arial" w:hAnsi="Arial" w:cs="Arial"/>
          <w:sz w:val="22"/>
          <w:szCs w:val="22"/>
        </w:rPr>
        <w:t>All blinds, curtains and screens (disposable or fabric) should be visibly clean with no blood, bodily substances, dust, dirt, debris</w:t>
      </w:r>
      <w:r w:rsidR="00D81A40">
        <w:rPr>
          <w:rFonts w:ascii="Arial" w:hAnsi="Arial" w:cs="Arial"/>
          <w:sz w:val="22"/>
          <w:szCs w:val="22"/>
        </w:rPr>
        <w:t>,</w:t>
      </w:r>
      <w:r w:rsidRPr="00DF60D5">
        <w:rPr>
          <w:rFonts w:ascii="Arial" w:hAnsi="Arial" w:cs="Arial"/>
          <w:sz w:val="22"/>
          <w:szCs w:val="22"/>
        </w:rPr>
        <w:t xml:space="preserve"> stains or spillages.</w:t>
      </w:r>
      <w:r w:rsidR="0003364C">
        <w:rPr>
          <w:rFonts w:ascii="Arial" w:hAnsi="Arial" w:cs="Arial"/>
          <w:sz w:val="22"/>
          <w:szCs w:val="22"/>
        </w:rPr>
        <w:t xml:space="preserve"> </w:t>
      </w:r>
      <w:r w:rsidRPr="009641DD">
        <w:rPr>
          <w:rFonts w:ascii="Arial" w:hAnsi="Arial" w:cs="Arial"/>
          <w:sz w:val="22"/>
          <w:szCs w:val="22"/>
        </w:rPr>
        <w:t>This is discussed further at</w:t>
      </w:r>
      <w:r w:rsidRPr="00203E35">
        <w:t xml:space="preserve"> </w:t>
      </w:r>
      <w:hyperlink w:anchor="_Annex_P_–_1" w:history="1">
        <w:r w:rsidR="00A96FA4">
          <w:rPr>
            <w:rStyle w:val="Hyperlink"/>
            <w:rFonts w:ascii="Arial" w:hAnsi="Arial" w:cs="Arial"/>
            <w:sz w:val="22"/>
            <w:szCs w:val="22"/>
          </w:rPr>
          <w:t>Annex Q</w:t>
        </w:r>
      </w:hyperlink>
      <w:r w:rsidRPr="00DF60D5">
        <w:t>.</w:t>
      </w:r>
    </w:p>
    <w:p w14:paraId="5BB35479" w14:textId="77777777" w:rsidR="00BC4F3F" w:rsidRPr="00DF60D5" w:rsidRDefault="00BC4F3F" w:rsidP="00BC4F3F">
      <w:pPr>
        <w:rPr>
          <w:rFonts w:ascii="Arial" w:hAnsi="Arial" w:cs="Arial"/>
          <w:b/>
          <w:bCs/>
          <w:sz w:val="22"/>
          <w:szCs w:val="22"/>
        </w:rPr>
      </w:pPr>
      <w:bookmarkStart w:id="490" w:name="_Annex_E_–"/>
      <w:bookmarkStart w:id="491" w:name="_Toc500406246"/>
      <w:bookmarkEnd w:id="490"/>
      <w:r w:rsidRPr="00DF60D5">
        <w:rPr>
          <w:rFonts w:ascii="Arial" w:hAnsi="Arial" w:cs="Arial"/>
          <w:b/>
          <w:bCs/>
          <w:sz w:val="22"/>
          <w:szCs w:val="22"/>
        </w:rPr>
        <w:t>Pillows and blankets</w:t>
      </w:r>
    </w:p>
    <w:p w14:paraId="03CE1FEB" w14:textId="77777777" w:rsidR="00BC4F3F" w:rsidRPr="00DF60D5" w:rsidRDefault="00BC4F3F" w:rsidP="00BC4F3F">
      <w:pPr>
        <w:pStyle w:val="NormalWeb"/>
      </w:pPr>
      <w:r w:rsidRPr="00DF60D5">
        <w:rPr>
          <w:rFonts w:ascii="Arial" w:hAnsi="Arial" w:cs="Arial"/>
          <w:sz w:val="22"/>
          <w:szCs w:val="22"/>
        </w:rPr>
        <w:t xml:space="preserve">Pillows should be in a sealed wipeable cover with no tears and should be decontaminated appropriately with a detergent or detergent and disinfectant wipe after use. Damaged or stained wipeable covers and/or pillows should be replaced. </w:t>
      </w:r>
    </w:p>
    <w:p w14:paraId="15AB1C64" w14:textId="0B9880BC" w:rsidR="00BC4F3F" w:rsidRPr="00DF60D5" w:rsidRDefault="00BC4F3F" w:rsidP="00BC4F3F">
      <w:pPr>
        <w:pStyle w:val="NormalWeb"/>
        <w:rPr>
          <w:rFonts w:ascii="Arial" w:hAnsi="Arial" w:cs="Arial"/>
          <w:sz w:val="22"/>
          <w:szCs w:val="22"/>
        </w:rPr>
      </w:pPr>
      <w:r w:rsidRPr="00DF60D5">
        <w:rPr>
          <w:rFonts w:ascii="Arial" w:hAnsi="Arial" w:cs="Arial"/>
          <w:sz w:val="22"/>
          <w:szCs w:val="22"/>
        </w:rPr>
        <w:t xml:space="preserve">Fabric </w:t>
      </w:r>
      <w:r w:rsidR="00E16448" w:rsidRPr="00DF60D5">
        <w:rPr>
          <w:rFonts w:ascii="Arial" w:hAnsi="Arial" w:cs="Arial"/>
          <w:sz w:val="22"/>
          <w:szCs w:val="22"/>
        </w:rPr>
        <w:t>pillowcases</w:t>
      </w:r>
      <w:r w:rsidRPr="00DF60D5">
        <w:rPr>
          <w:rFonts w:ascii="Arial" w:hAnsi="Arial" w:cs="Arial"/>
          <w:sz w:val="22"/>
          <w:szCs w:val="22"/>
        </w:rPr>
        <w:t>, couch sheets and ‘modesty’ blankets are not recommended as it is not practical to launder them after each patient use. Disposable couch roll should be used to cover the couch</w:t>
      </w:r>
      <w:r w:rsidR="00D81A40">
        <w:rPr>
          <w:rFonts w:ascii="Arial" w:hAnsi="Arial" w:cs="Arial"/>
          <w:sz w:val="22"/>
          <w:szCs w:val="22"/>
        </w:rPr>
        <w:t xml:space="preserve"> and </w:t>
      </w:r>
      <w:r w:rsidRPr="00DF60D5">
        <w:rPr>
          <w:rFonts w:ascii="Arial" w:hAnsi="Arial" w:cs="Arial"/>
          <w:sz w:val="22"/>
          <w:szCs w:val="22"/>
        </w:rPr>
        <w:t xml:space="preserve">pillow, or </w:t>
      </w:r>
      <w:r w:rsidR="00D81A40">
        <w:rPr>
          <w:rFonts w:ascii="Arial" w:hAnsi="Arial" w:cs="Arial"/>
          <w:sz w:val="22"/>
          <w:szCs w:val="22"/>
        </w:rPr>
        <w:t xml:space="preserve">to </w:t>
      </w:r>
      <w:r w:rsidRPr="00DF60D5">
        <w:rPr>
          <w:rFonts w:ascii="Arial" w:hAnsi="Arial" w:cs="Arial"/>
          <w:sz w:val="22"/>
          <w:szCs w:val="22"/>
        </w:rPr>
        <w:t>maintain the patient’s modesty for procedures where this is required</w:t>
      </w:r>
      <w:r w:rsidR="00D81A40">
        <w:rPr>
          <w:rFonts w:ascii="Arial" w:hAnsi="Arial" w:cs="Arial"/>
          <w:sz w:val="22"/>
          <w:szCs w:val="22"/>
        </w:rPr>
        <w:t>,</w:t>
      </w:r>
      <w:r w:rsidRPr="00DF60D5">
        <w:rPr>
          <w:rFonts w:ascii="Arial" w:hAnsi="Arial" w:cs="Arial"/>
          <w:sz w:val="22"/>
          <w:szCs w:val="22"/>
        </w:rPr>
        <w:t xml:space="preserve"> and </w:t>
      </w:r>
      <w:r w:rsidR="00D81A40">
        <w:rPr>
          <w:rFonts w:ascii="Arial" w:hAnsi="Arial" w:cs="Arial"/>
          <w:sz w:val="22"/>
          <w:szCs w:val="22"/>
        </w:rPr>
        <w:t xml:space="preserve">then </w:t>
      </w:r>
      <w:r w:rsidRPr="00DF60D5">
        <w:rPr>
          <w:rFonts w:ascii="Arial" w:hAnsi="Arial" w:cs="Arial"/>
          <w:sz w:val="22"/>
          <w:szCs w:val="22"/>
        </w:rPr>
        <w:t xml:space="preserve">disposed of after each use. The pillow/couch should then be decontaminated appropriately with a detergent or detergent and disinfectant wipe. </w:t>
      </w:r>
    </w:p>
    <w:p w14:paraId="108400C8" w14:textId="137C2D68" w:rsidR="00E16448" w:rsidRPr="00203E35" w:rsidRDefault="00E16448" w:rsidP="00BC4F3F">
      <w:pPr>
        <w:pStyle w:val="NormalWeb"/>
        <w:rPr>
          <w:b/>
          <w:bCs/>
          <w:sz w:val="28"/>
          <w:szCs w:val="28"/>
        </w:rPr>
      </w:pPr>
      <w:r w:rsidRPr="00203E35">
        <w:rPr>
          <w:rFonts w:ascii="Arial" w:hAnsi="Arial" w:cs="Arial"/>
          <w:b/>
          <w:bCs/>
        </w:rPr>
        <w:t>Staff uniforms and workwear</w:t>
      </w:r>
    </w:p>
    <w:p w14:paraId="31D627D9" w14:textId="25884B4E" w:rsidR="00E16448" w:rsidRPr="00DF60D5" w:rsidRDefault="00E16448" w:rsidP="00E16448">
      <w:pPr>
        <w:pStyle w:val="NormalWeb"/>
        <w:rPr>
          <w:rFonts w:ascii="Arial" w:hAnsi="Arial" w:cs="Arial"/>
          <w:sz w:val="22"/>
          <w:szCs w:val="22"/>
        </w:rPr>
      </w:pPr>
      <w:r w:rsidRPr="00DF60D5">
        <w:rPr>
          <w:rFonts w:ascii="Arial,Italic" w:hAnsi="Arial,Italic"/>
          <w:sz w:val="22"/>
          <w:szCs w:val="22"/>
        </w:rPr>
        <w:t xml:space="preserve">The </w:t>
      </w:r>
      <w:hyperlink r:id="rId101" w:history="1">
        <w:r w:rsidRPr="00DF60D5">
          <w:rPr>
            <w:rStyle w:val="Hyperlink"/>
            <w:rFonts w:ascii="Arial,Italic" w:hAnsi="Arial,Italic"/>
            <w:sz w:val="22"/>
            <w:szCs w:val="22"/>
          </w:rPr>
          <w:t>Health and Social Care Act 2008: Code of Practice on the prevention and control of infections</w:t>
        </w:r>
      </w:hyperlink>
      <w:r w:rsidRPr="00DF60D5">
        <w:rPr>
          <w:rFonts w:ascii="Arial,Italic" w:hAnsi="Arial,Italic"/>
          <w:sz w:val="22"/>
          <w:szCs w:val="22"/>
        </w:rPr>
        <w:t xml:space="preserve"> and related guidance </w:t>
      </w:r>
      <w:r w:rsidRPr="00DF60D5">
        <w:rPr>
          <w:rFonts w:ascii="Arial" w:hAnsi="Arial" w:cs="Arial"/>
          <w:sz w:val="22"/>
          <w:szCs w:val="22"/>
        </w:rPr>
        <w:t xml:space="preserve">recommend that clothing/uniform and workwear policies </w:t>
      </w:r>
      <w:r w:rsidR="00D76A88">
        <w:rPr>
          <w:rFonts w:ascii="Arial" w:hAnsi="Arial" w:cs="Arial"/>
          <w:sz w:val="22"/>
          <w:szCs w:val="22"/>
        </w:rPr>
        <w:t xml:space="preserve">should </w:t>
      </w:r>
      <w:r w:rsidRPr="00DF60D5">
        <w:rPr>
          <w:rFonts w:ascii="Arial" w:hAnsi="Arial" w:cs="Arial"/>
          <w:sz w:val="22"/>
          <w:szCs w:val="22"/>
        </w:rPr>
        <w:t xml:space="preserve">ensure that clothing worn by staff when carrying out their duties </w:t>
      </w:r>
      <w:r w:rsidR="00D76A88">
        <w:rPr>
          <w:rFonts w:ascii="Arial" w:hAnsi="Arial" w:cs="Arial"/>
          <w:sz w:val="22"/>
          <w:szCs w:val="22"/>
        </w:rPr>
        <w:t>is</w:t>
      </w:r>
      <w:r w:rsidRPr="00DF60D5">
        <w:rPr>
          <w:rFonts w:ascii="Arial" w:hAnsi="Arial" w:cs="Arial"/>
          <w:sz w:val="22"/>
          <w:szCs w:val="22"/>
        </w:rPr>
        <w:t xml:space="preserve"> clean and fit for purpose. </w:t>
      </w:r>
    </w:p>
    <w:p w14:paraId="26394005" w14:textId="38B33C93" w:rsidR="00E16448" w:rsidRPr="00DF60D5" w:rsidRDefault="00E16448" w:rsidP="00E16448">
      <w:pPr>
        <w:pStyle w:val="NormalWeb"/>
        <w:rPr>
          <w:rFonts w:ascii="Arial" w:hAnsi="Arial" w:cs="Arial"/>
          <w:sz w:val="22"/>
          <w:szCs w:val="22"/>
        </w:rPr>
      </w:pPr>
      <w:r w:rsidRPr="00DF60D5">
        <w:rPr>
          <w:rFonts w:ascii="Arial" w:hAnsi="Arial" w:cs="Arial"/>
          <w:sz w:val="22"/>
          <w:szCs w:val="22"/>
        </w:rPr>
        <w:t>In particular, consideration should be given to items of attire that may inadvertently come into contact with the patient. Of note, at</w:t>
      </w:r>
      <w:r w:rsidR="0003364C">
        <w:rPr>
          <w:rFonts w:ascii="Arial" w:hAnsi="Arial" w:cs="Arial"/>
          <w:sz w:val="22"/>
          <w:szCs w:val="22"/>
        </w:rPr>
        <w:t xml:space="preserve"> this organisation</w:t>
      </w:r>
      <w:r w:rsidR="0004026A">
        <w:rPr>
          <w:rFonts w:ascii="Arial" w:hAnsi="Arial" w:cs="Arial"/>
          <w:sz w:val="22"/>
          <w:szCs w:val="22"/>
        </w:rPr>
        <w:t>,</w:t>
      </w:r>
      <w:r w:rsidRPr="00DF60D5">
        <w:rPr>
          <w:rFonts w:ascii="Arial" w:hAnsi="Arial" w:cs="Arial"/>
          <w:sz w:val="22"/>
          <w:szCs w:val="22"/>
        </w:rPr>
        <w:t xml:space="preserve"> staff are to:</w:t>
      </w:r>
    </w:p>
    <w:p w14:paraId="570280A3" w14:textId="77777777" w:rsidR="00E16448" w:rsidRPr="00DF60D5" w:rsidRDefault="00E16448" w:rsidP="00E16448">
      <w:pPr>
        <w:pStyle w:val="NormalWeb"/>
        <w:rPr>
          <w:rFonts w:ascii="Arial" w:hAnsi="Arial" w:cs="Arial"/>
          <w:sz w:val="22"/>
          <w:szCs w:val="22"/>
        </w:rPr>
      </w:pPr>
      <w:r w:rsidRPr="00DF60D5">
        <w:rPr>
          <w:rFonts w:ascii="Arial" w:hAnsi="Arial" w:cs="Arial"/>
          <w:sz w:val="22"/>
          <w:szCs w:val="22"/>
        </w:rPr>
        <w:t>Always:</w:t>
      </w:r>
    </w:p>
    <w:p w14:paraId="43E95697" w14:textId="01AC32CF" w:rsidR="00E16448" w:rsidRPr="00203E35" w:rsidRDefault="00E16448" w:rsidP="006A5087">
      <w:pPr>
        <w:pStyle w:val="NormalWeb"/>
        <w:numPr>
          <w:ilvl w:val="0"/>
          <w:numId w:val="54"/>
        </w:numPr>
        <w:spacing w:before="0" w:beforeAutospacing="0" w:after="0" w:afterAutospacing="0"/>
        <w:rPr>
          <w:rFonts w:ascii="Arial" w:hAnsi="Arial" w:cs="Arial"/>
        </w:rPr>
      </w:pPr>
      <w:r w:rsidRPr="00DF60D5">
        <w:rPr>
          <w:rFonts w:ascii="Arial" w:hAnsi="Arial" w:cs="Arial"/>
          <w:sz w:val="22"/>
          <w:szCs w:val="22"/>
        </w:rPr>
        <w:t xml:space="preserve">Change in and out of uniform at work, or completely cover uniform when travelling to and from work </w:t>
      </w:r>
    </w:p>
    <w:p w14:paraId="34C46722" w14:textId="77777777" w:rsidR="00E16448" w:rsidRPr="00203E35" w:rsidRDefault="00E16448" w:rsidP="00203E35">
      <w:pPr>
        <w:pStyle w:val="NormalWeb"/>
        <w:spacing w:before="0" w:beforeAutospacing="0" w:after="0" w:afterAutospacing="0"/>
        <w:ind w:left="717"/>
        <w:rPr>
          <w:rFonts w:ascii="Arial" w:hAnsi="Arial" w:cs="Arial"/>
        </w:rPr>
      </w:pPr>
    </w:p>
    <w:p w14:paraId="385335AF" w14:textId="24132E8E" w:rsidR="00E16448" w:rsidRPr="00203E35" w:rsidRDefault="00E16448" w:rsidP="006A5087">
      <w:pPr>
        <w:pStyle w:val="NormalWeb"/>
        <w:numPr>
          <w:ilvl w:val="0"/>
          <w:numId w:val="54"/>
        </w:numPr>
        <w:spacing w:before="0" w:beforeAutospacing="0" w:after="0" w:afterAutospacing="0"/>
        <w:rPr>
          <w:rFonts w:ascii="Arial" w:hAnsi="Arial" w:cs="Arial"/>
        </w:rPr>
      </w:pPr>
      <w:r w:rsidRPr="00DF60D5">
        <w:rPr>
          <w:rFonts w:ascii="Arial" w:hAnsi="Arial" w:cs="Arial"/>
          <w:sz w:val="22"/>
          <w:szCs w:val="22"/>
        </w:rPr>
        <w:t xml:space="preserve">Wear a clean uniform at the start of each shift and have enough uniforms to facilitate this </w:t>
      </w:r>
    </w:p>
    <w:p w14:paraId="65DEE208" w14:textId="77777777" w:rsidR="00E16448" w:rsidRPr="00DF60D5" w:rsidRDefault="00E16448" w:rsidP="00203E35">
      <w:pPr>
        <w:pStyle w:val="ListParagraph"/>
        <w:rPr>
          <w:rFonts w:ascii="Arial" w:hAnsi="Arial" w:cs="Arial"/>
        </w:rPr>
      </w:pPr>
    </w:p>
    <w:p w14:paraId="6B3F3D8F" w14:textId="40A78FE0" w:rsidR="00E16448" w:rsidRPr="00203E35" w:rsidRDefault="00E16448" w:rsidP="006A5087">
      <w:pPr>
        <w:pStyle w:val="NormalWeb"/>
        <w:numPr>
          <w:ilvl w:val="0"/>
          <w:numId w:val="54"/>
        </w:numPr>
        <w:spacing w:before="0" w:beforeAutospacing="0" w:after="0" w:afterAutospacing="0"/>
        <w:rPr>
          <w:rFonts w:ascii="Arial" w:hAnsi="Arial" w:cs="Arial"/>
        </w:rPr>
      </w:pPr>
      <w:r w:rsidRPr="00DF60D5">
        <w:rPr>
          <w:rFonts w:ascii="Arial" w:hAnsi="Arial" w:cs="Arial"/>
          <w:sz w:val="22"/>
          <w:szCs w:val="22"/>
        </w:rPr>
        <w:t xml:space="preserve">Use personal protective equipment, e.g., </w:t>
      </w:r>
      <w:r w:rsidR="00D81A40">
        <w:rPr>
          <w:rFonts w:ascii="Arial" w:hAnsi="Arial" w:cs="Arial"/>
          <w:sz w:val="22"/>
          <w:szCs w:val="22"/>
        </w:rPr>
        <w:t xml:space="preserve">a </w:t>
      </w:r>
      <w:r w:rsidRPr="00DF60D5">
        <w:rPr>
          <w:rFonts w:ascii="Arial" w:hAnsi="Arial" w:cs="Arial"/>
          <w:sz w:val="22"/>
          <w:szCs w:val="22"/>
        </w:rPr>
        <w:t xml:space="preserve">disposable apron, to prevent </w:t>
      </w:r>
      <w:r w:rsidR="00D81A40">
        <w:rPr>
          <w:rFonts w:ascii="Arial" w:hAnsi="Arial" w:cs="Arial"/>
          <w:sz w:val="22"/>
          <w:szCs w:val="22"/>
        </w:rPr>
        <w:t xml:space="preserve">the </w:t>
      </w:r>
      <w:r w:rsidRPr="00DF60D5">
        <w:rPr>
          <w:rFonts w:ascii="Arial" w:hAnsi="Arial" w:cs="Arial"/>
          <w:sz w:val="22"/>
          <w:szCs w:val="22"/>
        </w:rPr>
        <w:t xml:space="preserve">contamination of uniform and workwear </w:t>
      </w:r>
    </w:p>
    <w:p w14:paraId="51B0582E" w14:textId="77777777" w:rsidR="00E16448" w:rsidRPr="00203E35" w:rsidRDefault="00E16448" w:rsidP="00203E35">
      <w:pPr>
        <w:pStyle w:val="NormalWeb"/>
        <w:spacing w:before="0" w:beforeAutospacing="0" w:after="0" w:afterAutospacing="0"/>
        <w:rPr>
          <w:rFonts w:ascii="Arial" w:hAnsi="Arial" w:cs="Arial"/>
        </w:rPr>
      </w:pPr>
    </w:p>
    <w:p w14:paraId="66CD5D9E" w14:textId="48F5C69E" w:rsidR="00E16448" w:rsidRPr="00DF60D5" w:rsidRDefault="00E16448" w:rsidP="00E16448">
      <w:pPr>
        <w:pStyle w:val="NormalWeb"/>
        <w:spacing w:before="0" w:beforeAutospacing="0" w:after="0" w:afterAutospacing="0"/>
        <w:rPr>
          <w:rFonts w:ascii="Arial" w:hAnsi="Arial" w:cs="Arial"/>
          <w:sz w:val="22"/>
          <w:szCs w:val="22"/>
        </w:rPr>
      </w:pPr>
      <w:r w:rsidRPr="00DF60D5">
        <w:rPr>
          <w:rFonts w:ascii="Arial" w:hAnsi="Arial" w:cs="Arial"/>
          <w:sz w:val="22"/>
          <w:szCs w:val="22"/>
        </w:rPr>
        <w:t>Uniforms and workwear are to be:</w:t>
      </w:r>
    </w:p>
    <w:p w14:paraId="5F4C9A49" w14:textId="77777777" w:rsidR="00E16448" w:rsidRPr="00DF60D5" w:rsidRDefault="00E16448" w:rsidP="00E16448">
      <w:pPr>
        <w:pStyle w:val="NormalWeb"/>
        <w:spacing w:before="0" w:beforeAutospacing="0" w:after="0" w:afterAutospacing="0"/>
        <w:rPr>
          <w:rFonts w:ascii="Arial" w:hAnsi="Arial" w:cs="Arial"/>
          <w:sz w:val="22"/>
          <w:szCs w:val="22"/>
        </w:rPr>
      </w:pPr>
    </w:p>
    <w:p w14:paraId="03F5D2BB" w14:textId="1C7CBC3F" w:rsidR="00E16448" w:rsidRPr="00DF60D5" w:rsidRDefault="00E16448" w:rsidP="006A5087">
      <w:pPr>
        <w:pStyle w:val="NormalWeb"/>
        <w:numPr>
          <w:ilvl w:val="0"/>
          <w:numId w:val="55"/>
        </w:numPr>
        <w:spacing w:before="0" w:beforeAutospacing="0" w:after="0" w:afterAutospacing="0"/>
        <w:rPr>
          <w:rFonts w:ascii="Arial" w:hAnsi="Arial" w:cs="Arial"/>
        </w:rPr>
      </w:pPr>
      <w:r w:rsidRPr="00DF60D5">
        <w:rPr>
          <w:rFonts w:ascii="Arial" w:hAnsi="Arial" w:cs="Arial"/>
          <w:sz w:val="22"/>
          <w:szCs w:val="22"/>
        </w:rPr>
        <w:t>Clean</w:t>
      </w:r>
      <w:r w:rsidR="005B430F">
        <w:rPr>
          <w:rFonts w:ascii="Arial" w:hAnsi="Arial" w:cs="Arial"/>
          <w:sz w:val="22"/>
          <w:szCs w:val="22"/>
        </w:rPr>
        <w:t xml:space="preserve"> and </w:t>
      </w:r>
      <w:r w:rsidRPr="00DF60D5">
        <w:rPr>
          <w:rFonts w:ascii="Arial" w:hAnsi="Arial" w:cs="Arial"/>
          <w:sz w:val="22"/>
          <w:szCs w:val="22"/>
        </w:rPr>
        <w:t>fit for purpose</w:t>
      </w:r>
      <w:r w:rsidR="00FE4F09">
        <w:rPr>
          <w:rFonts w:ascii="Arial" w:hAnsi="Arial" w:cs="Arial"/>
          <w:sz w:val="22"/>
          <w:szCs w:val="22"/>
        </w:rPr>
        <w:t xml:space="preserve">. </w:t>
      </w:r>
      <w:r w:rsidR="00650122">
        <w:rPr>
          <w:rFonts w:ascii="Arial" w:hAnsi="Arial" w:cs="Arial"/>
          <w:sz w:val="22"/>
          <w:szCs w:val="22"/>
        </w:rPr>
        <w:t>Workwear</w:t>
      </w:r>
      <w:r w:rsidR="00FE4F09">
        <w:rPr>
          <w:rFonts w:ascii="Arial" w:hAnsi="Arial" w:cs="Arial"/>
          <w:sz w:val="22"/>
          <w:szCs w:val="22"/>
        </w:rPr>
        <w:t xml:space="preserve"> is to be </w:t>
      </w:r>
      <w:r w:rsidR="00D81A40">
        <w:rPr>
          <w:rFonts w:ascii="Arial" w:hAnsi="Arial" w:cs="Arial"/>
          <w:sz w:val="22"/>
          <w:szCs w:val="22"/>
        </w:rPr>
        <w:t>c</w:t>
      </w:r>
      <w:r w:rsidRPr="00DF60D5">
        <w:rPr>
          <w:rFonts w:ascii="Arial" w:hAnsi="Arial" w:cs="Arial"/>
          <w:sz w:val="22"/>
          <w:szCs w:val="22"/>
        </w:rPr>
        <w:t xml:space="preserve">hanged immediately if visibly soiled or contaminated </w:t>
      </w:r>
    </w:p>
    <w:p w14:paraId="7DB17092" w14:textId="77777777" w:rsidR="00E16448" w:rsidRPr="00DF60D5" w:rsidRDefault="00E16448" w:rsidP="00E16448">
      <w:pPr>
        <w:pStyle w:val="NormalWeb"/>
        <w:spacing w:before="0" w:beforeAutospacing="0" w:after="0" w:afterAutospacing="0"/>
        <w:rPr>
          <w:rFonts w:ascii="Arial" w:hAnsi="Arial" w:cs="Arial"/>
        </w:rPr>
      </w:pPr>
    </w:p>
    <w:p w14:paraId="700B4A34" w14:textId="77777777" w:rsidR="00E16448" w:rsidRPr="00DF60D5" w:rsidRDefault="00E16448" w:rsidP="006A5087">
      <w:pPr>
        <w:pStyle w:val="NormalWeb"/>
        <w:numPr>
          <w:ilvl w:val="0"/>
          <w:numId w:val="55"/>
        </w:numPr>
        <w:spacing w:before="0" w:beforeAutospacing="0" w:after="0" w:afterAutospacing="0"/>
        <w:rPr>
          <w:rFonts w:ascii="Arial" w:hAnsi="Arial" w:cs="Arial"/>
        </w:rPr>
      </w:pPr>
      <w:r w:rsidRPr="00DF60D5">
        <w:rPr>
          <w:rFonts w:ascii="Arial" w:hAnsi="Arial" w:cs="Arial"/>
          <w:sz w:val="22"/>
          <w:szCs w:val="22"/>
        </w:rPr>
        <w:t xml:space="preserve">Laundered on a cycle of ten minutes at 60°C, which removes almost all microorganisms, or at the highest temperature that the fabric will tolerate </w:t>
      </w:r>
    </w:p>
    <w:p w14:paraId="1C7278BA" w14:textId="77777777" w:rsidR="00E16448" w:rsidRPr="00DF60D5" w:rsidRDefault="00E16448" w:rsidP="00E16448">
      <w:pPr>
        <w:pStyle w:val="NormalWeb"/>
        <w:spacing w:before="0" w:beforeAutospacing="0" w:after="0" w:afterAutospacing="0"/>
        <w:rPr>
          <w:rFonts w:ascii="Arial" w:hAnsi="Arial" w:cs="Arial"/>
        </w:rPr>
      </w:pPr>
    </w:p>
    <w:p w14:paraId="11401CD7" w14:textId="77777777" w:rsidR="00E16448" w:rsidRPr="00DF60D5" w:rsidRDefault="00E16448" w:rsidP="006A5087">
      <w:pPr>
        <w:pStyle w:val="NormalWeb"/>
        <w:numPr>
          <w:ilvl w:val="0"/>
          <w:numId w:val="55"/>
        </w:numPr>
        <w:spacing w:before="0" w:beforeAutospacing="0" w:after="0" w:afterAutospacing="0"/>
        <w:rPr>
          <w:rFonts w:ascii="Courier New" w:hAnsi="Courier New" w:cs="Courier New"/>
          <w:sz w:val="22"/>
          <w:szCs w:val="22"/>
        </w:rPr>
      </w:pPr>
      <w:r w:rsidRPr="00DF60D5">
        <w:rPr>
          <w:rFonts w:ascii="Arial" w:hAnsi="Arial" w:cs="Arial"/>
          <w:sz w:val="22"/>
          <w:szCs w:val="22"/>
        </w:rPr>
        <w:t>Laundered separately from other clothing if heavily soiled</w:t>
      </w:r>
      <w:r w:rsidRPr="00DF60D5">
        <w:rPr>
          <w:rFonts w:ascii="Arial" w:hAnsi="Arial" w:cs="Arial"/>
          <w:sz w:val="22"/>
          <w:szCs w:val="22"/>
        </w:rPr>
        <w:br/>
      </w:r>
    </w:p>
    <w:p w14:paraId="4635BC35" w14:textId="69DAE773" w:rsidR="00D2719B" w:rsidRPr="00203E35" w:rsidRDefault="00E16448" w:rsidP="006A5087">
      <w:pPr>
        <w:pStyle w:val="NormalWeb"/>
        <w:numPr>
          <w:ilvl w:val="0"/>
          <w:numId w:val="55"/>
        </w:numPr>
        <w:spacing w:before="0" w:beforeAutospacing="0" w:after="0" w:afterAutospacing="0"/>
        <w:rPr>
          <w:rFonts w:ascii="Arial" w:hAnsi="Arial" w:cs="Arial"/>
        </w:rPr>
      </w:pPr>
      <w:r w:rsidRPr="00DF60D5">
        <w:rPr>
          <w:rFonts w:ascii="Arial" w:hAnsi="Arial" w:cs="Arial"/>
          <w:sz w:val="22"/>
          <w:szCs w:val="22"/>
        </w:rPr>
        <w:t xml:space="preserve">Dried thoroughly. Tumble drying or ironing will further reduce the small number of microorganisms present after washing </w:t>
      </w:r>
    </w:p>
    <w:p w14:paraId="2E8C9A35" w14:textId="77777777" w:rsidR="00D2719B" w:rsidRPr="00203E35" w:rsidRDefault="00D2719B" w:rsidP="00203E35">
      <w:pPr>
        <w:pStyle w:val="NormalWeb"/>
        <w:spacing w:before="0" w:beforeAutospacing="0" w:after="0" w:afterAutospacing="0"/>
        <w:ind w:left="717"/>
        <w:rPr>
          <w:rFonts w:ascii="Arial" w:hAnsi="Arial" w:cs="Arial"/>
        </w:rPr>
      </w:pPr>
    </w:p>
    <w:p w14:paraId="6DBFFB35" w14:textId="0D021592" w:rsidR="00D2719B" w:rsidRPr="00203E35" w:rsidRDefault="00D2719B" w:rsidP="006A5087">
      <w:pPr>
        <w:pStyle w:val="NormalWeb"/>
        <w:numPr>
          <w:ilvl w:val="0"/>
          <w:numId w:val="55"/>
        </w:numPr>
        <w:spacing w:before="0" w:beforeAutospacing="0" w:after="0" w:afterAutospacing="0"/>
        <w:rPr>
          <w:rFonts w:ascii="Arial" w:hAnsi="Arial" w:cs="Arial"/>
        </w:rPr>
      </w:pPr>
      <w:r w:rsidRPr="00DF60D5">
        <w:rPr>
          <w:rFonts w:ascii="Arial" w:hAnsi="Arial" w:cs="Arial"/>
          <w:sz w:val="22"/>
          <w:szCs w:val="22"/>
        </w:rPr>
        <w:t>It is not good practice to wear neckties (other than bow ties) or lanyards during direct patient contact. Ties are rarely laundered and have been shown to become contaminated with pathogens, and can accidentally come into contact with patients</w:t>
      </w:r>
    </w:p>
    <w:p w14:paraId="79150182" w14:textId="77777777" w:rsidR="00D2719B" w:rsidRPr="00DF60D5" w:rsidRDefault="00D2719B" w:rsidP="00203E35">
      <w:pPr>
        <w:pStyle w:val="ListParagraph"/>
        <w:rPr>
          <w:rFonts w:ascii="Arial" w:hAnsi="Arial" w:cs="Arial"/>
          <w:sz w:val="22"/>
          <w:szCs w:val="22"/>
        </w:rPr>
      </w:pPr>
    </w:p>
    <w:p w14:paraId="08C7274F" w14:textId="08B09F5A" w:rsidR="00D2719B" w:rsidRPr="00203E35" w:rsidRDefault="00D2719B" w:rsidP="006A5087">
      <w:pPr>
        <w:pStyle w:val="NormalWeb"/>
        <w:numPr>
          <w:ilvl w:val="0"/>
          <w:numId w:val="55"/>
        </w:numPr>
        <w:spacing w:before="0" w:beforeAutospacing="0" w:after="0" w:afterAutospacing="0"/>
        <w:rPr>
          <w:rFonts w:ascii="Arial" w:hAnsi="Arial" w:cs="Arial"/>
        </w:rPr>
      </w:pPr>
      <w:r w:rsidRPr="00DF60D5">
        <w:rPr>
          <w:rFonts w:ascii="Arial" w:hAnsi="Arial" w:cs="Arial"/>
          <w:sz w:val="22"/>
          <w:szCs w:val="22"/>
        </w:rPr>
        <w:t xml:space="preserve">Footwear must be well maintained, visibly clean, non-slip and </w:t>
      </w:r>
      <w:r w:rsidR="00CE440F">
        <w:rPr>
          <w:rFonts w:ascii="Arial" w:hAnsi="Arial" w:cs="Arial"/>
          <w:sz w:val="22"/>
          <w:szCs w:val="22"/>
        </w:rPr>
        <w:t xml:space="preserve">must </w:t>
      </w:r>
      <w:r w:rsidRPr="00DF60D5">
        <w:rPr>
          <w:rFonts w:ascii="Arial" w:hAnsi="Arial" w:cs="Arial"/>
          <w:sz w:val="22"/>
          <w:szCs w:val="22"/>
        </w:rPr>
        <w:t>support and cover the entire foot to avoid contamination with blood or body fluids or potential injury from sharps</w:t>
      </w:r>
    </w:p>
    <w:p w14:paraId="0AA4F145" w14:textId="77777777" w:rsidR="00D2719B" w:rsidRPr="00203E35" w:rsidRDefault="00D2719B" w:rsidP="00203E35">
      <w:pPr>
        <w:pStyle w:val="ListParagraph"/>
        <w:rPr>
          <w:rFonts w:ascii="Arial" w:hAnsi="Arial" w:cs="Arial"/>
          <w:sz w:val="22"/>
          <w:szCs w:val="22"/>
        </w:rPr>
      </w:pPr>
    </w:p>
    <w:p w14:paraId="6BA3EC16" w14:textId="0DE2B389" w:rsidR="00D2719B" w:rsidRPr="00DF60D5" w:rsidRDefault="00D2719B" w:rsidP="00D2719B">
      <w:pPr>
        <w:pStyle w:val="NormalWeb"/>
        <w:spacing w:before="0" w:beforeAutospacing="0" w:after="0" w:afterAutospacing="0"/>
        <w:rPr>
          <w:rFonts w:ascii="Arial" w:hAnsi="Arial" w:cs="Arial"/>
          <w:sz w:val="22"/>
          <w:szCs w:val="22"/>
        </w:rPr>
      </w:pPr>
      <w:r w:rsidRPr="00203E35">
        <w:rPr>
          <w:rFonts w:ascii="Arial" w:hAnsi="Arial" w:cs="Arial"/>
          <w:sz w:val="22"/>
          <w:szCs w:val="22"/>
        </w:rPr>
        <w:t xml:space="preserve">Further reading can be sought </w:t>
      </w:r>
      <w:r w:rsidR="00D81A40">
        <w:rPr>
          <w:rFonts w:ascii="Arial" w:hAnsi="Arial" w:cs="Arial"/>
          <w:sz w:val="22"/>
          <w:szCs w:val="22"/>
        </w:rPr>
        <w:t>i</w:t>
      </w:r>
      <w:r w:rsidRPr="00203E35">
        <w:rPr>
          <w:rFonts w:ascii="Arial" w:hAnsi="Arial" w:cs="Arial"/>
          <w:sz w:val="22"/>
          <w:szCs w:val="22"/>
        </w:rPr>
        <w:t>n the</w:t>
      </w:r>
      <w:r w:rsidR="007213F3">
        <w:rPr>
          <w:rFonts w:ascii="Arial" w:hAnsi="Arial" w:cs="Arial"/>
          <w:sz w:val="22"/>
          <w:szCs w:val="22"/>
        </w:rPr>
        <w:t xml:space="preserve"> organisation’s</w:t>
      </w:r>
      <w:r w:rsidRPr="00203E35">
        <w:rPr>
          <w:rFonts w:ascii="Arial" w:hAnsi="Arial" w:cs="Arial"/>
          <w:sz w:val="22"/>
          <w:szCs w:val="22"/>
        </w:rPr>
        <w:t xml:space="preserve"> </w:t>
      </w:r>
      <w:r w:rsidRPr="007213F3">
        <w:rPr>
          <w:rFonts w:ascii="Arial" w:hAnsi="Arial" w:cs="Arial"/>
          <w:sz w:val="22"/>
          <w:szCs w:val="22"/>
        </w:rPr>
        <w:t xml:space="preserve">Uniforms, </w:t>
      </w:r>
      <w:r w:rsidR="00CE440F">
        <w:rPr>
          <w:rFonts w:ascii="Arial" w:hAnsi="Arial" w:cs="Arial"/>
          <w:sz w:val="22"/>
          <w:szCs w:val="22"/>
        </w:rPr>
        <w:t>D</w:t>
      </w:r>
      <w:r w:rsidRPr="007213F3">
        <w:rPr>
          <w:rFonts w:ascii="Arial" w:hAnsi="Arial" w:cs="Arial"/>
          <w:sz w:val="22"/>
          <w:szCs w:val="22"/>
        </w:rPr>
        <w:t xml:space="preserve">ress and </w:t>
      </w:r>
      <w:r w:rsidR="00CE440F">
        <w:rPr>
          <w:rFonts w:ascii="Arial" w:hAnsi="Arial" w:cs="Arial"/>
          <w:sz w:val="22"/>
          <w:szCs w:val="22"/>
        </w:rPr>
        <w:t>A</w:t>
      </w:r>
      <w:r w:rsidRPr="007213F3">
        <w:rPr>
          <w:rFonts w:ascii="Arial" w:hAnsi="Arial" w:cs="Arial"/>
          <w:sz w:val="22"/>
          <w:szCs w:val="22"/>
        </w:rPr>
        <w:t xml:space="preserve">ppearance </w:t>
      </w:r>
      <w:r w:rsidR="00CE440F">
        <w:rPr>
          <w:rFonts w:ascii="Arial" w:hAnsi="Arial" w:cs="Arial"/>
          <w:sz w:val="22"/>
          <w:szCs w:val="22"/>
        </w:rPr>
        <w:t>P</w:t>
      </w:r>
      <w:r w:rsidRPr="007213F3">
        <w:rPr>
          <w:rFonts w:ascii="Arial" w:hAnsi="Arial" w:cs="Arial"/>
          <w:sz w:val="22"/>
          <w:szCs w:val="22"/>
        </w:rPr>
        <w:t>olicy</w:t>
      </w:r>
      <w:r w:rsidR="00320514" w:rsidRPr="00DF60D5">
        <w:rPr>
          <w:rFonts w:ascii="Arial" w:hAnsi="Arial" w:cs="Arial"/>
          <w:sz w:val="22"/>
          <w:szCs w:val="22"/>
        </w:rPr>
        <w:t>.</w:t>
      </w:r>
    </w:p>
    <w:p w14:paraId="6B0BBE94" w14:textId="136E2090" w:rsidR="00320514" w:rsidRPr="00DF60D5" w:rsidRDefault="00320514" w:rsidP="00320514">
      <w:pPr>
        <w:pStyle w:val="NormalWeb"/>
        <w:rPr>
          <w:rFonts w:ascii="Arial" w:hAnsi="Arial" w:cs="Arial"/>
          <w:color w:val="000000" w:themeColor="text1"/>
          <w:sz w:val="22"/>
          <w:szCs w:val="22"/>
        </w:rPr>
      </w:pPr>
      <w:r w:rsidRPr="00DF60D5">
        <w:rPr>
          <w:rFonts w:ascii="Arial" w:hAnsi="Arial" w:cs="Arial"/>
          <w:sz w:val="22"/>
          <w:szCs w:val="22"/>
        </w:rPr>
        <w:t xml:space="preserve">In addition to the above, further </w:t>
      </w:r>
      <w:r w:rsidR="0003364C">
        <w:rPr>
          <w:rFonts w:ascii="Arial" w:hAnsi="Arial" w:cs="Arial"/>
          <w:sz w:val="22"/>
          <w:szCs w:val="22"/>
        </w:rPr>
        <w:t xml:space="preserve">information can be found in the </w:t>
      </w:r>
      <w:hyperlink r:id="rId102" w:history="1">
        <w:r w:rsidR="007213F3">
          <w:rPr>
            <w:rStyle w:val="Hyperlink"/>
            <w:rFonts w:ascii="Arial" w:hAnsi="Arial" w:cs="Arial"/>
            <w:sz w:val="22"/>
            <w:szCs w:val="22"/>
          </w:rPr>
          <w:t>Safe management of linen including uniforms and workwear policy for general practice</w:t>
        </w:r>
      </w:hyperlink>
      <w:r w:rsidR="0003364C" w:rsidRPr="00CE440F">
        <w:rPr>
          <w:rFonts w:ascii="Arial" w:hAnsi="Arial" w:cs="Arial"/>
          <w:sz w:val="22"/>
          <w:szCs w:val="22"/>
        </w:rPr>
        <w:t>.</w:t>
      </w:r>
    </w:p>
    <w:p w14:paraId="7BD2C6F7" w14:textId="36A8C137" w:rsidR="007213F3" w:rsidRPr="00DF60D5" w:rsidRDefault="007213F3" w:rsidP="007213F3">
      <w:pPr>
        <w:pStyle w:val="NormalWeb"/>
        <w:rPr>
          <w:rFonts w:ascii="Arial" w:hAnsi="Arial" w:cs="Arial"/>
          <w:sz w:val="22"/>
          <w:szCs w:val="22"/>
        </w:rPr>
      </w:pPr>
      <w:r>
        <w:rPr>
          <w:rFonts w:ascii="Arial" w:hAnsi="Arial" w:cs="Arial"/>
          <w:sz w:val="22"/>
          <w:szCs w:val="22"/>
        </w:rPr>
        <w:t>This link provides access to IPC resources, education and training</w:t>
      </w:r>
      <w:r w:rsidR="00CE440F">
        <w:rPr>
          <w:rFonts w:ascii="Arial" w:hAnsi="Arial" w:cs="Arial"/>
          <w:sz w:val="22"/>
          <w:szCs w:val="22"/>
        </w:rPr>
        <w:t>,</w:t>
      </w:r>
      <w:r>
        <w:rPr>
          <w:rFonts w:ascii="Arial" w:hAnsi="Arial" w:cs="Arial"/>
          <w:sz w:val="22"/>
          <w:szCs w:val="22"/>
        </w:rPr>
        <w:t xml:space="preserve"> and a reference library</w:t>
      </w:r>
      <w:r w:rsidR="00CE440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0D78C8AE" w14:textId="21F10418" w:rsidR="00320514" w:rsidRDefault="007213F3" w:rsidP="006A5087">
      <w:pPr>
        <w:pStyle w:val="NormalWeb"/>
        <w:numPr>
          <w:ilvl w:val="0"/>
          <w:numId w:val="47"/>
        </w:numPr>
        <w:rPr>
          <w:rFonts w:ascii="Arial" w:hAnsi="Arial" w:cs="Arial"/>
          <w:sz w:val="22"/>
          <w:szCs w:val="22"/>
        </w:rPr>
      </w:pPr>
      <w:r>
        <w:rPr>
          <w:rFonts w:ascii="Arial" w:hAnsi="Arial" w:cs="Arial"/>
          <w:sz w:val="22"/>
          <w:szCs w:val="22"/>
        </w:rPr>
        <w:t>Blinds, curtains and screens</w:t>
      </w:r>
    </w:p>
    <w:p w14:paraId="70F6079D" w14:textId="3C609088" w:rsidR="007213F3" w:rsidRDefault="007213F3" w:rsidP="006A5087">
      <w:pPr>
        <w:pStyle w:val="NormalWeb"/>
        <w:numPr>
          <w:ilvl w:val="0"/>
          <w:numId w:val="47"/>
        </w:numPr>
        <w:rPr>
          <w:rFonts w:ascii="Arial" w:hAnsi="Arial" w:cs="Arial"/>
          <w:sz w:val="22"/>
          <w:szCs w:val="22"/>
        </w:rPr>
      </w:pPr>
      <w:r>
        <w:rPr>
          <w:rFonts w:ascii="Arial" w:hAnsi="Arial" w:cs="Arial"/>
          <w:sz w:val="22"/>
          <w:szCs w:val="22"/>
        </w:rPr>
        <w:t>Pillows and blankets</w:t>
      </w:r>
    </w:p>
    <w:p w14:paraId="04B01CB9" w14:textId="59B4F600" w:rsidR="007213F3" w:rsidRDefault="007213F3" w:rsidP="006A5087">
      <w:pPr>
        <w:pStyle w:val="NormalWeb"/>
        <w:numPr>
          <w:ilvl w:val="0"/>
          <w:numId w:val="47"/>
        </w:numPr>
        <w:rPr>
          <w:rFonts w:ascii="Arial" w:hAnsi="Arial" w:cs="Arial"/>
          <w:sz w:val="22"/>
          <w:szCs w:val="22"/>
        </w:rPr>
      </w:pPr>
      <w:r>
        <w:rPr>
          <w:rFonts w:ascii="Arial" w:hAnsi="Arial" w:cs="Arial"/>
          <w:sz w:val="22"/>
          <w:szCs w:val="22"/>
        </w:rPr>
        <w:t>Staff uniforms and workwear</w:t>
      </w:r>
    </w:p>
    <w:p w14:paraId="6BBAEE03" w14:textId="77777777" w:rsidR="007213F3" w:rsidRPr="00DF60D5" w:rsidRDefault="007213F3" w:rsidP="007213F3">
      <w:pPr>
        <w:pStyle w:val="NormalWeb"/>
        <w:ind w:left="357"/>
        <w:rPr>
          <w:rFonts w:ascii="Arial" w:hAnsi="Arial" w:cs="Arial"/>
          <w:sz w:val="22"/>
          <w:szCs w:val="22"/>
        </w:rPr>
      </w:pPr>
    </w:p>
    <w:p w14:paraId="2315CB30" w14:textId="292E230B" w:rsidR="00A74971" w:rsidRDefault="00A74971">
      <w:pPr>
        <w:rPr>
          <w:rFonts w:ascii="Arial" w:hAnsi="Arial" w:cs="Arial"/>
        </w:rPr>
      </w:pPr>
      <w:r>
        <w:rPr>
          <w:rFonts w:ascii="Arial" w:hAnsi="Arial" w:cs="Arial"/>
        </w:rPr>
        <w:br w:type="page"/>
      </w:r>
    </w:p>
    <w:p w14:paraId="1456FEEE" w14:textId="5BC243C1" w:rsidR="00A74971" w:rsidRPr="00DF60D5" w:rsidRDefault="00A74971" w:rsidP="00A74971">
      <w:pPr>
        <w:pStyle w:val="Heading1"/>
        <w:keepLines/>
        <w:numPr>
          <w:ilvl w:val="0"/>
          <w:numId w:val="0"/>
        </w:numPr>
        <w:pBdr>
          <w:bottom w:val="single" w:sz="4" w:space="1" w:color="595959" w:themeColor="text1" w:themeTint="A6"/>
        </w:pBdr>
        <w:spacing w:before="360" w:after="160" w:line="259" w:lineRule="auto"/>
        <w:rPr>
          <w:sz w:val="28"/>
          <w:szCs w:val="28"/>
        </w:rPr>
      </w:pPr>
      <w:bookmarkStart w:id="492" w:name="_Annex_Y_–_1"/>
      <w:bookmarkStart w:id="493" w:name="_Toc210740487"/>
      <w:bookmarkEnd w:id="492"/>
      <w:r w:rsidRPr="00DF60D5">
        <w:rPr>
          <w:sz w:val="28"/>
          <w:szCs w:val="28"/>
        </w:rPr>
        <w:t xml:space="preserve">Annex </w:t>
      </w:r>
      <w:r w:rsidR="00DD182F">
        <w:rPr>
          <w:sz w:val="28"/>
          <w:szCs w:val="28"/>
        </w:rPr>
        <w:t>Y</w:t>
      </w:r>
      <w:r w:rsidRPr="00DF60D5">
        <w:rPr>
          <w:sz w:val="28"/>
          <w:szCs w:val="28"/>
        </w:rPr>
        <w:t xml:space="preserve"> – Safe management of </w:t>
      </w:r>
      <w:r>
        <w:rPr>
          <w:sz w:val="28"/>
          <w:szCs w:val="28"/>
        </w:rPr>
        <w:t>sharps and inoculation injuries</w:t>
      </w:r>
      <w:bookmarkEnd w:id="493"/>
      <w:r w:rsidRPr="00DF60D5">
        <w:rPr>
          <w:sz w:val="28"/>
          <w:szCs w:val="28"/>
        </w:rPr>
        <w:t xml:space="preserve"> </w:t>
      </w:r>
    </w:p>
    <w:p w14:paraId="6C0D0C64" w14:textId="77777777" w:rsidR="009B6461" w:rsidRPr="00DF60D5" w:rsidRDefault="009B6461" w:rsidP="009B6461">
      <w:pPr>
        <w:pStyle w:val="NormalWeb"/>
        <w:rPr>
          <w:rFonts w:ascii="Arial" w:hAnsi="Arial" w:cs="Arial"/>
          <w:b/>
          <w:bCs/>
        </w:rPr>
      </w:pPr>
      <w:r w:rsidRPr="00DF60D5">
        <w:rPr>
          <w:rFonts w:ascii="Arial" w:hAnsi="Arial" w:cs="Arial"/>
          <w:b/>
          <w:bCs/>
        </w:rPr>
        <w:t>Introduction</w:t>
      </w:r>
    </w:p>
    <w:p w14:paraId="549D09C7" w14:textId="1B4E2963" w:rsidR="009B6461" w:rsidRPr="00DF60D5" w:rsidRDefault="009B6461" w:rsidP="009B6461">
      <w:pPr>
        <w:pStyle w:val="NormalWeb"/>
        <w:rPr>
          <w:rFonts w:ascii="Arial" w:hAnsi="Arial" w:cs="Arial"/>
          <w:sz w:val="22"/>
          <w:szCs w:val="22"/>
        </w:rPr>
      </w:pPr>
      <w:r w:rsidRPr="00DF60D5">
        <w:rPr>
          <w:rFonts w:ascii="Arial" w:hAnsi="Arial" w:cs="Arial"/>
          <w:sz w:val="22"/>
          <w:szCs w:val="22"/>
        </w:rPr>
        <w:t xml:space="preserve">This </w:t>
      </w:r>
      <w:r w:rsidR="00A74971">
        <w:rPr>
          <w:rFonts w:ascii="Arial" w:hAnsi="Arial" w:cs="Arial"/>
          <w:sz w:val="22"/>
          <w:szCs w:val="22"/>
        </w:rPr>
        <w:t>p</w:t>
      </w:r>
      <w:r w:rsidRPr="00DF60D5">
        <w:rPr>
          <w:rFonts w:ascii="Arial" w:hAnsi="Arial" w:cs="Arial"/>
          <w:sz w:val="22"/>
          <w:szCs w:val="22"/>
        </w:rPr>
        <w:t xml:space="preserve">olicy is one of the </w:t>
      </w:r>
      <w:hyperlink r:id="rId103" w:history="1">
        <w:r w:rsidRPr="00DF60D5">
          <w:rPr>
            <w:rStyle w:val="Hyperlink"/>
            <w:rFonts w:ascii="ArialMT" w:hAnsi="ArialMT"/>
            <w:sz w:val="22"/>
            <w:szCs w:val="22"/>
          </w:rPr>
          <w:t>Standard infection control precautions</w:t>
        </w:r>
      </w:hyperlink>
      <w:r w:rsidRPr="00DF60D5">
        <w:rPr>
          <w:rFonts w:ascii="Arial" w:hAnsi="Arial" w:cs="Arial"/>
          <w:sz w:val="22"/>
          <w:szCs w:val="22"/>
        </w:rPr>
        <w:t xml:space="preserve">  (SICPs) referred to as ‘Occupational safety/managing prevention of exposure (including sharps)</w:t>
      </w:r>
      <w:r w:rsidR="00A74971">
        <w:rPr>
          <w:rFonts w:ascii="Arial" w:hAnsi="Arial" w:cs="Arial"/>
          <w:sz w:val="22"/>
          <w:szCs w:val="22"/>
        </w:rPr>
        <w:t>’</w:t>
      </w:r>
      <w:r w:rsidRPr="00DF60D5">
        <w:rPr>
          <w:rFonts w:ascii="Arial" w:hAnsi="Arial" w:cs="Arial"/>
          <w:sz w:val="22"/>
          <w:szCs w:val="22"/>
        </w:rPr>
        <w:t xml:space="preserve"> by NHS England. </w:t>
      </w:r>
    </w:p>
    <w:p w14:paraId="3072508D" w14:textId="1BBC3B6F" w:rsidR="00293F3C" w:rsidRPr="00203E35" w:rsidRDefault="009B6461" w:rsidP="009B6461">
      <w:pPr>
        <w:pStyle w:val="NormalWeb"/>
        <w:rPr>
          <w:rFonts w:ascii="Arial" w:hAnsi="Arial" w:cs="Arial"/>
          <w:color w:val="000000" w:themeColor="text1"/>
        </w:rPr>
      </w:pPr>
      <w:r w:rsidRPr="00203E35">
        <w:rPr>
          <w:rFonts w:ascii="Arial" w:hAnsi="Arial" w:cs="Arial"/>
          <w:color w:val="000000" w:themeColor="text1"/>
          <w:sz w:val="22"/>
          <w:szCs w:val="22"/>
        </w:rPr>
        <w:t xml:space="preserve">Sharps include needles, cannulas, stitch cutters, scalpels, razor blades, broken glass, medical instruments, </w:t>
      </w:r>
      <w:r w:rsidRPr="00DF60D5">
        <w:rPr>
          <w:rFonts w:ascii="Arial" w:hAnsi="Arial" w:cs="Arial"/>
          <w:color w:val="000000" w:themeColor="text1"/>
          <w:sz w:val="22"/>
          <w:szCs w:val="22"/>
        </w:rPr>
        <w:t>e.g.,</w:t>
      </w:r>
      <w:r w:rsidRPr="00203E35">
        <w:rPr>
          <w:rFonts w:ascii="Arial" w:hAnsi="Arial" w:cs="Arial"/>
          <w:color w:val="000000" w:themeColor="text1"/>
          <w:sz w:val="22"/>
          <w:szCs w:val="22"/>
        </w:rPr>
        <w:t xml:space="preserve"> scissors, and other sharp objects. Sharps </w:t>
      </w:r>
      <w:r w:rsidR="00A74971">
        <w:rPr>
          <w:rFonts w:ascii="Arial" w:hAnsi="Arial" w:cs="Arial"/>
          <w:color w:val="000000" w:themeColor="text1"/>
          <w:sz w:val="22"/>
          <w:szCs w:val="22"/>
        </w:rPr>
        <w:t>that</w:t>
      </w:r>
      <w:r w:rsidRPr="00203E35">
        <w:rPr>
          <w:rFonts w:ascii="Arial" w:hAnsi="Arial" w:cs="Arial"/>
          <w:color w:val="000000" w:themeColor="text1"/>
          <w:sz w:val="22"/>
          <w:szCs w:val="22"/>
        </w:rPr>
        <w:t xml:space="preserve"> are handled inappropriately or not disposed of correctly are dangerous. </w:t>
      </w:r>
      <w:r w:rsidR="00293F3C" w:rsidRPr="00DF60D5">
        <w:rPr>
          <w:rFonts w:ascii="Arial" w:hAnsi="Arial" w:cs="Arial"/>
          <w:sz w:val="22"/>
          <w:szCs w:val="22"/>
        </w:rPr>
        <w:t xml:space="preserve">All personnel are required to ensure that risks from </w:t>
      </w:r>
      <w:r w:rsidR="00B67BE9">
        <w:rPr>
          <w:rFonts w:ascii="Arial" w:hAnsi="Arial" w:cs="Arial"/>
          <w:sz w:val="22"/>
          <w:szCs w:val="22"/>
        </w:rPr>
        <w:t xml:space="preserve">potential </w:t>
      </w:r>
      <w:r w:rsidR="00293F3C" w:rsidRPr="00DF60D5">
        <w:rPr>
          <w:rFonts w:ascii="Arial" w:hAnsi="Arial" w:cs="Arial"/>
          <w:sz w:val="22"/>
          <w:szCs w:val="22"/>
        </w:rPr>
        <w:t xml:space="preserve">sharps injuries are adequately assessed and appropriate control measures are in place. </w:t>
      </w:r>
    </w:p>
    <w:p w14:paraId="10327A79" w14:textId="0F1493B6" w:rsidR="009B6461" w:rsidRPr="00DF60D5" w:rsidRDefault="00820949" w:rsidP="009B6461">
      <w:pPr>
        <w:pStyle w:val="NormalWeb"/>
        <w:rPr>
          <w:rFonts w:ascii="ArialMT" w:hAnsi="ArialMT"/>
          <w:sz w:val="22"/>
          <w:szCs w:val="22"/>
        </w:rPr>
      </w:pPr>
      <w:r>
        <w:rPr>
          <w:rFonts w:ascii="Arial" w:hAnsi="Arial" w:cs="Arial"/>
          <w:sz w:val="22"/>
          <w:szCs w:val="22"/>
        </w:rPr>
        <w:t>T</w:t>
      </w:r>
      <w:r w:rsidR="0003364C">
        <w:rPr>
          <w:rFonts w:ascii="Arial" w:hAnsi="Arial" w:cs="Arial"/>
          <w:sz w:val="22"/>
          <w:szCs w:val="22"/>
        </w:rPr>
        <w:t>his organisation</w:t>
      </w:r>
      <w:r>
        <w:rPr>
          <w:rFonts w:ascii="Arial" w:hAnsi="Arial" w:cs="Arial"/>
          <w:sz w:val="22"/>
          <w:szCs w:val="22"/>
        </w:rPr>
        <w:t xml:space="preserve"> </w:t>
      </w:r>
      <w:r w:rsidR="009B6461" w:rsidRPr="00DF60D5">
        <w:rPr>
          <w:rFonts w:ascii="Arial" w:hAnsi="Arial" w:cs="Arial"/>
          <w:sz w:val="22"/>
          <w:szCs w:val="22"/>
        </w:rPr>
        <w:t xml:space="preserve">will always use standard IPC and, where required, transmission-based precautions (SICPs and TBPs). </w:t>
      </w:r>
      <w:r w:rsidR="009B6461" w:rsidRPr="00203E35">
        <w:rPr>
          <w:rFonts w:ascii="Arial" w:hAnsi="Arial" w:cs="Arial"/>
          <w:sz w:val="22"/>
          <w:szCs w:val="22"/>
        </w:rPr>
        <w:t xml:space="preserve">Refer to the SICPs and TBPs Policy for General Practice at </w:t>
      </w:r>
      <w:hyperlink w:anchor="_Annex_Z_–" w:history="1">
        <w:r w:rsidR="00A96FA4">
          <w:rPr>
            <w:rStyle w:val="Hyperlink"/>
            <w:rFonts w:ascii="Arial" w:hAnsi="Arial" w:cs="Arial"/>
            <w:sz w:val="22"/>
            <w:szCs w:val="22"/>
          </w:rPr>
          <w:t>Annex BB</w:t>
        </w:r>
      </w:hyperlink>
      <w:r w:rsidR="009B6461" w:rsidRPr="00203E35">
        <w:rPr>
          <w:rFonts w:ascii="Arial" w:hAnsi="Arial" w:cs="Arial"/>
          <w:sz w:val="22"/>
          <w:szCs w:val="22"/>
        </w:rPr>
        <w:t>.</w:t>
      </w:r>
    </w:p>
    <w:p w14:paraId="383553D6" w14:textId="37B0D4BB" w:rsidR="009B6461" w:rsidRPr="00DF60D5" w:rsidRDefault="00820949" w:rsidP="009B6461">
      <w:pPr>
        <w:pStyle w:val="NormalWeb"/>
        <w:rPr>
          <w:rFonts w:ascii="Arial" w:hAnsi="Arial" w:cs="Arial"/>
          <w:sz w:val="22"/>
          <w:szCs w:val="22"/>
        </w:rPr>
      </w:pPr>
      <w:r>
        <w:rPr>
          <w:rFonts w:ascii="Arial" w:hAnsi="Arial" w:cs="Arial"/>
          <w:sz w:val="22"/>
          <w:szCs w:val="22"/>
        </w:rPr>
        <w:t>The organisation w</w:t>
      </w:r>
      <w:r w:rsidR="009B6461" w:rsidRPr="00DF60D5">
        <w:rPr>
          <w:rFonts w:ascii="Arial" w:hAnsi="Arial" w:cs="Arial"/>
          <w:sz w:val="22"/>
          <w:szCs w:val="22"/>
        </w:rPr>
        <w:t xml:space="preserve">ill ensure </w:t>
      </w:r>
      <w:r w:rsidR="00A74971">
        <w:rPr>
          <w:rFonts w:ascii="Arial" w:hAnsi="Arial" w:cs="Arial"/>
          <w:sz w:val="22"/>
          <w:szCs w:val="22"/>
        </w:rPr>
        <w:t xml:space="preserve">that </w:t>
      </w:r>
      <w:r w:rsidR="009B6461" w:rsidRPr="00DF60D5">
        <w:rPr>
          <w:rFonts w:ascii="Arial" w:hAnsi="Arial" w:cs="Arial"/>
          <w:sz w:val="22"/>
          <w:szCs w:val="22"/>
        </w:rPr>
        <w:t xml:space="preserve">regular audits </w:t>
      </w:r>
      <w:r w:rsidR="004C6BD2">
        <w:rPr>
          <w:rFonts w:ascii="Arial" w:hAnsi="Arial" w:cs="Arial"/>
          <w:sz w:val="22"/>
          <w:szCs w:val="22"/>
        </w:rPr>
        <w:t xml:space="preserve">are undertaken </w:t>
      </w:r>
      <w:r w:rsidR="009B6461" w:rsidRPr="00DF60D5">
        <w:rPr>
          <w:rFonts w:ascii="Arial" w:hAnsi="Arial" w:cs="Arial"/>
          <w:sz w:val="22"/>
          <w:szCs w:val="22"/>
        </w:rPr>
        <w:t xml:space="preserve">to monitor compliance with the </w:t>
      </w:r>
      <w:r w:rsidR="00A74971">
        <w:rPr>
          <w:rFonts w:ascii="Arial" w:hAnsi="Arial" w:cs="Arial"/>
          <w:sz w:val="22"/>
          <w:szCs w:val="22"/>
        </w:rPr>
        <w:t>p</w:t>
      </w:r>
      <w:r w:rsidR="009B6461" w:rsidRPr="00DF60D5">
        <w:rPr>
          <w:rFonts w:ascii="Arial" w:hAnsi="Arial" w:cs="Arial"/>
          <w:sz w:val="22"/>
          <w:szCs w:val="22"/>
        </w:rPr>
        <w:t>olicy and to provide assurance.</w:t>
      </w:r>
    </w:p>
    <w:p w14:paraId="1B295D8A" w14:textId="77777777" w:rsidR="00293F3C" w:rsidRPr="00DF60D5" w:rsidRDefault="00293F3C" w:rsidP="00293F3C">
      <w:pPr>
        <w:rPr>
          <w:rFonts w:ascii="Arial" w:hAnsi="Arial" w:cs="Arial"/>
          <w:b/>
        </w:rPr>
      </w:pPr>
      <w:r w:rsidRPr="00DF60D5">
        <w:rPr>
          <w:rFonts w:ascii="Arial" w:hAnsi="Arial" w:cs="Arial"/>
          <w:b/>
        </w:rPr>
        <w:t>Legislation</w:t>
      </w:r>
    </w:p>
    <w:p w14:paraId="1CF62764" w14:textId="77777777" w:rsidR="00293F3C" w:rsidRPr="00DF60D5" w:rsidRDefault="00293F3C" w:rsidP="00293F3C">
      <w:pPr>
        <w:rPr>
          <w:rFonts w:ascii="Arial" w:hAnsi="Arial" w:cs="Arial"/>
          <w:b/>
          <w:sz w:val="22"/>
          <w:szCs w:val="22"/>
        </w:rPr>
      </w:pPr>
    </w:p>
    <w:p w14:paraId="2A51D9E8" w14:textId="2B6038CA" w:rsidR="00293F3C" w:rsidRPr="00DF60D5" w:rsidRDefault="00293F3C" w:rsidP="00293F3C">
      <w:pPr>
        <w:rPr>
          <w:rFonts w:ascii="Arial" w:hAnsi="Arial" w:cs="Arial"/>
          <w:sz w:val="22"/>
          <w:szCs w:val="22"/>
        </w:rPr>
      </w:pPr>
      <w:r w:rsidRPr="00DF60D5">
        <w:rPr>
          <w:rFonts w:ascii="Arial" w:hAnsi="Arial" w:cs="Arial"/>
          <w:sz w:val="22"/>
          <w:szCs w:val="22"/>
        </w:rPr>
        <w:t>Healthcare employers, their contractors and employees have legal obligations</w:t>
      </w:r>
      <w:r w:rsidR="00A74971">
        <w:rPr>
          <w:rFonts w:ascii="Arial" w:hAnsi="Arial" w:cs="Arial"/>
          <w:sz w:val="22"/>
          <w:szCs w:val="22"/>
        </w:rPr>
        <w:t>.</w:t>
      </w:r>
      <w:r w:rsidRPr="00DF60D5">
        <w:rPr>
          <w:rFonts w:ascii="Arial" w:hAnsi="Arial" w:cs="Arial"/>
          <w:sz w:val="22"/>
          <w:szCs w:val="22"/>
        </w:rPr>
        <w:t xml:space="preserve"> There are several legislative </w:t>
      </w:r>
      <w:r w:rsidR="00434F35">
        <w:rPr>
          <w:rFonts w:ascii="Arial" w:hAnsi="Arial" w:cs="Arial"/>
          <w:sz w:val="22"/>
          <w:szCs w:val="22"/>
        </w:rPr>
        <w:t>A</w:t>
      </w:r>
      <w:r w:rsidRPr="00DF60D5">
        <w:rPr>
          <w:rFonts w:ascii="Arial" w:hAnsi="Arial" w:cs="Arial"/>
          <w:sz w:val="22"/>
          <w:szCs w:val="22"/>
        </w:rPr>
        <w:t>cts and laws governing the safe use and disposal of sharps:</w:t>
      </w:r>
    </w:p>
    <w:p w14:paraId="21216410" w14:textId="77777777" w:rsidR="00293F3C" w:rsidRPr="00DF60D5" w:rsidRDefault="00293F3C" w:rsidP="00293F3C">
      <w:pPr>
        <w:rPr>
          <w:rFonts w:ascii="Arial" w:hAnsi="Arial" w:cs="Arial"/>
          <w:sz w:val="22"/>
          <w:szCs w:val="22"/>
        </w:rPr>
      </w:pPr>
    </w:p>
    <w:p w14:paraId="190877EE"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color w:val="0070C0"/>
          <w:sz w:val="22"/>
          <w:szCs w:val="22"/>
          <w:u w:val="single"/>
        </w:rPr>
        <w:t>C</w:t>
      </w:r>
      <w:r w:rsidRPr="00DF60D5">
        <w:rPr>
          <w:rFonts w:ascii="Arial" w:hAnsi="Arial" w:cs="Arial"/>
          <w:sz w:val="22"/>
          <w:szCs w:val="22"/>
        </w:rPr>
        <w:fldChar w:fldCharType="begin"/>
      </w:r>
      <w:r w:rsidRPr="00DF60D5">
        <w:rPr>
          <w:rFonts w:ascii="Arial" w:hAnsi="Arial" w:cs="Arial"/>
          <w:sz w:val="22"/>
          <w:szCs w:val="22"/>
        </w:rPr>
        <w:instrText xml:space="preserve"> HYPERLINK "http://www.legislation.gov.uk/uksi/2002/2677/pdfs/uksi_20022677_en.pdf" </w:instrText>
      </w:r>
      <w:r w:rsidRPr="00DF60D5">
        <w:rPr>
          <w:rFonts w:ascii="Arial" w:hAnsi="Arial" w:cs="Arial"/>
          <w:sz w:val="22"/>
          <w:szCs w:val="22"/>
        </w:rPr>
      </w:r>
      <w:r w:rsidRPr="00DF60D5">
        <w:rPr>
          <w:rFonts w:ascii="Arial" w:hAnsi="Arial" w:cs="Arial"/>
          <w:sz w:val="22"/>
          <w:szCs w:val="22"/>
        </w:rPr>
        <w:fldChar w:fldCharType="separate"/>
      </w:r>
      <w:r w:rsidRPr="00DF60D5">
        <w:rPr>
          <w:rStyle w:val="Hyperlink"/>
          <w:rFonts w:ascii="Arial" w:hAnsi="Arial" w:cs="Arial"/>
          <w:sz w:val="22"/>
          <w:szCs w:val="22"/>
        </w:rPr>
        <w:t>ontrol of Substances Hazardous to Health (COSHH) 2002</w:t>
      </w:r>
    </w:p>
    <w:p w14:paraId="74EDAF30"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sz w:val="22"/>
          <w:szCs w:val="22"/>
        </w:rPr>
        <w:fldChar w:fldCharType="end"/>
      </w:r>
      <w:r w:rsidRPr="00DF60D5">
        <w:rPr>
          <w:rFonts w:ascii="Arial" w:hAnsi="Arial" w:cs="Arial"/>
          <w:sz w:val="22"/>
          <w:szCs w:val="22"/>
        </w:rPr>
        <w:fldChar w:fldCharType="begin"/>
      </w:r>
      <w:r w:rsidRPr="00DF60D5">
        <w:rPr>
          <w:rFonts w:ascii="Arial" w:hAnsi="Arial" w:cs="Arial"/>
          <w:sz w:val="22"/>
          <w:szCs w:val="22"/>
        </w:rPr>
        <w:instrText xml:space="preserve"> HYPERLINK "http://www.legislation.gov.uk/uksi/1999/3242/contents/made" </w:instrText>
      </w:r>
      <w:r w:rsidRPr="00DF60D5">
        <w:rPr>
          <w:rFonts w:ascii="Arial" w:hAnsi="Arial" w:cs="Arial"/>
          <w:sz w:val="22"/>
          <w:szCs w:val="22"/>
        </w:rPr>
      </w:r>
      <w:r w:rsidRPr="00DF60D5">
        <w:rPr>
          <w:rFonts w:ascii="Arial" w:hAnsi="Arial" w:cs="Arial"/>
          <w:sz w:val="22"/>
          <w:szCs w:val="22"/>
        </w:rPr>
        <w:fldChar w:fldCharType="separate"/>
      </w:r>
      <w:r w:rsidRPr="00DF60D5">
        <w:rPr>
          <w:rStyle w:val="Hyperlink"/>
          <w:rFonts w:ascii="Arial" w:hAnsi="Arial" w:cs="Arial"/>
          <w:sz w:val="22"/>
          <w:szCs w:val="22"/>
        </w:rPr>
        <w:t>Management of Health and Safety at Work Regulations 1999</w:t>
      </w:r>
    </w:p>
    <w:p w14:paraId="5D66BA73"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sz w:val="22"/>
          <w:szCs w:val="22"/>
        </w:rPr>
        <w:fldChar w:fldCharType="end"/>
      </w:r>
      <w:r w:rsidRPr="00DF60D5">
        <w:rPr>
          <w:rFonts w:ascii="Arial" w:hAnsi="Arial" w:cs="Arial"/>
          <w:sz w:val="22"/>
          <w:szCs w:val="22"/>
        </w:rPr>
        <w:fldChar w:fldCharType="begin"/>
      </w:r>
      <w:r w:rsidRPr="00DF60D5">
        <w:rPr>
          <w:rFonts w:ascii="Arial" w:hAnsi="Arial" w:cs="Arial"/>
          <w:sz w:val="22"/>
          <w:szCs w:val="22"/>
        </w:rPr>
        <w:instrText xml:space="preserve"> HYPERLINK "http://www.hse.gov.uk/work-equipment-machinery/puwer.htm" </w:instrText>
      </w:r>
      <w:r w:rsidRPr="00DF60D5">
        <w:rPr>
          <w:rFonts w:ascii="Arial" w:hAnsi="Arial" w:cs="Arial"/>
          <w:sz w:val="22"/>
          <w:szCs w:val="22"/>
        </w:rPr>
      </w:r>
      <w:r w:rsidRPr="00DF60D5">
        <w:rPr>
          <w:rFonts w:ascii="Arial" w:hAnsi="Arial" w:cs="Arial"/>
          <w:sz w:val="22"/>
          <w:szCs w:val="22"/>
        </w:rPr>
        <w:fldChar w:fldCharType="separate"/>
      </w:r>
      <w:r w:rsidRPr="00DF60D5">
        <w:rPr>
          <w:rStyle w:val="Hyperlink"/>
          <w:rFonts w:ascii="Arial" w:hAnsi="Arial" w:cs="Arial"/>
          <w:sz w:val="22"/>
          <w:szCs w:val="22"/>
        </w:rPr>
        <w:t>The Provision and Use of Work Equipment Regulations 1998</w:t>
      </w:r>
    </w:p>
    <w:p w14:paraId="490BAAEA"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sz w:val="22"/>
          <w:szCs w:val="22"/>
        </w:rPr>
        <w:fldChar w:fldCharType="end"/>
      </w:r>
      <w:r w:rsidRPr="00DF60D5">
        <w:rPr>
          <w:rFonts w:ascii="Arial" w:hAnsi="Arial" w:cs="Arial"/>
          <w:color w:val="000000" w:themeColor="text1"/>
          <w:sz w:val="22"/>
          <w:szCs w:val="22"/>
        </w:rPr>
        <w:fldChar w:fldCharType="begin"/>
      </w:r>
      <w:r w:rsidRPr="00DF60D5">
        <w:rPr>
          <w:rFonts w:ascii="Arial" w:hAnsi="Arial" w:cs="Arial"/>
          <w:color w:val="000000" w:themeColor="text1"/>
          <w:sz w:val="22"/>
          <w:szCs w:val="22"/>
        </w:rPr>
        <w:instrText xml:space="preserve"> HYPERLINK "http://www.hse.gov.uk/riddor/" </w:instrText>
      </w:r>
      <w:r w:rsidRPr="00DF60D5">
        <w:rPr>
          <w:rFonts w:ascii="Arial" w:hAnsi="Arial" w:cs="Arial"/>
          <w:color w:val="000000" w:themeColor="text1"/>
          <w:sz w:val="22"/>
          <w:szCs w:val="22"/>
        </w:rPr>
      </w:r>
      <w:r w:rsidRPr="00DF60D5">
        <w:rPr>
          <w:rFonts w:ascii="Arial" w:hAnsi="Arial" w:cs="Arial"/>
          <w:color w:val="000000" w:themeColor="text1"/>
          <w:sz w:val="22"/>
          <w:szCs w:val="22"/>
        </w:rPr>
        <w:fldChar w:fldCharType="separate"/>
      </w:r>
      <w:r w:rsidRPr="00DF60D5">
        <w:rPr>
          <w:rStyle w:val="Hyperlink"/>
          <w:rFonts w:ascii="Arial" w:hAnsi="Arial" w:cs="Arial"/>
          <w:sz w:val="22"/>
          <w:szCs w:val="22"/>
        </w:rPr>
        <w:t>Reporting of Diseases, Injuries and Dangerous Occurrences Regulations 2013 (RIDDOR)</w:t>
      </w:r>
    </w:p>
    <w:p w14:paraId="5FA8A461" w14:textId="74DE3B21"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color w:val="000000" w:themeColor="text1"/>
          <w:sz w:val="22"/>
          <w:szCs w:val="22"/>
        </w:rPr>
        <w:fldChar w:fldCharType="end"/>
      </w:r>
      <w:r w:rsidRPr="00DF60D5">
        <w:rPr>
          <w:rFonts w:ascii="Arial" w:hAnsi="Arial" w:cs="Arial"/>
          <w:color w:val="000000" w:themeColor="text1"/>
          <w:sz w:val="22"/>
          <w:szCs w:val="22"/>
        </w:rPr>
        <w:fldChar w:fldCharType="begin"/>
      </w:r>
      <w:r w:rsidR="00EE1756">
        <w:rPr>
          <w:rFonts w:ascii="Arial" w:hAnsi="Arial" w:cs="Arial"/>
          <w:color w:val="000000" w:themeColor="text1"/>
          <w:sz w:val="22"/>
          <w:szCs w:val="22"/>
        </w:rPr>
        <w:instrText>HYPERLINK "https://www.hse.gov.uk/ppe/ppe-regulations-2022.htm" \l "amended"</w:instrText>
      </w:r>
      <w:r w:rsidRPr="00DF60D5">
        <w:rPr>
          <w:rFonts w:ascii="Arial" w:hAnsi="Arial" w:cs="Arial"/>
          <w:color w:val="000000" w:themeColor="text1"/>
          <w:sz w:val="22"/>
          <w:szCs w:val="22"/>
        </w:rPr>
      </w:r>
      <w:r w:rsidRPr="00DF60D5">
        <w:rPr>
          <w:rFonts w:ascii="Arial" w:hAnsi="Arial" w:cs="Arial"/>
          <w:color w:val="000000" w:themeColor="text1"/>
          <w:sz w:val="22"/>
          <w:szCs w:val="22"/>
        </w:rPr>
        <w:fldChar w:fldCharType="separate"/>
      </w:r>
      <w:r w:rsidRPr="00DF60D5">
        <w:rPr>
          <w:rStyle w:val="Hyperlink"/>
          <w:rFonts w:ascii="Arial" w:hAnsi="Arial" w:cs="Arial"/>
          <w:sz w:val="22"/>
          <w:szCs w:val="22"/>
        </w:rPr>
        <w:t>The Personal Protective Equipment Regulations 1992</w:t>
      </w:r>
    </w:p>
    <w:p w14:paraId="63B7011E"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color w:val="000000" w:themeColor="text1"/>
          <w:sz w:val="22"/>
          <w:szCs w:val="22"/>
        </w:rPr>
        <w:fldChar w:fldCharType="end"/>
      </w:r>
      <w:r w:rsidRPr="00DF60D5">
        <w:rPr>
          <w:rFonts w:ascii="Arial" w:hAnsi="Arial" w:cs="Arial"/>
          <w:color w:val="0070C0"/>
          <w:sz w:val="22"/>
          <w:szCs w:val="22"/>
        </w:rPr>
        <w:fldChar w:fldCharType="begin"/>
      </w:r>
      <w:r w:rsidRPr="00DF60D5">
        <w:rPr>
          <w:rFonts w:ascii="Arial" w:hAnsi="Arial" w:cs="Arial"/>
          <w:color w:val="0070C0"/>
          <w:sz w:val="22"/>
          <w:szCs w:val="22"/>
        </w:rPr>
        <w:instrText xml:space="preserve"> HYPERLINK "http://www.hse.gov.uk/firstaid/legislation.htm" </w:instrText>
      </w:r>
      <w:r w:rsidRPr="00DF60D5">
        <w:rPr>
          <w:rFonts w:ascii="Arial" w:hAnsi="Arial" w:cs="Arial"/>
          <w:color w:val="0070C0"/>
          <w:sz w:val="22"/>
          <w:szCs w:val="22"/>
        </w:rPr>
      </w:r>
      <w:r w:rsidRPr="00DF60D5">
        <w:rPr>
          <w:rFonts w:ascii="Arial" w:hAnsi="Arial" w:cs="Arial"/>
          <w:color w:val="0070C0"/>
          <w:sz w:val="22"/>
          <w:szCs w:val="22"/>
        </w:rPr>
        <w:fldChar w:fldCharType="separate"/>
      </w:r>
      <w:r w:rsidRPr="00DF60D5">
        <w:rPr>
          <w:rStyle w:val="Hyperlink"/>
          <w:rFonts w:ascii="Arial" w:hAnsi="Arial" w:cs="Arial"/>
          <w:sz w:val="22"/>
          <w:szCs w:val="22"/>
        </w:rPr>
        <w:t>Health and Safety (First Aid) Regulations 1981</w:t>
      </w:r>
    </w:p>
    <w:p w14:paraId="7EB2BA9B" w14:textId="77777777" w:rsidR="00293F3C" w:rsidRPr="00DF60D5" w:rsidRDefault="00293F3C" w:rsidP="006A5087">
      <w:pPr>
        <w:pStyle w:val="ListParagraph"/>
        <w:numPr>
          <w:ilvl w:val="0"/>
          <w:numId w:val="5"/>
        </w:numPr>
        <w:rPr>
          <w:rStyle w:val="Hyperlink"/>
          <w:rFonts w:ascii="Arial" w:hAnsi="Arial" w:cs="Arial"/>
          <w:sz w:val="22"/>
          <w:szCs w:val="22"/>
        </w:rPr>
      </w:pPr>
      <w:r w:rsidRPr="00DF60D5">
        <w:rPr>
          <w:rFonts w:ascii="Arial" w:hAnsi="Arial" w:cs="Arial"/>
          <w:color w:val="0070C0"/>
          <w:sz w:val="22"/>
          <w:szCs w:val="22"/>
        </w:rPr>
        <w:fldChar w:fldCharType="end"/>
      </w:r>
      <w:r w:rsidRPr="00DF60D5">
        <w:rPr>
          <w:rFonts w:ascii="Arial" w:hAnsi="Arial" w:cs="Arial"/>
          <w:color w:val="000000" w:themeColor="text1"/>
          <w:sz w:val="22"/>
          <w:szCs w:val="22"/>
        </w:rPr>
        <w:fldChar w:fldCharType="begin"/>
      </w:r>
      <w:r w:rsidRPr="00DF60D5">
        <w:rPr>
          <w:rFonts w:ascii="Arial" w:hAnsi="Arial" w:cs="Arial"/>
          <w:color w:val="000000" w:themeColor="text1"/>
          <w:sz w:val="22"/>
          <w:szCs w:val="22"/>
        </w:rPr>
        <w:instrText>HYPERLINK "https://www.hse.gov.uk/pUbns/priced/l146.pdf"</w:instrText>
      </w:r>
      <w:r w:rsidRPr="00DF60D5">
        <w:rPr>
          <w:rFonts w:ascii="Arial" w:hAnsi="Arial" w:cs="Arial"/>
          <w:color w:val="000000" w:themeColor="text1"/>
          <w:sz w:val="22"/>
          <w:szCs w:val="22"/>
        </w:rPr>
      </w:r>
      <w:r w:rsidRPr="00DF60D5">
        <w:rPr>
          <w:rFonts w:ascii="Arial" w:hAnsi="Arial" w:cs="Arial"/>
          <w:color w:val="000000" w:themeColor="text1"/>
          <w:sz w:val="22"/>
          <w:szCs w:val="22"/>
        </w:rPr>
        <w:fldChar w:fldCharType="separate"/>
      </w:r>
      <w:r w:rsidRPr="00DF60D5">
        <w:rPr>
          <w:rStyle w:val="Hyperlink"/>
          <w:rFonts w:ascii="Arial" w:hAnsi="Arial" w:cs="Arial"/>
          <w:sz w:val="22"/>
          <w:szCs w:val="22"/>
        </w:rPr>
        <w:t>Safety Representatives and Safety Committee Regulations 1977</w:t>
      </w:r>
    </w:p>
    <w:p w14:paraId="29ADBCED" w14:textId="77777777" w:rsidR="00293F3C" w:rsidRPr="00DF60D5" w:rsidRDefault="00293F3C" w:rsidP="006A5087">
      <w:pPr>
        <w:pStyle w:val="ListParagraph"/>
        <w:numPr>
          <w:ilvl w:val="0"/>
          <w:numId w:val="5"/>
        </w:numPr>
        <w:rPr>
          <w:sz w:val="22"/>
          <w:szCs w:val="22"/>
        </w:rPr>
      </w:pPr>
      <w:r w:rsidRPr="00DF60D5">
        <w:rPr>
          <w:rFonts w:ascii="Arial" w:hAnsi="Arial" w:cs="Arial"/>
          <w:color w:val="000000" w:themeColor="text1"/>
          <w:sz w:val="22"/>
          <w:szCs w:val="22"/>
        </w:rPr>
        <w:fldChar w:fldCharType="end"/>
      </w:r>
      <w:hyperlink r:id="rId104" w:history="1">
        <w:r w:rsidRPr="00DF60D5">
          <w:rPr>
            <w:rStyle w:val="Hyperlink"/>
            <w:rFonts w:ascii="Arial" w:hAnsi="Arial" w:cs="Arial"/>
            <w:sz w:val="22"/>
            <w:szCs w:val="22"/>
          </w:rPr>
          <w:t>The Health and Safety (Sharp Instruments in Healthcare) Regulations 2013</w:t>
        </w:r>
      </w:hyperlink>
    </w:p>
    <w:p w14:paraId="174AABB8" w14:textId="4D08CBE8" w:rsidR="00293F3C" w:rsidRPr="00203E35" w:rsidRDefault="00293F3C" w:rsidP="00356E8E">
      <w:pPr>
        <w:spacing w:before="100" w:beforeAutospacing="1" w:after="100" w:afterAutospacing="1"/>
        <w:rPr>
          <w:rFonts w:ascii="Arial" w:hAnsi="Arial" w:cs="Arial"/>
          <w:b/>
          <w:bCs/>
        </w:rPr>
      </w:pPr>
      <w:r w:rsidRPr="00DF60D5">
        <w:rPr>
          <w:rFonts w:ascii="Arial" w:hAnsi="Arial" w:cs="Arial"/>
          <w:sz w:val="22"/>
          <w:szCs w:val="22"/>
        </w:rPr>
        <w:t xml:space="preserve">Further reading can be sought </w:t>
      </w:r>
      <w:r w:rsidR="00A74971">
        <w:rPr>
          <w:rFonts w:ascii="Arial" w:hAnsi="Arial" w:cs="Arial"/>
          <w:sz w:val="22"/>
          <w:szCs w:val="22"/>
        </w:rPr>
        <w:t>in</w:t>
      </w:r>
      <w:r w:rsidRPr="00DF60D5">
        <w:rPr>
          <w:rFonts w:ascii="Arial" w:hAnsi="Arial" w:cs="Arial"/>
          <w:sz w:val="22"/>
          <w:szCs w:val="22"/>
        </w:rPr>
        <w:t xml:space="preserve"> </w:t>
      </w:r>
      <w:hyperlink r:id="rId105" w:history="1">
        <w:r w:rsidRPr="00DF60D5">
          <w:rPr>
            <w:rStyle w:val="Hyperlink"/>
            <w:rFonts w:ascii="Arial" w:hAnsi="Arial" w:cs="Arial"/>
            <w:sz w:val="22"/>
            <w:szCs w:val="22"/>
          </w:rPr>
          <w:t>this</w:t>
        </w:r>
      </w:hyperlink>
      <w:r w:rsidRPr="00DF60D5">
        <w:rPr>
          <w:rFonts w:ascii="Arial" w:hAnsi="Arial" w:cs="Arial"/>
          <w:sz w:val="22"/>
          <w:szCs w:val="22"/>
        </w:rPr>
        <w:t xml:space="preserve"> HSE publication.</w:t>
      </w:r>
    </w:p>
    <w:bookmarkEnd w:id="491"/>
    <w:p w14:paraId="549DBE04" w14:textId="77777777"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Management of sharps injuries</w:t>
      </w:r>
    </w:p>
    <w:p w14:paraId="428F7B9D" w14:textId="7F004C5D" w:rsidR="00AB5273" w:rsidRPr="00DF60D5" w:rsidRDefault="00AB5273" w:rsidP="00AB5273">
      <w:pPr>
        <w:rPr>
          <w:rFonts w:ascii="Arial" w:hAnsi="Arial" w:cs="Arial"/>
          <w:color w:val="000000" w:themeColor="text1"/>
          <w:sz w:val="22"/>
          <w:szCs w:val="22"/>
        </w:rPr>
      </w:pPr>
      <w:r w:rsidRPr="00DF60D5">
        <w:rPr>
          <w:rFonts w:ascii="Arial" w:hAnsi="Arial" w:cs="Arial"/>
          <w:color w:val="000000" w:themeColor="text1"/>
          <w:sz w:val="22"/>
          <w:szCs w:val="22"/>
          <w:shd w:val="clear" w:color="auto" w:fill="FFFFFF"/>
        </w:rPr>
        <w:t xml:space="preserve">All staff need to be familiar with the immediate management </w:t>
      </w:r>
      <w:r w:rsidR="00BD6175" w:rsidRPr="00DF60D5">
        <w:rPr>
          <w:rFonts w:ascii="Arial" w:hAnsi="Arial" w:cs="Arial"/>
          <w:color w:val="000000" w:themeColor="text1"/>
          <w:sz w:val="22"/>
          <w:szCs w:val="22"/>
          <w:shd w:val="clear" w:color="auto" w:fill="FFFFFF"/>
        </w:rPr>
        <w:t xml:space="preserve">procedure, </w:t>
      </w:r>
      <w:r w:rsidRPr="00DF60D5">
        <w:rPr>
          <w:rFonts w:ascii="Arial" w:hAnsi="Arial" w:cs="Arial"/>
          <w:color w:val="000000" w:themeColor="text1"/>
          <w:sz w:val="22"/>
          <w:szCs w:val="22"/>
          <w:shd w:val="clear" w:color="auto" w:fill="FFFFFF"/>
        </w:rPr>
        <w:t>both for themselves if they become injured and for assisting injured colleagues.</w:t>
      </w:r>
    </w:p>
    <w:p w14:paraId="04280EF5" w14:textId="77777777" w:rsidR="00AB5273" w:rsidRPr="00DF60D5" w:rsidRDefault="00AB5273" w:rsidP="00400635">
      <w:pPr>
        <w:rPr>
          <w:rFonts w:ascii="Arial" w:hAnsi="Arial" w:cs="Arial"/>
          <w:sz w:val="22"/>
          <w:szCs w:val="22"/>
        </w:rPr>
      </w:pPr>
    </w:p>
    <w:p w14:paraId="7CF6665D" w14:textId="77C992B8" w:rsidR="0081320F" w:rsidRPr="00DF60D5" w:rsidRDefault="0081320F" w:rsidP="0081320F">
      <w:pPr>
        <w:pStyle w:val="ListParagraph"/>
        <w:numPr>
          <w:ilvl w:val="0"/>
          <w:numId w:val="2"/>
        </w:numPr>
        <w:rPr>
          <w:rFonts w:ascii="Arial" w:hAnsi="Arial" w:cs="Arial"/>
          <w:sz w:val="22"/>
          <w:szCs w:val="22"/>
        </w:rPr>
      </w:pPr>
      <w:hyperlink r:id="rId106" w:history="1">
        <w:r w:rsidRPr="00DF60D5">
          <w:rPr>
            <w:rStyle w:val="Hyperlink"/>
            <w:rFonts w:ascii="Arial" w:hAnsi="Arial" w:cs="Arial"/>
            <w:sz w:val="22"/>
            <w:szCs w:val="22"/>
          </w:rPr>
          <w:t>NHS – What should I do if I injure myself with a used needle</w:t>
        </w:r>
      </w:hyperlink>
    </w:p>
    <w:p w14:paraId="19394863" w14:textId="77777777" w:rsidR="00F858EE" w:rsidRPr="00DF60D5" w:rsidRDefault="00F858EE" w:rsidP="00F858EE">
      <w:pPr>
        <w:pStyle w:val="ListParagraph"/>
        <w:numPr>
          <w:ilvl w:val="0"/>
          <w:numId w:val="2"/>
        </w:numPr>
        <w:rPr>
          <w:rFonts w:ascii="Arial" w:hAnsi="Arial" w:cs="Arial"/>
          <w:sz w:val="22"/>
          <w:szCs w:val="22"/>
        </w:rPr>
      </w:pPr>
      <w:hyperlink r:id="rId107" w:history="1">
        <w:r w:rsidRPr="00DF60D5">
          <w:rPr>
            <w:rStyle w:val="Hyperlink"/>
            <w:rFonts w:ascii="Arial" w:hAnsi="Arial" w:cs="Arial"/>
            <w:sz w:val="22"/>
            <w:szCs w:val="22"/>
          </w:rPr>
          <w:t>HSE – Sharps injuries</w:t>
        </w:r>
      </w:hyperlink>
    </w:p>
    <w:p w14:paraId="685856E2" w14:textId="6FBA5E0D" w:rsidR="0081320F" w:rsidRPr="00DF60D5" w:rsidRDefault="0081320F" w:rsidP="00400635">
      <w:pPr>
        <w:rPr>
          <w:rFonts w:ascii="Arial" w:hAnsi="Arial" w:cs="Arial"/>
          <w:sz w:val="22"/>
          <w:szCs w:val="22"/>
        </w:rPr>
      </w:pPr>
    </w:p>
    <w:p w14:paraId="254C0B75" w14:textId="46AE21BF" w:rsidR="0003364C" w:rsidRPr="00DD182F" w:rsidRDefault="0052244B" w:rsidP="00DD182F">
      <w:pPr>
        <w:rPr>
          <w:rFonts w:ascii="Arial" w:hAnsi="Arial" w:cs="Arial"/>
          <w:sz w:val="22"/>
          <w:szCs w:val="22"/>
        </w:rPr>
      </w:pPr>
      <w:r w:rsidRPr="00DF60D5">
        <w:rPr>
          <w:rFonts w:ascii="Arial" w:hAnsi="Arial" w:cs="Arial"/>
          <w:sz w:val="22"/>
          <w:szCs w:val="22"/>
        </w:rPr>
        <w:t xml:space="preserve">A </w:t>
      </w:r>
      <w:r w:rsidR="00E700F0" w:rsidRPr="00DF60D5">
        <w:rPr>
          <w:rFonts w:ascii="Arial" w:hAnsi="Arial" w:cs="Arial"/>
          <w:sz w:val="22"/>
          <w:szCs w:val="22"/>
        </w:rPr>
        <w:t xml:space="preserve">poster </w:t>
      </w:r>
      <w:r w:rsidR="00293F3C" w:rsidRPr="00DF60D5">
        <w:rPr>
          <w:rFonts w:ascii="Arial" w:hAnsi="Arial" w:cs="Arial"/>
          <w:sz w:val="22"/>
          <w:szCs w:val="22"/>
        </w:rPr>
        <w:t xml:space="preserve">from BMJ details </w:t>
      </w:r>
      <w:r w:rsidR="00E700F0" w:rsidRPr="00DF60D5">
        <w:rPr>
          <w:rFonts w:ascii="Arial" w:hAnsi="Arial" w:cs="Arial"/>
          <w:sz w:val="22"/>
          <w:szCs w:val="22"/>
        </w:rPr>
        <w:t xml:space="preserve">the process to effectively manage sharps injuries </w:t>
      </w:r>
      <w:hyperlink r:id="rId108" w:history="1">
        <w:r w:rsidR="00293F3C" w:rsidRPr="00DF60D5">
          <w:rPr>
            <w:rStyle w:val="Hyperlink"/>
            <w:rFonts w:ascii="Arial" w:hAnsi="Arial" w:cs="Arial"/>
            <w:sz w:val="22"/>
            <w:szCs w:val="22"/>
          </w:rPr>
          <w:t>here</w:t>
        </w:r>
      </w:hyperlink>
      <w:r w:rsidR="00E700F0" w:rsidRPr="00DF60D5">
        <w:rPr>
          <w:rFonts w:ascii="Arial" w:hAnsi="Arial" w:cs="Arial"/>
          <w:sz w:val="22"/>
          <w:szCs w:val="22"/>
        </w:rPr>
        <w:t>.</w:t>
      </w:r>
      <w:bookmarkStart w:id="494" w:name="_Toc500406247"/>
    </w:p>
    <w:p w14:paraId="784C7C18" w14:textId="0B21A88E"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Reporti</w:t>
      </w:r>
      <w:r w:rsidR="00BD6175" w:rsidRPr="00DF60D5">
        <w:rPr>
          <w:rFonts w:ascii="Arial" w:hAnsi="Arial" w:cs="Arial"/>
          <w:b/>
          <w:color w:val="000000" w:themeColor="text1"/>
        </w:rPr>
        <w:t xml:space="preserve">ng </w:t>
      </w:r>
      <w:r w:rsidRPr="00DF60D5">
        <w:rPr>
          <w:rFonts w:ascii="Arial" w:hAnsi="Arial" w:cs="Arial"/>
          <w:b/>
          <w:color w:val="000000" w:themeColor="text1"/>
        </w:rPr>
        <w:t>sharps injuries</w:t>
      </w:r>
    </w:p>
    <w:p w14:paraId="2941AA3E" w14:textId="7EC016F2" w:rsidR="00AB5273" w:rsidRPr="00DF60D5" w:rsidRDefault="00AB5273" w:rsidP="00AB5273">
      <w:pPr>
        <w:pStyle w:val="NormalWeb"/>
        <w:rPr>
          <w:rFonts w:ascii="Arial" w:hAnsi="Arial" w:cs="Arial"/>
          <w:color w:val="000000" w:themeColor="text1"/>
          <w:sz w:val="22"/>
          <w:szCs w:val="22"/>
        </w:rPr>
      </w:pPr>
      <w:r w:rsidRPr="00DF60D5">
        <w:rPr>
          <w:rFonts w:ascii="Arial" w:hAnsi="Arial" w:cs="Arial"/>
          <w:color w:val="000000" w:themeColor="text1"/>
          <w:sz w:val="22"/>
          <w:szCs w:val="22"/>
        </w:rPr>
        <w:t xml:space="preserve">At </w:t>
      </w:r>
      <w:r w:rsidR="0003364C">
        <w:rPr>
          <w:rFonts w:ascii="Arial" w:hAnsi="Arial" w:cs="Arial"/>
          <w:color w:val="000000" w:themeColor="text1"/>
          <w:sz w:val="22"/>
          <w:szCs w:val="22"/>
        </w:rPr>
        <w:t xml:space="preserve">this organisation, </w:t>
      </w:r>
      <w:r w:rsidRPr="00DF60D5">
        <w:rPr>
          <w:rFonts w:ascii="Arial" w:hAnsi="Arial" w:cs="Arial"/>
          <w:color w:val="000000" w:themeColor="text1"/>
          <w:sz w:val="22"/>
          <w:szCs w:val="22"/>
        </w:rPr>
        <w:t xml:space="preserve">all </w:t>
      </w:r>
      <w:r w:rsidR="00B439BE" w:rsidRPr="00DF60D5">
        <w:rPr>
          <w:rFonts w:ascii="Arial" w:hAnsi="Arial" w:cs="Arial"/>
          <w:color w:val="000000" w:themeColor="text1"/>
          <w:sz w:val="22"/>
          <w:szCs w:val="22"/>
        </w:rPr>
        <w:t>sharps</w:t>
      </w:r>
      <w:r w:rsidRPr="00DF60D5">
        <w:rPr>
          <w:rFonts w:ascii="Arial" w:hAnsi="Arial" w:cs="Arial"/>
          <w:color w:val="000000" w:themeColor="text1"/>
          <w:sz w:val="22"/>
          <w:szCs w:val="22"/>
        </w:rPr>
        <w:t xml:space="preserve"> injuries are to be reported to</w:t>
      </w:r>
      <w:r w:rsidR="0003364C">
        <w:rPr>
          <w:rFonts w:ascii="Arial" w:hAnsi="Arial" w:cs="Arial"/>
          <w:color w:val="000000" w:themeColor="text1"/>
          <w:sz w:val="22"/>
          <w:szCs w:val="22"/>
        </w:rPr>
        <w:t xml:space="preserve"> the IPC </w:t>
      </w:r>
      <w:r w:rsidR="004A398E">
        <w:rPr>
          <w:rFonts w:ascii="Arial" w:hAnsi="Arial" w:cs="Arial"/>
          <w:color w:val="000000" w:themeColor="text1"/>
          <w:sz w:val="22"/>
          <w:szCs w:val="22"/>
        </w:rPr>
        <w:t>L</w:t>
      </w:r>
      <w:r w:rsidR="0003364C">
        <w:rPr>
          <w:rFonts w:ascii="Arial" w:hAnsi="Arial" w:cs="Arial"/>
          <w:color w:val="000000" w:themeColor="text1"/>
          <w:sz w:val="22"/>
          <w:szCs w:val="22"/>
        </w:rPr>
        <w:t>ead</w:t>
      </w:r>
      <w:r w:rsidRPr="00DF60D5">
        <w:rPr>
          <w:rFonts w:ascii="Arial" w:hAnsi="Arial" w:cs="Arial"/>
          <w:color w:val="000000" w:themeColor="text1"/>
          <w:sz w:val="22"/>
          <w:szCs w:val="22"/>
        </w:rPr>
        <w:t xml:space="preserve">. In addition, </w:t>
      </w:r>
      <w:r w:rsidR="004A398E">
        <w:rPr>
          <w:rFonts w:ascii="Arial" w:hAnsi="Arial" w:cs="Arial"/>
          <w:color w:val="000000" w:themeColor="text1"/>
          <w:sz w:val="22"/>
          <w:szCs w:val="22"/>
        </w:rPr>
        <w:t xml:space="preserve">the incident should be </w:t>
      </w:r>
      <w:r w:rsidRPr="00DF60D5">
        <w:rPr>
          <w:rFonts w:ascii="Arial" w:hAnsi="Arial" w:cs="Arial"/>
          <w:color w:val="000000" w:themeColor="text1"/>
          <w:sz w:val="22"/>
          <w:szCs w:val="22"/>
        </w:rPr>
        <w:t>report</w:t>
      </w:r>
      <w:r w:rsidR="004A398E">
        <w:rPr>
          <w:rFonts w:ascii="Arial" w:hAnsi="Arial" w:cs="Arial"/>
          <w:color w:val="000000" w:themeColor="text1"/>
          <w:sz w:val="22"/>
          <w:szCs w:val="22"/>
        </w:rPr>
        <w:t>ed</w:t>
      </w:r>
      <w:r w:rsidRPr="00DF60D5">
        <w:rPr>
          <w:rFonts w:ascii="Arial" w:hAnsi="Arial" w:cs="Arial"/>
          <w:color w:val="000000" w:themeColor="text1"/>
          <w:sz w:val="22"/>
          <w:szCs w:val="22"/>
        </w:rPr>
        <w:t xml:space="preserve"> to the </w:t>
      </w:r>
      <w:r w:rsidR="001D7A27">
        <w:rPr>
          <w:rFonts w:ascii="Arial" w:hAnsi="Arial" w:cs="Arial"/>
          <w:color w:val="000000" w:themeColor="text1"/>
          <w:sz w:val="22"/>
          <w:szCs w:val="22"/>
        </w:rPr>
        <w:t>D</w:t>
      </w:r>
      <w:r w:rsidRPr="00DF60D5">
        <w:rPr>
          <w:rFonts w:ascii="Arial" w:hAnsi="Arial" w:cs="Arial"/>
          <w:color w:val="000000" w:themeColor="text1"/>
          <w:sz w:val="22"/>
          <w:szCs w:val="22"/>
        </w:rPr>
        <w:t xml:space="preserve">uty </w:t>
      </w:r>
      <w:r w:rsidR="001D7A27">
        <w:rPr>
          <w:rFonts w:ascii="Arial" w:hAnsi="Arial" w:cs="Arial"/>
          <w:color w:val="000000" w:themeColor="text1"/>
          <w:sz w:val="22"/>
          <w:szCs w:val="22"/>
        </w:rPr>
        <w:t>D</w:t>
      </w:r>
      <w:r w:rsidRPr="00DF60D5">
        <w:rPr>
          <w:rFonts w:ascii="Arial" w:hAnsi="Arial" w:cs="Arial"/>
          <w:color w:val="000000" w:themeColor="text1"/>
          <w:sz w:val="22"/>
          <w:szCs w:val="22"/>
        </w:rPr>
        <w:t xml:space="preserve">octor. It may be necessary to gain further advice from </w:t>
      </w:r>
      <w:r w:rsidR="001D7A27">
        <w:rPr>
          <w:rFonts w:ascii="Arial" w:hAnsi="Arial" w:cs="Arial"/>
          <w:color w:val="000000" w:themeColor="text1"/>
          <w:sz w:val="22"/>
          <w:szCs w:val="22"/>
        </w:rPr>
        <w:t xml:space="preserve">the </w:t>
      </w:r>
      <w:r w:rsidR="0003364C">
        <w:rPr>
          <w:rFonts w:ascii="Arial" w:hAnsi="Arial" w:cs="Arial"/>
          <w:color w:val="000000" w:themeColor="text1"/>
          <w:sz w:val="22"/>
          <w:szCs w:val="22"/>
        </w:rPr>
        <w:t xml:space="preserve">organisation’s </w:t>
      </w:r>
      <w:r w:rsidR="0010286C">
        <w:rPr>
          <w:rFonts w:ascii="Arial" w:hAnsi="Arial" w:cs="Arial"/>
          <w:color w:val="000000" w:themeColor="text1"/>
          <w:sz w:val="22"/>
          <w:szCs w:val="22"/>
        </w:rPr>
        <w:t>O</w:t>
      </w:r>
      <w:r w:rsidR="0003364C">
        <w:rPr>
          <w:rFonts w:ascii="Arial" w:hAnsi="Arial" w:cs="Arial"/>
          <w:color w:val="000000" w:themeColor="text1"/>
          <w:sz w:val="22"/>
          <w:szCs w:val="22"/>
        </w:rPr>
        <w:t xml:space="preserve">ccupational </w:t>
      </w:r>
      <w:r w:rsidR="0010286C">
        <w:rPr>
          <w:rFonts w:ascii="Arial" w:hAnsi="Arial" w:cs="Arial"/>
          <w:color w:val="000000" w:themeColor="text1"/>
          <w:sz w:val="22"/>
          <w:szCs w:val="22"/>
        </w:rPr>
        <w:t>H</w:t>
      </w:r>
      <w:r w:rsidR="0003364C">
        <w:rPr>
          <w:rFonts w:ascii="Arial" w:hAnsi="Arial" w:cs="Arial"/>
          <w:color w:val="000000" w:themeColor="text1"/>
          <w:sz w:val="22"/>
          <w:szCs w:val="22"/>
        </w:rPr>
        <w:t>ealth provider or the local emergency department.</w:t>
      </w:r>
      <w:r w:rsidRPr="00DF60D5">
        <w:rPr>
          <w:rFonts w:ascii="Arial" w:hAnsi="Arial" w:cs="Arial"/>
          <w:color w:val="000000" w:themeColor="text1"/>
          <w:sz w:val="22"/>
          <w:szCs w:val="22"/>
        </w:rPr>
        <w:t xml:space="preserve"> </w:t>
      </w:r>
    </w:p>
    <w:p w14:paraId="572CDA5F" w14:textId="3BE1AA1C"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r w:rsidRPr="00DF60D5">
        <w:rPr>
          <w:rFonts w:ascii="Arial" w:hAnsi="Arial" w:cs="Arial"/>
          <w:color w:val="111111"/>
          <w:sz w:val="22"/>
          <w:szCs w:val="22"/>
        </w:rPr>
        <w:t xml:space="preserve">Sharps </w:t>
      </w:r>
      <w:r w:rsidRPr="00DF60D5">
        <w:rPr>
          <w:rFonts w:ascii="Arial" w:hAnsi="Arial" w:cs="Arial"/>
          <w:sz w:val="22"/>
          <w:szCs w:val="22"/>
        </w:rPr>
        <w:t>injuries must be</w:t>
      </w:r>
      <w:r w:rsidRPr="00DF60D5">
        <w:rPr>
          <w:rStyle w:val="apple-converted-space"/>
          <w:rFonts w:ascii="Arial" w:hAnsi="Arial" w:cs="Arial"/>
          <w:sz w:val="22"/>
          <w:szCs w:val="22"/>
        </w:rPr>
        <w:t> </w:t>
      </w:r>
      <w:hyperlink r:id="rId109" w:history="1">
        <w:r w:rsidRPr="00DF60D5">
          <w:rPr>
            <w:rStyle w:val="Hyperlink"/>
            <w:rFonts w:ascii="Arial" w:hAnsi="Arial" w:cs="Arial"/>
            <w:color w:val="auto"/>
            <w:sz w:val="22"/>
            <w:szCs w:val="22"/>
            <w:u w:val="none"/>
            <w:bdr w:val="none" w:sz="0" w:space="0" w:color="auto" w:frame="1"/>
          </w:rPr>
          <w:t>reported to HSE</w:t>
        </w:r>
      </w:hyperlink>
      <w:r w:rsidRPr="00DF60D5">
        <w:rPr>
          <w:rStyle w:val="apple-converted-space"/>
          <w:rFonts w:ascii="Arial" w:hAnsi="Arial" w:cs="Arial"/>
          <w:sz w:val="22"/>
          <w:szCs w:val="22"/>
        </w:rPr>
        <w:t> </w:t>
      </w:r>
      <w:r w:rsidRPr="00DF60D5">
        <w:rPr>
          <w:rFonts w:ascii="Arial" w:hAnsi="Arial" w:cs="Arial"/>
          <w:color w:val="111111"/>
          <w:sz w:val="22"/>
          <w:szCs w:val="22"/>
        </w:rPr>
        <w:t>under the Reporting of Injuries, Diseases and Dangerous Occurrences Regulations 1995 (RIDDOR) if:</w:t>
      </w:r>
    </w:p>
    <w:p w14:paraId="6EC26426" w14:textId="77777777"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p>
    <w:p w14:paraId="3288E663" w14:textId="6FE6D210" w:rsidR="00AB5273" w:rsidRPr="00DF60D5" w:rsidRDefault="00AB5273" w:rsidP="006A5087">
      <w:pPr>
        <w:numPr>
          <w:ilvl w:val="0"/>
          <w:numId w:val="4"/>
        </w:numPr>
        <w:textAlignment w:val="baseline"/>
        <w:rPr>
          <w:rFonts w:ascii="Arial" w:hAnsi="Arial" w:cs="Arial"/>
          <w:color w:val="111111"/>
          <w:sz w:val="22"/>
          <w:szCs w:val="22"/>
        </w:rPr>
      </w:pPr>
      <w:r w:rsidRPr="00DF60D5">
        <w:rPr>
          <w:rFonts w:ascii="Arial" w:hAnsi="Arial" w:cs="Arial"/>
          <w:color w:val="111111"/>
          <w:sz w:val="22"/>
          <w:szCs w:val="22"/>
        </w:rPr>
        <w:t>An employee is injured by a sharp known to be contaminated with a blood-borne virus (BBV), e.g.</w:t>
      </w:r>
      <w:r w:rsidR="00FD3698" w:rsidRPr="00DF60D5">
        <w:rPr>
          <w:rFonts w:ascii="Arial" w:hAnsi="Arial" w:cs="Arial"/>
          <w:color w:val="111111"/>
          <w:sz w:val="22"/>
          <w:szCs w:val="22"/>
        </w:rPr>
        <w:t>,</w:t>
      </w:r>
      <w:r w:rsidRPr="00DF60D5">
        <w:rPr>
          <w:rFonts w:ascii="Arial" w:hAnsi="Arial" w:cs="Arial"/>
          <w:color w:val="111111"/>
          <w:sz w:val="22"/>
          <w:szCs w:val="22"/>
        </w:rPr>
        <w:t xml:space="preserve"> hepatitis B or C or HIV. This is reportable as a dangerous occurrence</w:t>
      </w:r>
    </w:p>
    <w:p w14:paraId="464F1CBD" w14:textId="77777777" w:rsidR="00C00CA8" w:rsidRPr="00DF60D5" w:rsidRDefault="00C00CA8" w:rsidP="00FD3698">
      <w:pPr>
        <w:ind w:left="720"/>
        <w:textAlignment w:val="baseline"/>
        <w:rPr>
          <w:rFonts w:ascii="Arial" w:hAnsi="Arial" w:cs="Arial"/>
          <w:color w:val="111111"/>
          <w:sz w:val="22"/>
          <w:szCs w:val="22"/>
        </w:rPr>
      </w:pPr>
    </w:p>
    <w:p w14:paraId="48FB430C" w14:textId="4BB2D96E" w:rsidR="00AB5273" w:rsidRPr="00DF60D5" w:rsidRDefault="00AB5273" w:rsidP="006A5087">
      <w:pPr>
        <w:pStyle w:val="NormalWeb"/>
        <w:numPr>
          <w:ilvl w:val="0"/>
          <w:numId w:val="4"/>
        </w:numPr>
        <w:spacing w:before="0" w:beforeAutospacing="0" w:after="0" w:afterAutospacing="0"/>
        <w:textAlignment w:val="baseline"/>
        <w:rPr>
          <w:rFonts w:ascii="Arial" w:hAnsi="Arial" w:cs="Arial"/>
          <w:color w:val="111111"/>
          <w:sz w:val="22"/>
          <w:szCs w:val="22"/>
        </w:rPr>
      </w:pPr>
      <w:r w:rsidRPr="00DF60D5">
        <w:rPr>
          <w:rFonts w:ascii="Arial" w:hAnsi="Arial" w:cs="Arial"/>
          <w:color w:val="111111"/>
          <w:sz w:val="22"/>
          <w:szCs w:val="22"/>
        </w:rPr>
        <w:t>The employee receives a sharps injury and a BBV</w:t>
      </w:r>
      <w:r w:rsidR="00E7763A">
        <w:rPr>
          <w:rFonts w:ascii="Arial" w:hAnsi="Arial" w:cs="Arial"/>
          <w:color w:val="111111"/>
          <w:sz w:val="22"/>
          <w:szCs w:val="22"/>
        </w:rPr>
        <w:t>,</w:t>
      </w:r>
      <w:r w:rsidRPr="00DF60D5">
        <w:rPr>
          <w:rFonts w:ascii="Arial" w:hAnsi="Arial" w:cs="Arial"/>
          <w:color w:val="111111"/>
          <w:sz w:val="22"/>
          <w:szCs w:val="22"/>
        </w:rPr>
        <w:t xml:space="preserve"> acquired by this route</w:t>
      </w:r>
      <w:r w:rsidR="00E7763A">
        <w:rPr>
          <w:rFonts w:ascii="Arial" w:hAnsi="Arial" w:cs="Arial"/>
          <w:color w:val="111111"/>
          <w:sz w:val="22"/>
          <w:szCs w:val="22"/>
        </w:rPr>
        <w:t>,</w:t>
      </w:r>
      <w:r w:rsidRPr="00DF60D5">
        <w:rPr>
          <w:rFonts w:ascii="Arial" w:hAnsi="Arial" w:cs="Arial"/>
          <w:color w:val="111111"/>
          <w:sz w:val="22"/>
          <w:szCs w:val="22"/>
        </w:rPr>
        <w:t xml:space="preserve"> seroconverts. This is reportable as a disease</w:t>
      </w:r>
    </w:p>
    <w:p w14:paraId="16155049" w14:textId="77777777" w:rsidR="00C00CA8" w:rsidRPr="00DF60D5" w:rsidRDefault="00C00CA8" w:rsidP="00FD3698">
      <w:pPr>
        <w:pStyle w:val="NormalWeb"/>
        <w:spacing w:before="0" w:beforeAutospacing="0" w:after="0" w:afterAutospacing="0"/>
        <w:textAlignment w:val="baseline"/>
        <w:rPr>
          <w:rFonts w:ascii="Arial" w:hAnsi="Arial" w:cs="Arial"/>
          <w:color w:val="111111"/>
          <w:sz w:val="22"/>
          <w:szCs w:val="22"/>
        </w:rPr>
      </w:pPr>
    </w:p>
    <w:p w14:paraId="6A481074" w14:textId="28C651C5" w:rsidR="00AB5273" w:rsidRPr="00DF60D5" w:rsidRDefault="00BD6175" w:rsidP="006A5087">
      <w:pPr>
        <w:numPr>
          <w:ilvl w:val="0"/>
          <w:numId w:val="4"/>
        </w:numPr>
        <w:textAlignment w:val="baseline"/>
        <w:rPr>
          <w:rFonts w:ascii="Arial" w:hAnsi="Arial" w:cs="Arial"/>
          <w:color w:val="111111"/>
          <w:sz w:val="22"/>
          <w:szCs w:val="22"/>
        </w:rPr>
      </w:pPr>
      <w:r w:rsidRPr="00DF60D5">
        <w:rPr>
          <w:rFonts w:ascii="Arial" w:hAnsi="Arial" w:cs="Arial"/>
          <w:color w:val="111111"/>
          <w:sz w:val="22"/>
          <w:szCs w:val="22"/>
        </w:rPr>
        <w:t>T</w:t>
      </w:r>
      <w:r w:rsidR="00AB5273" w:rsidRPr="00DF60D5">
        <w:rPr>
          <w:rFonts w:ascii="Arial" w:hAnsi="Arial" w:cs="Arial"/>
          <w:color w:val="111111"/>
          <w:sz w:val="22"/>
          <w:szCs w:val="22"/>
        </w:rPr>
        <w:t>he injury itself is so severe that it must be reported</w:t>
      </w:r>
    </w:p>
    <w:p w14:paraId="69AC1DF6" w14:textId="77777777" w:rsidR="00AB5273" w:rsidRPr="00DF60D5" w:rsidRDefault="00AB5273" w:rsidP="00AB5273">
      <w:pPr>
        <w:pStyle w:val="NormalWeb"/>
        <w:spacing w:before="0" w:beforeAutospacing="0" w:after="0" w:afterAutospacing="0"/>
        <w:textAlignment w:val="baseline"/>
        <w:rPr>
          <w:rFonts w:ascii="Arial" w:hAnsi="Arial" w:cs="Arial"/>
          <w:color w:val="111111"/>
          <w:sz w:val="22"/>
          <w:szCs w:val="22"/>
        </w:rPr>
      </w:pPr>
    </w:p>
    <w:p w14:paraId="0B064ED2" w14:textId="61B4398C" w:rsidR="00AB5273" w:rsidRPr="00DF60D5" w:rsidRDefault="00AB5273" w:rsidP="00AB5273">
      <w:pPr>
        <w:pStyle w:val="NormalWeb"/>
        <w:spacing w:before="0" w:beforeAutospacing="0" w:after="240" w:afterAutospacing="0"/>
        <w:textAlignment w:val="baseline"/>
        <w:rPr>
          <w:rFonts w:ascii="Arial" w:hAnsi="Arial" w:cs="Arial"/>
          <w:color w:val="111111"/>
          <w:sz w:val="22"/>
          <w:szCs w:val="22"/>
        </w:rPr>
      </w:pPr>
      <w:r w:rsidRPr="00DF60D5">
        <w:rPr>
          <w:rFonts w:ascii="Arial" w:hAnsi="Arial" w:cs="Arial"/>
          <w:color w:val="111111"/>
          <w:sz w:val="22"/>
          <w:szCs w:val="22"/>
        </w:rPr>
        <w:t>If the sharp is not contaminated with a BBV, or the source of the sharps injury cannot be trace</w:t>
      </w:r>
      <w:r w:rsidR="00BD6175" w:rsidRPr="00DF60D5">
        <w:rPr>
          <w:rFonts w:ascii="Arial" w:hAnsi="Arial" w:cs="Arial"/>
          <w:color w:val="111111"/>
          <w:sz w:val="22"/>
          <w:szCs w:val="22"/>
        </w:rPr>
        <w:t xml:space="preserve">d, it is not reportable to HSE </w:t>
      </w:r>
      <w:r w:rsidRPr="00DF60D5">
        <w:rPr>
          <w:rFonts w:ascii="Arial" w:hAnsi="Arial" w:cs="Arial"/>
          <w:color w:val="111111"/>
          <w:sz w:val="22"/>
          <w:szCs w:val="22"/>
        </w:rPr>
        <w:t xml:space="preserve">unless the injury itself causes an over-seven-day </w:t>
      </w:r>
      <w:r w:rsidR="00B67BE9">
        <w:rPr>
          <w:rFonts w:ascii="Arial" w:hAnsi="Arial" w:cs="Arial"/>
          <w:color w:val="111111"/>
          <w:sz w:val="22"/>
          <w:szCs w:val="22"/>
        </w:rPr>
        <w:t>absence</w:t>
      </w:r>
      <w:r w:rsidRPr="00DF60D5">
        <w:rPr>
          <w:rFonts w:ascii="Arial" w:hAnsi="Arial" w:cs="Arial"/>
          <w:color w:val="111111"/>
          <w:sz w:val="22"/>
          <w:szCs w:val="22"/>
        </w:rPr>
        <w:t>. If the employee develops a disease attributable to the injury, then it must be reported.</w:t>
      </w:r>
    </w:p>
    <w:p w14:paraId="0C0A89B6" w14:textId="25D60CA6" w:rsidR="00AB5273" w:rsidRPr="00DF60D5" w:rsidRDefault="00AB5273" w:rsidP="00AB5273">
      <w:pPr>
        <w:pStyle w:val="NormalWeb"/>
        <w:rPr>
          <w:rFonts w:ascii="Arial" w:hAnsi="Arial" w:cs="Arial"/>
          <w:b/>
          <w:color w:val="000000" w:themeColor="text1"/>
        </w:rPr>
      </w:pPr>
      <w:r w:rsidRPr="00DF60D5">
        <w:rPr>
          <w:rFonts w:ascii="Arial" w:hAnsi="Arial" w:cs="Arial"/>
          <w:b/>
          <w:color w:val="000000" w:themeColor="text1"/>
        </w:rPr>
        <w:t xml:space="preserve">Recording of sharps injuries </w:t>
      </w:r>
    </w:p>
    <w:p w14:paraId="04712113" w14:textId="2FBB41EB" w:rsidR="0078121D" w:rsidRPr="00DF60D5" w:rsidRDefault="00AB5273" w:rsidP="00AB5273">
      <w:pPr>
        <w:pStyle w:val="NormalWeb"/>
        <w:rPr>
          <w:rFonts w:ascii="Arial" w:hAnsi="Arial" w:cs="Arial"/>
          <w:color w:val="000000" w:themeColor="text1"/>
          <w:sz w:val="22"/>
          <w:szCs w:val="22"/>
        </w:rPr>
      </w:pPr>
      <w:r w:rsidRPr="00DF60D5">
        <w:rPr>
          <w:rFonts w:ascii="Arial" w:hAnsi="Arial" w:cs="Arial"/>
          <w:color w:val="000000" w:themeColor="text1"/>
          <w:sz w:val="22"/>
          <w:szCs w:val="22"/>
        </w:rPr>
        <w:t xml:space="preserve">All sharps injuries sustained at </w:t>
      </w:r>
      <w:r w:rsidR="0003364C">
        <w:rPr>
          <w:rFonts w:ascii="Arial" w:hAnsi="Arial" w:cs="Arial"/>
          <w:color w:val="000000" w:themeColor="text1"/>
          <w:sz w:val="22"/>
          <w:szCs w:val="22"/>
        </w:rPr>
        <w:t>this organisation</w:t>
      </w:r>
      <w:r w:rsidRPr="00DF60D5">
        <w:rPr>
          <w:rFonts w:ascii="Arial" w:hAnsi="Arial" w:cs="Arial"/>
          <w:color w:val="000000" w:themeColor="text1"/>
          <w:sz w:val="22"/>
          <w:szCs w:val="22"/>
        </w:rPr>
        <w:t xml:space="preserve"> must be recorded </w:t>
      </w:r>
      <w:r w:rsidR="00C00CA8" w:rsidRPr="00DF60D5">
        <w:rPr>
          <w:rFonts w:ascii="Arial" w:hAnsi="Arial" w:cs="Arial"/>
          <w:color w:val="000000" w:themeColor="text1"/>
          <w:sz w:val="22"/>
          <w:szCs w:val="22"/>
        </w:rPr>
        <w:t>as a significant event and discussed at practice meetings. As part of the SEA, the outcome may be to conduct an audit to ensure that the safest systems are being adopted</w:t>
      </w:r>
      <w:r w:rsidR="00E7763A">
        <w:rPr>
          <w:rFonts w:ascii="Arial" w:hAnsi="Arial" w:cs="Arial"/>
          <w:color w:val="000000" w:themeColor="text1"/>
          <w:sz w:val="22"/>
          <w:szCs w:val="22"/>
        </w:rPr>
        <w:t>. T</w:t>
      </w:r>
      <w:r w:rsidR="00C00CA8" w:rsidRPr="00DF60D5">
        <w:rPr>
          <w:rFonts w:ascii="Arial" w:hAnsi="Arial" w:cs="Arial"/>
          <w:color w:val="000000" w:themeColor="text1"/>
          <w:sz w:val="22"/>
          <w:szCs w:val="22"/>
        </w:rPr>
        <w:t xml:space="preserve">raining </w:t>
      </w:r>
      <w:r w:rsidR="0078121D" w:rsidRPr="00DF60D5">
        <w:rPr>
          <w:rFonts w:ascii="Arial" w:hAnsi="Arial" w:cs="Arial"/>
          <w:color w:val="000000" w:themeColor="text1"/>
          <w:sz w:val="22"/>
          <w:szCs w:val="22"/>
        </w:rPr>
        <w:t>may be one of the outcomes</w:t>
      </w:r>
      <w:r w:rsidR="00FD3698" w:rsidRPr="00DF60D5">
        <w:rPr>
          <w:rFonts w:ascii="Arial" w:hAnsi="Arial" w:cs="Arial"/>
          <w:color w:val="000000" w:themeColor="text1"/>
          <w:sz w:val="22"/>
          <w:szCs w:val="22"/>
        </w:rPr>
        <w:t xml:space="preserve"> </w:t>
      </w:r>
      <w:r w:rsidR="0078121D" w:rsidRPr="00DF60D5">
        <w:rPr>
          <w:rFonts w:ascii="Arial" w:hAnsi="Arial" w:cs="Arial"/>
          <w:color w:val="000000" w:themeColor="text1"/>
          <w:sz w:val="22"/>
          <w:szCs w:val="22"/>
        </w:rPr>
        <w:t>that need</w:t>
      </w:r>
      <w:r w:rsidR="00FD3698" w:rsidRPr="00DF60D5">
        <w:rPr>
          <w:rFonts w:ascii="Arial" w:hAnsi="Arial" w:cs="Arial"/>
          <w:color w:val="000000" w:themeColor="text1"/>
          <w:sz w:val="22"/>
          <w:szCs w:val="22"/>
        </w:rPr>
        <w:t>s</w:t>
      </w:r>
      <w:r w:rsidR="0078121D" w:rsidRPr="00DF60D5">
        <w:rPr>
          <w:rFonts w:ascii="Arial" w:hAnsi="Arial" w:cs="Arial"/>
          <w:color w:val="000000" w:themeColor="text1"/>
          <w:sz w:val="22"/>
          <w:szCs w:val="22"/>
        </w:rPr>
        <w:t xml:space="preserve"> to be considered.</w:t>
      </w:r>
    </w:p>
    <w:p w14:paraId="79D38AF6" w14:textId="31BD2473" w:rsidR="0078121D" w:rsidRPr="00DF60D5" w:rsidRDefault="00AB5273" w:rsidP="00AB5273">
      <w:pPr>
        <w:pStyle w:val="NormalWeb"/>
        <w:rPr>
          <w:rFonts w:ascii="Arial" w:hAnsi="Arial" w:cs="Arial"/>
          <w:color w:val="000000" w:themeColor="text1"/>
          <w:sz w:val="22"/>
          <w:szCs w:val="22"/>
        </w:rPr>
      </w:pPr>
      <w:r w:rsidRPr="00DF60D5">
        <w:rPr>
          <w:rFonts w:ascii="Arial" w:hAnsi="Arial" w:cs="Arial"/>
          <w:color w:val="000000" w:themeColor="text1"/>
          <w:sz w:val="22"/>
          <w:szCs w:val="22"/>
        </w:rPr>
        <w:t>It is the responsibility of the person suffering a sharps injury to ensure</w:t>
      </w:r>
      <w:r w:rsidR="00BD6175" w:rsidRPr="00DF60D5">
        <w:rPr>
          <w:rFonts w:ascii="Arial" w:hAnsi="Arial" w:cs="Arial"/>
          <w:color w:val="000000" w:themeColor="text1"/>
          <w:sz w:val="22"/>
          <w:szCs w:val="22"/>
        </w:rPr>
        <w:t xml:space="preserve"> that</w:t>
      </w:r>
      <w:r w:rsidRPr="00DF60D5">
        <w:rPr>
          <w:rFonts w:ascii="Arial" w:hAnsi="Arial" w:cs="Arial"/>
          <w:color w:val="000000" w:themeColor="text1"/>
          <w:sz w:val="22"/>
          <w:szCs w:val="22"/>
        </w:rPr>
        <w:t xml:space="preserve"> it is reported/recorded appropriately.</w:t>
      </w:r>
      <w:r w:rsidR="00293F3C" w:rsidRPr="00DF60D5">
        <w:rPr>
          <w:rFonts w:ascii="Arial" w:hAnsi="Arial" w:cs="Arial"/>
          <w:color w:val="000000" w:themeColor="text1"/>
          <w:sz w:val="22"/>
          <w:szCs w:val="22"/>
        </w:rPr>
        <w:t xml:space="preserve"> </w:t>
      </w:r>
      <w:r w:rsidRPr="00DF60D5">
        <w:rPr>
          <w:rFonts w:ascii="Arial" w:hAnsi="Arial" w:cs="Arial"/>
          <w:color w:val="000000" w:themeColor="text1"/>
          <w:sz w:val="22"/>
          <w:szCs w:val="22"/>
        </w:rPr>
        <w:t xml:space="preserve">If unsure, they should discuss the incident with </w:t>
      </w:r>
      <w:r w:rsidR="00D26F04">
        <w:rPr>
          <w:rFonts w:ascii="Arial" w:hAnsi="Arial" w:cs="Arial"/>
          <w:color w:val="000000" w:themeColor="text1"/>
          <w:sz w:val="22"/>
          <w:szCs w:val="22"/>
        </w:rPr>
        <w:t xml:space="preserve">the </w:t>
      </w:r>
      <w:r w:rsidR="0003364C">
        <w:rPr>
          <w:rFonts w:ascii="Arial" w:hAnsi="Arial" w:cs="Arial"/>
          <w:color w:val="000000" w:themeColor="text1"/>
          <w:sz w:val="22"/>
          <w:szCs w:val="22"/>
        </w:rPr>
        <w:t xml:space="preserve">IPC </w:t>
      </w:r>
      <w:r w:rsidR="00D26F04">
        <w:rPr>
          <w:rFonts w:ascii="Arial" w:hAnsi="Arial" w:cs="Arial"/>
          <w:color w:val="000000" w:themeColor="text1"/>
          <w:sz w:val="22"/>
          <w:szCs w:val="22"/>
        </w:rPr>
        <w:t>L</w:t>
      </w:r>
      <w:r w:rsidR="0003364C">
        <w:rPr>
          <w:rFonts w:ascii="Arial" w:hAnsi="Arial" w:cs="Arial"/>
          <w:color w:val="000000" w:themeColor="text1"/>
          <w:sz w:val="22"/>
          <w:szCs w:val="22"/>
        </w:rPr>
        <w:t xml:space="preserve">ead or the </w:t>
      </w:r>
      <w:r w:rsidR="00D26F04">
        <w:rPr>
          <w:rFonts w:ascii="Arial" w:hAnsi="Arial" w:cs="Arial"/>
          <w:color w:val="000000" w:themeColor="text1"/>
          <w:sz w:val="22"/>
          <w:szCs w:val="22"/>
        </w:rPr>
        <w:t>P</w:t>
      </w:r>
      <w:r w:rsidR="0003364C">
        <w:rPr>
          <w:rFonts w:ascii="Arial" w:hAnsi="Arial" w:cs="Arial"/>
          <w:color w:val="000000" w:themeColor="text1"/>
          <w:sz w:val="22"/>
          <w:szCs w:val="22"/>
        </w:rPr>
        <w:t xml:space="preserve">ractice </w:t>
      </w:r>
      <w:r w:rsidR="00D26F04">
        <w:rPr>
          <w:rFonts w:ascii="Arial" w:hAnsi="Arial" w:cs="Arial"/>
          <w:color w:val="000000" w:themeColor="text1"/>
          <w:sz w:val="22"/>
          <w:szCs w:val="22"/>
        </w:rPr>
        <w:t>M</w:t>
      </w:r>
      <w:r w:rsidR="0003364C">
        <w:rPr>
          <w:rFonts w:ascii="Arial" w:hAnsi="Arial" w:cs="Arial"/>
          <w:color w:val="000000" w:themeColor="text1"/>
          <w:sz w:val="22"/>
          <w:szCs w:val="22"/>
        </w:rPr>
        <w:t>anager</w:t>
      </w:r>
      <w:r w:rsidRPr="00DF60D5">
        <w:rPr>
          <w:rFonts w:ascii="Arial" w:hAnsi="Arial" w:cs="Arial"/>
          <w:color w:val="000000" w:themeColor="text1"/>
          <w:sz w:val="22"/>
          <w:szCs w:val="22"/>
        </w:rPr>
        <w:t xml:space="preserve">. </w:t>
      </w:r>
    </w:p>
    <w:p w14:paraId="7C82E093" w14:textId="77777777" w:rsidR="0082227F" w:rsidRPr="00DF60D5" w:rsidRDefault="0082227F" w:rsidP="0082227F">
      <w:pPr>
        <w:rPr>
          <w:rFonts w:ascii="Arial" w:hAnsi="Arial" w:cs="Arial"/>
          <w:b/>
          <w:szCs w:val="44"/>
        </w:rPr>
      </w:pPr>
      <w:r w:rsidRPr="00DF60D5">
        <w:rPr>
          <w:rFonts w:ascii="Arial" w:hAnsi="Arial" w:cs="Arial"/>
          <w:b/>
          <w:szCs w:val="44"/>
        </w:rPr>
        <w:t>Correct use of sharps bins</w:t>
      </w:r>
    </w:p>
    <w:p w14:paraId="43EE61C3" w14:textId="77777777" w:rsidR="0082227F" w:rsidRPr="00DF60D5" w:rsidRDefault="0082227F" w:rsidP="0082227F">
      <w:pPr>
        <w:rPr>
          <w:rFonts w:ascii="Arial" w:hAnsi="Arial" w:cs="Arial"/>
          <w:sz w:val="22"/>
          <w:szCs w:val="28"/>
        </w:rPr>
      </w:pPr>
    </w:p>
    <w:p w14:paraId="2B294125" w14:textId="77777777" w:rsidR="0082227F" w:rsidRPr="00DF60D5" w:rsidRDefault="0082227F" w:rsidP="0082227F">
      <w:pPr>
        <w:rPr>
          <w:rFonts w:ascii="Arial" w:hAnsi="Arial" w:cs="Arial"/>
          <w:sz w:val="22"/>
          <w:szCs w:val="28"/>
        </w:rPr>
      </w:pPr>
      <w:r w:rsidRPr="00DF60D5">
        <w:rPr>
          <w:rFonts w:ascii="Arial" w:hAnsi="Arial" w:cs="Arial"/>
          <w:sz w:val="22"/>
          <w:szCs w:val="28"/>
        </w:rPr>
        <w:t>When assembling sharps bins, staff must ensure the following:</w:t>
      </w:r>
    </w:p>
    <w:p w14:paraId="68B4F0F8" w14:textId="77777777" w:rsidR="0082227F" w:rsidRPr="00DF60D5" w:rsidRDefault="0082227F" w:rsidP="0082227F">
      <w:pPr>
        <w:rPr>
          <w:rFonts w:ascii="Arial" w:hAnsi="Arial" w:cs="Arial"/>
          <w:sz w:val="22"/>
          <w:szCs w:val="28"/>
        </w:rPr>
      </w:pPr>
    </w:p>
    <w:p w14:paraId="008D53B5" w14:textId="2ED73954" w:rsidR="0082227F" w:rsidRPr="00DF60D5" w:rsidRDefault="0082227F" w:rsidP="006A5087">
      <w:pPr>
        <w:pStyle w:val="ListParagraph"/>
        <w:numPr>
          <w:ilvl w:val="0"/>
          <w:numId w:val="6"/>
        </w:numPr>
        <w:rPr>
          <w:rFonts w:ascii="Arial" w:hAnsi="Arial" w:cs="Arial"/>
          <w:sz w:val="22"/>
          <w:szCs w:val="28"/>
        </w:rPr>
      </w:pPr>
      <w:r w:rsidRPr="00DF60D5">
        <w:rPr>
          <w:rFonts w:ascii="Arial" w:hAnsi="Arial" w:cs="Arial"/>
          <w:sz w:val="22"/>
          <w:szCs w:val="28"/>
        </w:rPr>
        <w:t xml:space="preserve">The bin lid and label are a colour </w:t>
      </w:r>
      <w:r w:rsidR="001E6FEA" w:rsidRPr="00DF60D5">
        <w:rPr>
          <w:rFonts w:ascii="Arial" w:hAnsi="Arial" w:cs="Arial"/>
          <w:sz w:val="22"/>
          <w:szCs w:val="28"/>
        </w:rPr>
        <w:t>match,</w:t>
      </w:r>
      <w:r w:rsidRPr="00DF60D5">
        <w:rPr>
          <w:rFonts w:ascii="Arial" w:hAnsi="Arial" w:cs="Arial"/>
          <w:sz w:val="22"/>
          <w:szCs w:val="28"/>
        </w:rPr>
        <w:t xml:space="preserve"> and the bin is of the correct size</w:t>
      </w:r>
    </w:p>
    <w:p w14:paraId="48D0F2A9" w14:textId="77777777" w:rsidR="0082227F" w:rsidRPr="00DF60D5" w:rsidRDefault="0082227F" w:rsidP="006A5087">
      <w:pPr>
        <w:pStyle w:val="ListParagraph"/>
        <w:numPr>
          <w:ilvl w:val="0"/>
          <w:numId w:val="6"/>
        </w:numPr>
        <w:rPr>
          <w:rFonts w:ascii="Arial" w:hAnsi="Arial" w:cs="Arial"/>
          <w:sz w:val="22"/>
          <w:szCs w:val="28"/>
        </w:rPr>
      </w:pPr>
      <w:r w:rsidRPr="00DF60D5">
        <w:rPr>
          <w:rFonts w:ascii="Arial" w:hAnsi="Arial" w:cs="Arial"/>
          <w:sz w:val="22"/>
          <w:szCs w:val="28"/>
        </w:rPr>
        <w:t>The lid is fully secured and ‘clicked’ into place</w:t>
      </w:r>
    </w:p>
    <w:p w14:paraId="12FA282C" w14:textId="1DDBF061" w:rsidR="0082227F" w:rsidRPr="00DF60D5" w:rsidRDefault="0082227F" w:rsidP="006A5087">
      <w:pPr>
        <w:pStyle w:val="ListParagraph"/>
        <w:numPr>
          <w:ilvl w:val="0"/>
          <w:numId w:val="6"/>
        </w:numPr>
        <w:rPr>
          <w:rFonts w:ascii="Arial" w:hAnsi="Arial" w:cs="Arial"/>
          <w:sz w:val="18"/>
          <w:szCs w:val="22"/>
        </w:rPr>
      </w:pPr>
      <w:r w:rsidRPr="00DF60D5">
        <w:rPr>
          <w:rFonts w:ascii="Arial" w:hAnsi="Arial" w:cs="Arial"/>
          <w:sz w:val="22"/>
          <w:szCs w:val="28"/>
        </w:rPr>
        <w:t>The label is completed legibl</w:t>
      </w:r>
      <w:r w:rsidR="002120D8">
        <w:rPr>
          <w:rFonts w:ascii="Arial" w:hAnsi="Arial" w:cs="Arial"/>
          <w:sz w:val="22"/>
          <w:szCs w:val="28"/>
        </w:rPr>
        <w:t>y</w:t>
      </w:r>
      <w:r w:rsidRPr="00DF60D5">
        <w:rPr>
          <w:rFonts w:ascii="Arial" w:hAnsi="Arial" w:cs="Arial"/>
          <w:sz w:val="22"/>
          <w:szCs w:val="28"/>
        </w:rPr>
        <w:t>, with the name of the individual assembling the bin, the date assembled and the location of the bin</w:t>
      </w:r>
    </w:p>
    <w:p w14:paraId="21E3D8B5" w14:textId="77777777" w:rsidR="0082227F" w:rsidRPr="00DF60D5" w:rsidRDefault="0082227F" w:rsidP="0082227F">
      <w:pPr>
        <w:rPr>
          <w:rFonts w:ascii="Arial" w:hAnsi="Arial" w:cs="Arial"/>
          <w:sz w:val="22"/>
          <w:szCs w:val="22"/>
        </w:rPr>
      </w:pPr>
    </w:p>
    <w:p w14:paraId="3CFD5E7D" w14:textId="7A4C97F6" w:rsidR="0082227F" w:rsidRPr="00DF60D5" w:rsidRDefault="0082227F" w:rsidP="0082227F">
      <w:pPr>
        <w:rPr>
          <w:rFonts w:ascii="Arial" w:hAnsi="Arial" w:cs="Arial"/>
          <w:sz w:val="22"/>
          <w:szCs w:val="28"/>
        </w:rPr>
      </w:pPr>
      <w:r w:rsidRPr="00DF60D5">
        <w:rPr>
          <w:rFonts w:ascii="Arial" w:hAnsi="Arial" w:cs="Arial"/>
          <w:sz w:val="22"/>
          <w:szCs w:val="28"/>
        </w:rPr>
        <w:t xml:space="preserve">Do ensure that when not in use, the lid window is </w:t>
      </w:r>
      <w:r w:rsidR="00134605">
        <w:rPr>
          <w:rFonts w:ascii="Arial" w:hAnsi="Arial" w:cs="Arial"/>
          <w:sz w:val="22"/>
          <w:szCs w:val="28"/>
        </w:rPr>
        <w:t>‘</w:t>
      </w:r>
      <w:r w:rsidRPr="00DF60D5">
        <w:rPr>
          <w:rFonts w:ascii="Arial" w:hAnsi="Arial" w:cs="Arial"/>
          <w:sz w:val="22"/>
          <w:szCs w:val="28"/>
        </w:rPr>
        <w:t>temporarily</w:t>
      </w:r>
      <w:r w:rsidR="00134605">
        <w:rPr>
          <w:rFonts w:ascii="Arial" w:hAnsi="Arial" w:cs="Arial"/>
          <w:sz w:val="22"/>
          <w:szCs w:val="28"/>
        </w:rPr>
        <w:t>’</w:t>
      </w:r>
      <w:r w:rsidRPr="00DF60D5">
        <w:rPr>
          <w:rFonts w:ascii="Arial" w:hAnsi="Arial" w:cs="Arial"/>
          <w:sz w:val="22"/>
          <w:szCs w:val="28"/>
        </w:rPr>
        <w:t xml:space="preserve"> closed.</w:t>
      </w:r>
    </w:p>
    <w:p w14:paraId="5F1EA6DE" w14:textId="77777777" w:rsidR="0082227F" w:rsidRPr="00DF60D5" w:rsidRDefault="0082227F" w:rsidP="0082227F">
      <w:pPr>
        <w:jc w:val="center"/>
        <w:rPr>
          <w:rFonts w:ascii="Arial" w:hAnsi="Arial" w:cs="Arial"/>
          <w:sz w:val="22"/>
          <w:szCs w:val="28"/>
        </w:rPr>
      </w:pPr>
    </w:p>
    <w:p w14:paraId="35F47B19" w14:textId="39AE6C45" w:rsidR="0082227F" w:rsidRPr="00DF60D5" w:rsidRDefault="0082227F" w:rsidP="0082227F">
      <w:pPr>
        <w:rPr>
          <w:rFonts w:ascii="Arial" w:hAnsi="Arial" w:cs="Arial"/>
          <w:sz w:val="22"/>
          <w:szCs w:val="28"/>
        </w:rPr>
      </w:pPr>
      <w:r w:rsidRPr="00DF60D5">
        <w:rPr>
          <w:rFonts w:ascii="Arial" w:hAnsi="Arial" w:cs="Arial"/>
          <w:sz w:val="22"/>
          <w:szCs w:val="28"/>
        </w:rPr>
        <w:t>Do replace the bin one month after the date of assembly (unless</w:t>
      </w:r>
      <w:r w:rsidR="00475F9D">
        <w:rPr>
          <w:rFonts w:ascii="Arial" w:hAnsi="Arial" w:cs="Arial"/>
          <w:sz w:val="22"/>
          <w:szCs w:val="28"/>
        </w:rPr>
        <w:t xml:space="preserve"> three-quarters</w:t>
      </w:r>
      <w:r w:rsidRPr="00DF60D5">
        <w:rPr>
          <w:rFonts w:ascii="Arial" w:hAnsi="Arial" w:cs="Arial"/>
          <w:sz w:val="22"/>
          <w:szCs w:val="28"/>
        </w:rPr>
        <w:t xml:space="preserve"> full prior to this date).</w:t>
      </w:r>
    </w:p>
    <w:p w14:paraId="7F234FDC" w14:textId="77777777" w:rsidR="0082227F" w:rsidRPr="00DF60D5" w:rsidRDefault="0082227F" w:rsidP="0082227F">
      <w:pPr>
        <w:jc w:val="center"/>
        <w:rPr>
          <w:rFonts w:ascii="Arial" w:hAnsi="Arial" w:cs="Arial"/>
          <w:color w:val="538135" w:themeColor="accent6" w:themeShade="BF"/>
          <w:sz w:val="22"/>
          <w:szCs w:val="28"/>
        </w:rPr>
      </w:pPr>
    </w:p>
    <w:p w14:paraId="08BBACB4" w14:textId="6CB4210D" w:rsidR="0082227F" w:rsidRPr="00DF60D5" w:rsidRDefault="0082227F" w:rsidP="0082227F">
      <w:pPr>
        <w:rPr>
          <w:rFonts w:ascii="Arial" w:hAnsi="Arial" w:cs="Arial"/>
          <w:sz w:val="22"/>
          <w:szCs w:val="28"/>
        </w:rPr>
      </w:pPr>
      <w:r w:rsidRPr="00DF60D5">
        <w:rPr>
          <w:rFonts w:ascii="Arial" w:hAnsi="Arial" w:cs="Arial"/>
          <w:sz w:val="22"/>
          <w:szCs w:val="28"/>
        </w:rPr>
        <w:t xml:space="preserve">Do not overfill the bin. Once the bin is </w:t>
      </w:r>
      <w:r w:rsidR="00475F9D">
        <w:rPr>
          <w:rFonts w:ascii="Arial" w:hAnsi="Arial" w:cs="Arial"/>
          <w:sz w:val="22"/>
          <w:szCs w:val="28"/>
        </w:rPr>
        <w:t>three-quarters</w:t>
      </w:r>
      <w:r w:rsidRPr="00DF60D5">
        <w:rPr>
          <w:rFonts w:ascii="Arial" w:hAnsi="Arial" w:cs="Arial"/>
          <w:sz w:val="22"/>
          <w:szCs w:val="28"/>
        </w:rPr>
        <w:t xml:space="preserve"> full, close the lid securely.</w:t>
      </w:r>
    </w:p>
    <w:p w14:paraId="22DD1995" w14:textId="77777777" w:rsidR="0082227F" w:rsidRPr="00DF60D5" w:rsidRDefault="0082227F" w:rsidP="0082227F">
      <w:pPr>
        <w:jc w:val="center"/>
        <w:rPr>
          <w:rFonts w:ascii="Arial" w:hAnsi="Arial" w:cs="Arial"/>
          <w:color w:val="FF0000"/>
          <w:sz w:val="22"/>
          <w:szCs w:val="28"/>
        </w:rPr>
      </w:pPr>
    </w:p>
    <w:p w14:paraId="172B38B5" w14:textId="14A0658F" w:rsidR="0082227F" w:rsidRPr="00DF60D5" w:rsidRDefault="0082227F" w:rsidP="0082227F">
      <w:pPr>
        <w:rPr>
          <w:rFonts w:ascii="Arial" w:hAnsi="Arial" w:cs="Arial"/>
          <w:sz w:val="22"/>
          <w:szCs w:val="28"/>
        </w:rPr>
      </w:pPr>
      <w:r w:rsidRPr="00DF60D5">
        <w:rPr>
          <w:rFonts w:ascii="Arial" w:hAnsi="Arial" w:cs="Arial"/>
          <w:sz w:val="22"/>
          <w:szCs w:val="28"/>
        </w:rPr>
        <w:t>When closing sharps bins, staff are to ensure</w:t>
      </w:r>
      <w:r w:rsidR="002120D8">
        <w:rPr>
          <w:rFonts w:ascii="Arial" w:hAnsi="Arial" w:cs="Arial"/>
          <w:sz w:val="22"/>
          <w:szCs w:val="28"/>
        </w:rPr>
        <w:t xml:space="preserve"> that</w:t>
      </w:r>
      <w:r w:rsidRPr="00DF60D5">
        <w:rPr>
          <w:rFonts w:ascii="Arial" w:hAnsi="Arial" w:cs="Arial"/>
          <w:sz w:val="22"/>
          <w:szCs w:val="28"/>
        </w:rPr>
        <w:t>:</w:t>
      </w:r>
    </w:p>
    <w:p w14:paraId="702B277B" w14:textId="77777777" w:rsidR="0082227F" w:rsidRPr="00DF60D5" w:rsidRDefault="0082227F" w:rsidP="0082227F">
      <w:pPr>
        <w:jc w:val="center"/>
        <w:rPr>
          <w:rFonts w:ascii="Arial" w:hAnsi="Arial" w:cs="Arial"/>
          <w:sz w:val="28"/>
          <w:szCs w:val="28"/>
        </w:rPr>
      </w:pPr>
    </w:p>
    <w:p w14:paraId="42968E92" w14:textId="77777777" w:rsidR="0082227F" w:rsidRPr="00DF60D5" w:rsidRDefault="0082227F" w:rsidP="006A5087">
      <w:pPr>
        <w:pStyle w:val="ListParagraph"/>
        <w:numPr>
          <w:ilvl w:val="0"/>
          <w:numId w:val="7"/>
        </w:numPr>
        <w:rPr>
          <w:rFonts w:ascii="Arial" w:hAnsi="Arial" w:cs="Arial"/>
          <w:sz w:val="22"/>
          <w:szCs w:val="28"/>
        </w:rPr>
      </w:pPr>
      <w:r w:rsidRPr="00DF60D5">
        <w:rPr>
          <w:rFonts w:ascii="Arial" w:hAnsi="Arial" w:cs="Arial"/>
          <w:sz w:val="22"/>
          <w:szCs w:val="28"/>
        </w:rPr>
        <w:t>The lid window is clicked into the closed position</w:t>
      </w:r>
    </w:p>
    <w:p w14:paraId="24E85EAB" w14:textId="77777777" w:rsidR="0082227F" w:rsidRPr="00DF60D5" w:rsidRDefault="0082227F" w:rsidP="006A5087">
      <w:pPr>
        <w:pStyle w:val="ListParagraph"/>
        <w:numPr>
          <w:ilvl w:val="0"/>
          <w:numId w:val="7"/>
        </w:numPr>
        <w:rPr>
          <w:rFonts w:ascii="Arial" w:hAnsi="Arial" w:cs="Arial"/>
          <w:sz w:val="22"/>
          <w:szCs w:val="28"/>
        </w:rPr>
      </w:pPr>
      <w:r w:rsidRPr="00DF60D5">
        <w:rPr>
          <w:rFonts w:ascii="Arial" w:hAnsi="Arial" w:cs="Arial"/>
          <w:sz w:val="22"/>
          <w:szCs w:val="28"/>
        </w:rPr>
        <w:t>The date of closure is annotated on the label and signed by the member of staff</w:t>
      </w:r>
    </w:p>
    <w:p w14:paraId="6F75FA5C" w14:textId="402DDCAC" w:rsidR="0082227F" w:rsidRPr="00203E35" w:rsidRDefault="0082227F" w:rsidP="006A5087">
      <w:pPr>
        <w:pStyle w:val="ListParagraph"/>
        <w:numPr>
          <w:ilvl w:val="0"/>
          <w:numId w:val="7"/>
        </w:numPr>
        <w:rPr>
          <w:rFonts w:ascii="Arial" w:hAnsi="Arial" w:cs="Arial"/>
          <w:sz w:val="22"/>
          <w:szCs w:val="28"/>
        </w:rPr>
      </w:pPr>
      <w:r w:rsidRPr="00DF60D5">
        <w:rPr>
          <w:rFonts w:ascii="Arial" w:hAnsi="Arial" w:cs="Arial"/>
          <w:sz w:val="22"/>
          <w:szCs w:val="28"/>
        </w:rPr>
        <w:t>The bin is taken to the clinical waste area</w:t>
      </w:r>
    </w:p>
    <w:p w14:paraId="29F72FEB" w14:textId="5564F34C" w:rsidR="00293F3C" w:rsidRPr="00DF60D5" w:rsidRDefault="0003364C" w:rsidP="00293F3C">
      <w:pPr>
        <w:pStyle w:val="NormalWeb"/>
        <w:rPr>
          <w:rFonts w:ascii="Arial" w:hAnsi="Arial" w:cs="Arial"/>
          <w:color w:val="000000" w:themeColor="text1"/>
          <w:sz w:val="22"/>
          <w:szCs w:val="22"/>
        </w:rPr>
      </w:pPr>
      <w:r>
        <w:rPr>
          <w:rFonts w:ascii="Arial" w:hAnsi="Arial" w:cs="Arial"/>
          <w:sz w:val="22"/>
          <w:szCs w:val="22"/>
        </w:rPr>
        <w:t>For further information</w:t>
      </w:r>
      <w:r w:rsidR="00475F9D">
        <w:rPr>
          <w:rFonts w:ascii="Arial" w:hAnsi="Arial" w:cs="Arial"/>
          <w:sz w:val="22"/>
          <w:szCs w:val="22"/>
        </w:rPr>
        <w:t>,</w:t>
      </w:r>
      <w:r>
        <w:rPr>
          <w:rFonts w:ascii="Arial" w:hAnsi="Arial" w:cs="Arial"/>
          <w:sz w:val="22"/>
          <w:szCs w:val="22"/>
        </w:rPr>
        <w:t xml:space="preserve"> see the </w:t>
      </w:r>
      <w:hyperlink r:id="rId110" w:history="1">
        <w:r w:rsidRPr="0003364C">
          <w:rPr>
            <w:rStyle w:val="Hyperlink"/>
            <w:rFonts w:ascii="Arial" w:hAnsi="Arial" w:cs="Arial"/>
            <w:sz w:val="22"/>
            <w:szCs w:val="22"/>
          </w:rPr>
          <w:t>Safe management of sharps and inoculation injuries policy for general practice</w:t>
        </w:r>
      </w:hyperlink>
      <w:r w:rsidRPr="00475F9D">
        <w:rPr>
          <w:rFonts w:ascii="Arial" w:hAnsi="Arial" w:cs="Arial"/>
          <w:sz w:val="22"/>
          <w:szCs w:val="22"/>
        </w:rPr>
        <w:t>.</w:t>
      </w:r>
    </w:p>
    <w:p w14:paraId="44B95C54" w14:textId="6C6A8409"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475F9D">
        <w:rPr>
          <w:rFonts w:ascii="Arial" w:hAnsi="Arial" w:cs="Arial"/>
          <w:sz w:val="22"/>
          <w:szCs w:val="22"/>
        </w:rPr>
        <w:t>,</w:t>
      </w:r>
      <w:r>
        <w:rPr>
          <w:rFonts w:ascii="Arial" w:hAnsi="Arial" w:cs="Arial"/>
          <w:sz w:val="22"/>
          <w:szCs w:val="22"/>
        </w:rPr>
        <w:t xml:space="preserve"> and a reference library</w:t>
      </w:r>
      <w:r w:rsidR="00475F9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1A30A89A" w14:textId="01A39A0B"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Good practice in sharps management </w:t>
      </w:r>
    </w:p>
    <w:p w14:paraId="57C0E693" w14:textId="6AE253B9"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Prevention of inoculation incidents </w:t>
      </w:r>
    </w:p>
    <w:p w14:paraId="0DEBF4E4" w14:textId="32AC0967"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Risk of infection from inoculation incidents </w:t>
      </w:r>
    </w:p>
    <w:p w14:paraId="301E775E" w14:textId="38ABFCCB"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Action to be taken following an inoculation incident </w:t>
      </w:r>
    </w:p>
    <w:p w14:paraId="1BD60EE4" w14:textId="76D04E68"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Management of significant exposures </w:t>
      </w:r>
    </w:p>
    <w:p w14:paraId="7E060E13" w14:textId="795A6467"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Reducing the risk of hepatitis B transmission </w:t>
      </w:r>
    </w:p>
    <w:p w14:paraId="4956F985" w14:textId="5597AF14"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Reducing the risk of hepatitis C transmission </w:t>
      </w:r>
    </w:p>
    <w:p w14:paraId="28AF3EA8" w14:textId="5192BC54"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Reducing the risk of HIV transmission </w:t>
      </w:r>
    </w:p>
    <w:p w14:paraId="7587FB74" w14:textId="258E3F82" w:rsidR="00293F3C" w:rsidRPr="00DF60D5" w:rsidRDefault="00293F3C" w:rsidP="006A5087">
      <w:pPr>
        <w:pStyle w:val="NormalWeb"/>
        <w:numPr>
          <w:ilvl w:val="0"/>
          <w:numId w:val="56"/>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Exposure incidents in the community </w:t>
      </w:r>
    </w:p>
    <w:p w14:paraId="70567448" w14:textId="77777777" w:rsidR="00293F3C" w:rsidRPr="00DF60D5" w:rsidRDefault="00293F3C" w:rsidP="00293F3C">
      <w:pPr>
        <w:rPr>
          <w:rFonts w:ascii="Arial" w:hAnsi="Arial" w:cs="Arial"/>
          <w:sz w:val="22"/>
          <w:szCs w:val="22"/>
        </w:rPr>
      </w:pPr>
    </w:p>
    <w:p w14:paraId="3FF86601" w14:textId="6391B751" w:rsidR="0082227F" w:rsidRPr="00DF60D5" w:rsidRDefault="0082227F" w:rsidP="00293F3C">
      <w:pPr>
        <w:rPr>
          <w:rFonts w:ascii="Arial" w:hAnsi="Arial" w:cs="Arial"/>
          <w:sz w:val="22"/>
          <w:szCs w:val="22"/>
        </w:rPr>
      </w:pPr>
      <w:r w:rsidRPr="00DF60D5">
        <w:rPr>
          <w:rFonts w:ascii="Arial" w:hAnsi="Arial" w:cs="Arial"/>
          <w:sz w:val="22"/>
          <w:szCs w:val="22"/>
        </w:rPr>
        <w:t xml:space="preserve">Further reading on disposing of sharps can be sought </w:t>
      </w:r>
      <w:r w:rsidR="002120D8">
        <w:rPr>
          <w:rFonts w:ascii="Arial" w:hAnsi="Arial" w:cs="Arial"/>
          <w:sz w:val="22"/>
          <w:szCs w:val="22"/>
        </w:rPr>
        <w:t>at</w:t>
      </w:r>
      <w:r w:rsidRPr="00DF60D5">
        <w:rPr>
          <w:rFonts w:ascii="Arial" w:hAnsi="Arial" w:cs="Arial"/>
          <w:sz w:val="22"/>
          <w:szCs w:val="22"/>
        </w:rPr>
        <w:t xml:space="preserve"> </w:t>
      </w:r>
      <w:hyperlink w:anchor="_Annex_S_–_1" w:history="1">
        <w:r w:rsidR="00A96FA4" w:rsidRPr="00A96FA4">
          <w:rPr>
            <w:rStyle w:val="Hyperlink"/>
            <w:rFonts w:ascii="Arial" w:hAnsi="Arial" w:cs="Arial"/>
            <w:sz w:val="22"/>
            <w:szCs w:val="22"/>
          </w:rPr>
          <w:t>Annex U – Safe disposal of waste</w:t>
        </w:r>
      </w:hyperlink>
      <w:r w:rsidR="002120D8" w:rsidRPr="00A96FA4">
        <w:rPr>
          <w:rFonts w:ascii="Arial" w:hAnsi="Arial" w:cs="Arial"/>
          <w:sz w:val="22"/>
          <w:szCs w:val="22"/>
        </w:rPr>
        <w:t>.</w:t>
      </w:r>
    </w:p>
    <w:p w14:paraId="39B0BA8C" w14:textId="77777777" w:rsidR="0082227F" w:rsidRPr="00DF60D5" w:rsidRDefault="0082227F" w:rsidP="00293F3C">
      <w:pPr>
        <w:rPr>
          <w:rFonts w:ascii="Arial" w:hAnsi="Arial" w:cs="Arial"/>
          <w:sz w:val="22"/>
          <w:szCs w:val="22"/>
        </w:rPr>
      </w:pPr>
    </w:p>
    <w:p w14:paraId="3FB7D21C" w14:textId="48BA99F2" w:rsidR="00293F3C" w:rsidRDefault="00293F3C" w:rsidP="00293F3C">
      <w:pPr>
        <w:rPr>
          <w:rFonts w:ascii="Arial" w:hAnsi="Arial" w:cs="Arial"/>
          <w:sz w:val="22"/>
          <w:szCs w:val="22"/>
        </w:rPr>
      </w:pPr>
      <w:r w:rsidRPr="00DF60D5">
        <w:rPr>
          <w:rFonts w:ascii="Arial" w:hAnsi="Arial" w:cs="Arial"/>
          <w:sz w:val="22"/>
          <w:szCs w:val="22"/>
        </w:rPr>
        <w:t xml:space="preserve">A poster detailing the correct use of sharps bins is </w:t>
      </w:r>
      <w:hyperlink r:id="rId111" w:history="1">
        <w:r w:rsidRPr="00DF60D5">
          <w:rPr>
            <w:rStyle w:val="Hyperlink"/>
            <w:rFonts w:ascii="Arial" w:hAnsi="Arial" w:cs="Arial"/>
            <w:sz w:val="22"/>
            <w:szCs w:val="22"/>
          </w:rPr>
          <w:t>accessi</w:t>
        </w:r>
        <w:r w:rsidRPr="00DF60D5">
          <w:rPr>
            <w:rStyle w:val="Hyperlink"/>
            <w:rFonts w:ascii="Arial" w:hAnsi="Arial" w:cs="Arial"/>
            <w:sz w:val="22"/>
            <w:szCs w:val="22"/>
          </w:rPr>
          <w:t>b</w:t>
        </w:r>
        <w:r w:rsidRPr="00DF60D5">
          <w:rPr>
            <w:rStyle w:val="Hyperlink"/>
            <w:rFonts w:ascii="Arial" w:hAnsi="Arial" w:cs="Arial"/>
            <w:sz w:val="22"/>
            <w:szCs w:val="22"/>
          </w:rPr>
          <w:t>le here</w:t>
        </w:r>
      </w:hyperlink>
      <w:r w:rsidRPr="00DF60D5">
        <w:rPr>
          <w:rFonts w:ascii="Arial" w:hAnsi="Arial" w:cs="Arial"/>
          <w:sz w:val="22"/>
          <w:szCs w:val="22"/>
        </w:rPr>
        <w:t xml:space="preserve">. </w:t>
      </w:r>
    </w:p>
    <w:p w14:paraId="4F8FE574" w14:textId="77777777" w:rsidR="00DD182F" w:rsidRDefault="00DD182F" w:rsidP="00293F3C">
      <w:pPr>
        <w:rPr>
          <w:rFonts w:ascii="Arial" w:hAnsi="Arial" w:cs="Arial"/>
          <w:sz w:val="22"/>
          <w:szCs w:val="22"/>
        </w:rPr>
      </w:pPr>
    </w:p>
    <w:p w14:paraId="0178C53D" w14:textId="77777777" w:rsidR="00DD182F" w:rsidRDefault="00DD182F" w:rsidP="00293F3C">
      <w:pPr>
        <w:rPr>
          <w:rFonts w:ascii="Arial" w:hAnsi="Arial" w:cs="Arial"/>
          <w:sz w:val="22"/>
          <w:szCs w:val="22"/>
        </w:rPr>
      </w:pPr>
    </w:p>
    <w:p w14:paraId="51C8437B" w14:textId="77777777" w:rsidR="00DD182F" w:rsidRDefault="00DD182F" w:rsidP="00293F3C">
      <w:pPr>
        <w:rPr>
          <w:rFonts w:ascii="Arial" w:hAnsi="Arial" w:cs="Arial"/>
          <w:sz w:val="22"/>
          <w:szCs w:val="22"/>
        </w:rPr>
      </w:pPr>
    </w:p>
    <w:p w14:paraId="4072E068" w14:textId="77777777" w:rsidR="00DD182F" w:rsidRDefault="00DD182F" w:rsidP="00293F3C">
      <w:pPr>
        <w:rPr>
          <w:rFonts w:ascii="Arial" w:hAnsi="Arial" w:cs="Arial"/>
          <w:sz w:val="22"/>
          <w:szCs w:val="22"/>
        </w:rPr>
      </w:pPr>
    </w:p>
    <w:p w14:paraId="5DE34CCF" w14:textId="77777777" w:rsidR="00DD182F" w:rsidRDefault="00DD182F" w:rsidP="00293F3C">
      <w:pPr>
        <w:rPr>
          <w:rFonts w:ascii="Arial" w:hAnsi="Arial" w:cs="Arial"/>
          <w:sz w:val="22"/>
          <w:szCs w:val="22"/>
        </w:rPr>
      </w:pPr>
    </w:p>
    <w:p w14:paraId="46400FA3" w14:textId="77777777" w:rsidR="00DD182F" w:rsidRDefault="00DD182F" w:rsidP="00293F3C">
      <w:pPr>
        <w:rPr>
          <w:rFonts w:ascii="Arial" w:hAnsi="Arial" w:cs="Arial"/>
          <w:sz w:val="22"/>
          <w:szCs w:val="22"/>
        </w:rPr>
      </w:pPr>
    </w:p>
    <w:p w14:paraId="197BA413" w14:textId="77777777" w:rsidR="00DD182F" w:rsidRDefault="00DD182F" w:rsidP="00293F3C">
      <w:pPr>
        <w:rPr>
          <w:rFonts w:ascii="Arial" w:hAnsi="Arial" w:cs="Arial"/>
          <w:sz w:val="22"/>
          <w:szCs w:val="22"/>
        </w:rPr>
      </w:pPr>
    </w:p>
    <w:p w14:paraId="43BAB59D" w14:textId="77777777" w:rsidR="00DD182F" w:rsidRDefault="00DD182F" w:rsidP="00293F3C">
      <w:pPr>
        <w:rPr>
          <w:rFonts w:ascii="Arial" w:hAnsi="Arial" w:cs="Arial"/>
          <w:sz w:val="22"/>
          <w:szCs w:val="22"/>
        </w:rPr>
      </w:pPr>
    </w:p>
    <w:p w14:paraId="3A7C2966" w14:textId="77777777" w:rsidR="00DD182F" w:rsidRDefault="00DD182F" w:rsidP="00293F3C">
      <w:pPr>
        <w:rPr>
          <w:rFonts w:ascii="Arial" w:hAnsi="Arial" w:cs="Arial"/>
          <w:sz w:val="22"/>
          <w:szCs w:val="22"/>
        </w:rPr>
      </w:pPr>
    </w:p>
    <w:p w14:paraId="3A5138BB" w14:textId="77777777" w:rsidR="00DD182F" w:rsidRDefault="00DD182F" w:rsidP="00293F3C">
      <w:pPr>
        <w:rPr>
          <w:rFonts w:ascii="Arial" w:hAnsi="Arial" w:cs="Arial"/>
          <w:sz w:val="22"/>
          <w:szCs w:val="22"/>
        </w:rPr>
      </w:pPr>
    </w:p>
    <w:p w14:paraId="2B875A67" w14:textId="77777777" w:rsidR="00DD182F" w:rsidRDefault="00DD182F" w:rsidP="00293F3C">
      <w:pPr>
        <w:rPr>
          <w:rFonts w:ascii="Arial" w:hAnsi="Arial" w:cs="Arial"/>
          <w:sz w:val="22"/>
          <w:szCs w:val="22"/>
        </w:rPr>
      </w:pPr>
    </w:p>
    <w:p w14:paraId="0FF1C0A3" w14:textId="77777777" w:rsidR="00DD182F" w:rsidRDefault="00DD182F" w:rsidP="00293F3C">
      <w:pPr>
        <w:rPr>
          <w:rFonts w:ascii="Arial" w:hAnsi="Arial" w:cs="Arial"/>
          <w:sz w:val="22"/>
          <w:szCs w:val="22"/>
        </w:rPr>
      </w:pPr>
    </w:p>
    <w:p w14:paraId="015182C3" w14:textId="77777777" w:rsidR="00DD182F" w:rsidRDefault="00DD182F" w:rsidP="00293F3C">
      <w:pPr>
        <w:rPr>
          <w:rFonts w:ascii="Arial" w:hAnsi="Arial" w:cs="Arial"/>
          <w:sz w:val="22"/>
          <w:szCs w:val="22"/>
        </w:rPr>
      </w:pPr>
    </w:p>
    <w:p w14:paraId="75152459" w14:textId="77777777" w:rsidR="00DD182F" w:rsidRDefault="00DD182F" w:rsidP="00293F3C">
      <w:pPr>
        <w:rPr>
          <w:rFonts w:ascii="Arial" w:hAnsi="Arial" w:cs="Arial"/>
          <w:sz w:val="22"/>
          <w:szCs w:val="22"/>
        </w:rPr>
      </w:pPr>
    </w:p>
    <w:p w14:paraId="6A7E03EE" w14:textId="77777777" w:rsidR="00DD182F" w:rsidRDefault="00DD182F" w:rsidP="00293F3C">
      <w:pPr>
        <w:rPr>
          <w:rFonts w:ascii="Arial" w:hAnsi="Arial" w:cs="Arial"/>
          <w:sz w:val="22"/>
          <w:szCs w:val="22"/>
        </w:rPr>
      </w:pPr>
    </w:p>
    <w:p w14:paraId="137DB1E6" w14:textId="77777777" w:rsidR="00DD182F" w:rsidRDefault="00DD182F" w:rsidP="00293F3C">
      <w:pPr>
        <w:rPr>
          <w:rFonts w:ascii="Arial" w:hAnsi="Arial" w:cs="Arial"/>
          <w:sz w:val="22"/>
          <w:szCs w:val="22"/>
        </w:rPr>
      </w:pPr>
    </w:p>
    <w:p w14:paraId="3E392825" w14:textId="77777777" w:rsidR="00DD182F" w:rsidRDefault="00DD182F" w:rsidP="00293F3C">
      <w:pPr>
        <w:rPr>
          <w:rFonts w:ascii="Arial" w:hAnsi="Arial" w:cs="Arial"/>
          <w:sz w:val="22"/>
          <w:szCs w:val="22"/>
        </w:rPr>
      </w:pPr>
    </w:p>
    <w:p w14:paraId="12D75E05" w14:textId="77777777" w:rsidR="00DD182F" w:rsidRDefault="00DD182F" w:rsidP="00293F3C">
      <w:pPr>
        <w:rPr>
          <w:rFonts w:ascii="Arial" w:hAnsi="Arial" w:cs="Arial"/>
          <w:sz w:val="22"/>
          <w:szCs w:val="22"/>
        </w:rPr>
      </w:pPr>
    </w:p>
    <w:p w14:paraId="6866F2C5" w14:textId="77777777" w:rsidR="00DD182F" w:rsidRDefault="00DD182F" w:rsidP="00293F3C">
      <w:pPr>
        <w:rPr>
          <w:rFonts w:ascii="Arial" w:hAnsi="Arial" w:cs="Arial"/>
          <w:sz w:val="22"/>
          <w:szCs w:val="22"/>
        </w:rPr>
      </w:pPr>
    </w:p>
    <w:p w14:paraId="26E1A0E6" w14:textId="77777777" w:rsidR="00DD182F" w:rsidRDefault="00DD182F" w:rsidP="00293F3C">
      <w:pPr>
        <w:rPr>
          <w:rFonts w:ascii="Arial" w:hAnsi="Arial" w:cs="Arial"/>
          <w:sz w:val="22"/>
          <w:szCs w:val="22"/>
        </w:rPr>
      </w:pPr>
    </w:p>
    <w:p w14:paraId="2F43FA97" w14:textId="77777777" w:rsidR="00DD182F" w:rsidRDefault="00DD182F" w:rsidP="00293F3C">
      <w:pPr>
        <w:rPr>
          <w:rFonts w:ascii="Arial" w:hAnsi="Arial" w:cs="Arial"/>
          <w:sz w:val="22"/>
          <w:szCs w:val="22"/>
        </w:rPr>
      </w:pPr>
    </w:p>
    <w:p w14:paraId="6CAB30E8" w14:textId="77777777" w:rsidR="00DD182F" w:rsidRDefault="00DD182F" w:rsidP="00293F3C">
      <w:pPr>
        <w:rPr>
          <w:rFonts w:ascii="Arial" w:hAnsi="Arial" w:cs="Arial"/>
          <w:sz w:val="22"/>
          <w:szCs w:val="22"/>
        </w:rPr>
      </w:pPr>
    </w:p>
    <w:p w14:paraId="5154FE33" w14:textId="77777777" w:rsidR="00DD182F" w:rsidRPr="00DF60D5" w:rsidRDefault="00DD182F" w:rsidP="00293F3C">
      <w:pPr>
        <w:rPr>
          <w:rFonts w:ascii="Arial" w:hAnsi="Arial" w:cs="Arial"/>
          <w:sz w:val="22"/>
          <w:szCs w:val="22"/>
        </w:rPr>
      </w:pPr>
    </w:p>
    <w:p w14:paraId="5D898A3C" w14:textId="27459F76" w:rsidR="00AB5273" w:rsidRPr="00DF60D5" w:rsidRDefault="00AB5273" w:rsidP="00400635">
      <w:pPr>
        <w:rPr>
          <w:rFonts w:ascii="Arial" w:hAnsi="Arial" w:cs="Arial"/>
          <w:sz w:val="22"/>
          <w:szCs w:val="22"/>
        </w:rPr>
      </w:pPr>
      <w:bookmarkStart w:id="495" w:name="_Annex_F_–"/>
      <w:bookmarkEnd w:id="494"/>
      <w:bookmarkEnd w:id="495"/>
    </w:p>
    <w:p w14:paraId="35033D05" w14:textId="5848C9C6" w:rsidR="00DD7F6C" w:rsidRPr="00DF60D5" w:rsidRDefault="00DD7F6C" w:rsidP="00400635">
      <w:pPr>
        <w:rPr>
          <w:rFonts w:ascii="Arial" w:hAnsi="Arial" w:cs="Arial"/>
          <w:sz w:val="22"/>
          <w:szCs w:val="22"/>
        </w:rPr>
      </w:pPr>
    </w:p>
    <w:p w14:paraId="6DCBEE1E" w14:textId="77777777" w:rsidR="00234F48" w:rsidRPr="00DF60D5" w:rsidRDefault="00234F48" w:rsidP="00400635">
      <w:pPr>
        <w:rPr>
          <w:rFonts w:ascii="Arial" w:hAnsi="Arial" w:cs="Arial"/>
          <w:sz w:val="22"/>
          <w:szCs w:val="22"/>
        </w:rPr>
      </w:pPr>
    </w:p>
    <w:p w14:paraId="77DD6647" w14:textId="77777777" w:rsidR="00234F48" w:rsidRPr="00DF60D5" w:rsidRDefault="00234F48" w:rsidP="00400635">
      <w:pPr>
        <w:rPr>
          <w:rFonts w:ascii="Arial" w:hAnsi="Arial" w:cs="Arial"/>
          <w:sz w:val="22"/>
          <w:szCs w:val="22"/>
        </w:rPr>
      </w:pPr>
    </w:p>
    <w:p w14:paraId="1CB1B3D5" w14:textId="77777777" w:rsidR="00234F48" w:rsidRPr="00DF60D5" w:rsidRDefault="00234F48" w:rsidP="00400635">
      <w:pPr>
        <w:rPr>
          <w:rFonts w:ascii="Arial" w:hAnsi="Arial" w:cs="Arial"/>
          <w:sz w:val="22"/>
          <w:szCs w:val="22"/>
        </w:rPr>
      </w:pPr>
    </w:p>
    <w:p w14:paraId="6385C60F" w14:textId="77777777" w:rsidR="00234F48" w:rsidRPr="00DF60D5" w:rsidRDefault="00234F48" w:rsidP="00400635">
      <w:pPr>
        <w:rPr>
          <w:rFonts w:ascii="Arial" w:hAnsi="Arial" w:cs="Arial"/>
          <w:sz w:val="22"/>
          <w:szCs w:val="22"/>
        </w:rPr>
      </w:pPr>
    </w:p>
    <w:p w14:paraId="522C6944" w14:textId="77777777" w:rsidR="00234F48" w:rsidRPr="00DF60D5" w:rsidRDefault="00234F48" w:rsidP="00400635">
      <w:pPr>
        <w:rPr>
          <w:rFonts w:ascii="Arial" w:hAnsi="Arial" w:cs="Arial"/>
          <w:sz w:val="22"/>
          <w:szCs w:val="22"/>
        </w:rPr>
      </w:pPr>
    </w:p>
    <w:p w14:paraId="0293A25B" w14:textId="77777777" w:rsidR="00234F48" w:rsidRDefault="00234F48" w:rsidP="00400635">
      <w:pPr>
        <w:rPr>
          <w:rFonts w:ascii="Arial" w:hAnsi="Arial" w:cs="Arial"/>
          <w:sz w:val="22"/>
          <w:szCs w:val="22"/>
        </w:rPr>
      </w:pPr>
    </w:p>
    <w:p w14:paraId="2B6D8C3E" w14:textId="77777777" w:rsidR="00820949" w:rsidRPr="00DF60D5" w:rsidRDefault="00820949" w:rsidP="00400635">
      <w:pPr>
        <w:rPr>
          <w:rFonts w:ascii="Arial" w:hAnsi="Arial" w:cs="Arial"/>
          <w:sz w:val="22"/>
          <w:szCs w:val="22"/>
        </w:rPr>
      </w:pPr>
    </w:p>
    <w:p w14:paraId="3CC482EC" w14:textId="77777777" w:rsidR="00234F48" w:rsidRPr="00DF60D5" w:rsidRDefault="00234F48" w:rsidP="00400635">
      <w:pPr>
        <w:rPr>
          <w:rFonts w:ascii="Arial" w:hAnsi="Arial" w:cs="Arial"/>
          <w:sz w:val="22"/>
          <w:szCs w:val="22"/>
        </w:rPr>
      </w:pPr>
    </w:p>
    <w:p w14:paraId="5951ADB6" w14:textId="77777777" w:rsidR="00234F48" w:rsidRDefault="00234F48" w:rsidP="00400635">
      <w:pPr>
        <w:rPr>
          <w:rFonts w:ascii="Arial" w:hAnsi="Arial" w:cs="Arial"/>
          <w:sz w:val="22"/>
          <w:szCs w:val="22"/>
        </w:rPr>
      </w:pPr>
    </w:p>
    <w:p w14:paraId="67E8C7B0" w14:textId="77777777" w:rsidR="00637019" w:rsidRDefault="00637019" w:rsidP="00400635">
      <w:pPr>
        <w:rPr>
          <w:rFonts w:ascii="Arial" w:hAnsi="Arial" w:cs="Arial"/>
          <w:sz w:val="22"/>
          <w:szCs w:val="22"/>
        </w:rPr>
      </w:pPr>
    </w:p>
    <w:p w14:paraId="3E4243FF" w14:textId="77777777" w:rsidR="00637019" w:rsidRDefault="00637019" w:rsidP="00400635">
      <w:pPr>
        <w:rPr>
          <w:rFonts w:ascii="Arial" w:hAnsi="Arial" w:cs="Arial"/>
          <w:sz w:val="22"/>
          <w:szCs w:val="22"/>
        </w:rPr>
      </w:pPr>
    </w:p>
    <w:p w14:paraId="7701DC45" w14:textId="77777777" w:rsidR="00637019" w:rsidRPr="00DF60D5" w:rsidRDefault="00637019" w:rsidP="00400635">
      <w:pPr>
        <w:rPr>
          <w:rFonts w:ascii="Arial" w:hAnsi="Arial" w:cs="Arial"/>
          <w:sz w:val="22"/>
          <w:szCs w:val="22"/>
        </w:rPr>
      </w:pPr>
    </w:p>
    <w:p w14:paraId="7E71C9C8" w14:textId="76B88157" w:rsidR="00234F48" w:rsidRPr="00DF60D5" w:rsidRDefault="00234F48" w:rsidP="00234F48">
      <w:pPr>
        <w:pStyle w:val="Heading1"/>
        <w:keepLines/>
        <w:numPr>
          <w:ilvl w:val="0"/>
          <w:numId w:val="0"/>
        </w:numPr>
        <w:pBdr>
          <w:bottom w:val="single" w:sz="4" w:space="1" w:color="595959" w:themeColor="text1" w:themeTint="A6"/>
        </w:pBdr>
        <w:spacing w:before="360" w:after="160" w:line="259" w:lineRule="auto"/>
        <w:rPr>
          <w:sz w:val="28"/>
          <w:szCs w:val="28"/>
        </w:rPr>
      </w:pPr>
      <w:bookmarkStart w:id="496" w:name="_Annex_X_–"/>
      <w:bookmarkStart w:id="497" w:name="_Toc210740488"/>
      <w:bookmarkEnd w:id="496"/>
      <w:r w:rsidRPr="00DF60D5">
        <w:rPr>
          <w:sz w:val="28"/>
          <w:szCs w:val="28"/>
        </w:rPr>
        <w:t xml:space="preserve">Annex </w:t>
      </w:r>
      <w:r w:rsidR="00DD182F">
        <w:rPr>
          <w:sz w:val="28"/>
          <w:szCs w:val="28"/>
        </w:rPr>
        <w:t>Z</w:t>
      </w:r>
      <w:r w:rsidRPr="00DF60D5">
        <w:rPr>
          <w:sz w:val="28"/>
          <w:szCs w:val="28"/>
        </w:rPr>
        <w:t xml:space="preserve"> – Safe management of the care environment</w:t>
      </w:r>
      <w:bookmarkEnd w:id="497"/>
      <w:r w:rsidRPr="00DF60D5">
        <w:rPr>
          <w:sz w:val="28"/>
          <w:szCs w:val="28"/>
        </w:rPr>
        <w:t xml:space="preserve"> </w:t>
      </w:r>
    </w:p>
    <w:p w14:paraId="5FB1D9D5" w14:textId="77777777" w:rsidR="00234F48" w:rsidRPr="00DF60D5" w:rsidRDefault="00234F48" w:rsidP="00234F48">
      <w:pPr>
        <w:pStyle w:val="NormalWeb"/>
        <w:rPr>
          <w:rFonts w:ascii="Arial" w:hAnsi="Arial" w:cs="Arial"/>
          <w:b/>
          <w:bCs/>
        </w:rPr>
      </w:pPr>
      <w:r w:rsidRPr="00DF60D5">
        <w:rPr>
          <w:rFonts w:ascii="Arial" w:hAnsi="Arial" w:cs="Arial"/>
          <w:b/>
          <w:bCs/>
        </w:rPr>
        <w:t>Introduction</w:t>
      </w:r>
    </w:p>
    <w:p w14:paraId="7FA84DEB" w14:textId="638B7410" w:rsidR="00234F48" w:rsidRPr="00DD182F" w:rsidRDefault="00234F48" w:rsidP="00234F48">
      <w:pPr>
        <w:pStyle w:val="NormalWeb"/>
        <w:rPr>
          <w:rFonts w:ascii="Arial" w:hAnsi="Arial" w:cs="Arial"/>
          <w:sz w:val="22"/>
          <w:szCs w:val="22"/>
        </w:rPr>
      </w:pPr>
      <w:r w:rsidRPr="00DD182F">
        <w:rPr>
          <w:rFonts w:ascii="Arial" w:hAnsi="Arial" w:cs="Arial"/>
          <w:sz w:val="22"/>
          <w:szCs w:val="22"/>
        </w:rPr>
        <w:t xml:space="preserve">This </w:t>
      </w:r>
      <w:r w:rsidR="001A6153" w:rsidRPr="00DD182F">
        <w:rPr>
          <w:rFonts w:ascii="Arial" w:hAnsi="Arial" w:cs="Arial"/>
          <w:sz w:val="22"/>
          <w:szCs w:val="22"/>
        </w:rPr>
        <w:t>p</w:t>
      </w:r>
      <w:r w:rsidRPr="00DD182F">
        <w:rPr>
          <w:rFonts w:ascii="Arial" w:hAnsi="Arial" w:cs="Arial"/>
          <w:sz w:val="22"/>
          <w:szCs w:val="22"/>
        </w:rPr>
        <w:t xml:space="preserve">olicy is one of the </w:t>
      </w:r>
      <w:hyperlink r:id="rId112" w:history="1">
        <w:r w:rsidRPr="00DD182F">
          <w:rPr>
            <w:rStyle w:val="Hyperlink"/>
            <w:rFonts w:ascii="Arial" w:hAnsi="Arial" w:cs="Arial"/>
            <w:sz w:val="22"/>
            <w:szCs w:val="22"/>
          </w:rPr>
          <w:t>Standard infection control precautions</w:t>
        </w:r>
      </w:hyperlink>
      <w:r w:rsidRPr="00DD182F">
        <w:rPr>
          <w:rFonts w:ascii="Arial" w:hAnsi="Arial" w:cs="Arial"/>
          <w:sz w:val="22"/>
          <w:szCs w:val="22"/>
        </w:rPr>
        <w:t xml:space="preserve"> (SICPs) referred to by NHS England. </w:t>
      </w:r>
      <w:hyperlink r:id="rId113" w:history="1">
        <w:r w:rsidRPr="00DD182F">
          <w:rPr>
            <w:rStyle w:val="Hyperlink"/>
            <w:rFonts w:ascii="Arial" w:hAnsi="Arial" w:cs="Arial"/>
            <w:sz w:val="22"/>
            <w:szCs w:val="22"/>
          </w:rPr>
          <w:t>The Health and Social Care Act 2008: Code of Practice on the prevention and control of infections</w:t>
        </w:r>
      </w:hyperlink>
      <w:r w:rsidRPr="00DD182F">
        <w:rPr>
          <w:rFonts w:ascii="Arial" w:hAnsi="Arial" w:cs="Arial"/>
          <w:sz w:val="22"/>
          <w:szCs w:val="22"/>
        </w:rPr>
        <w:t xml:space="preserve"> and related guidance require that registered providers of health and social care </w:t>
      </w:r>
      <w:r w:rsidR="001A6153" w:rsidRPr="00DD182F">
        <w:rPr>
          <w:rFonts w:ascii="Arial" w:hAnsi="Arial" w:cs="Arial"/>
          <w:sz w:val="22"/>
          <w:szCs w:val="22"/>
        </w:rPr>
        <w:t>“</w:t>
      </w:r>
      <w:r w:rsidR="00C5561B">
        <w:rPr>
          <w:rFonts w:ascii="Arial" w:hAnsi="Arial" w:cs="Arial"/>
          <w:sz w:val="22"/>
          <w:szCs w:val="22"/>
        </w:rPr>
        <w:t>p</w:t>
      </w:r>
      <w:r w:rsidRPr="00DD182F">
        <w:rPr>
          <w:rFonts w:ascii="Arial" w:hAnsi="Arial" w:cs="Arial"/>
          <w:sz w:val="22"/>
          <w:szCs w:val="22"/>
        </w:rPr>
        <w:t>rovide and maintain a clean and appropriate environment in managed premises that facilitates the prevention and control of infections</w:t>
      </w:r>
      <w:r w:rsidR="001A6153" w:rsidRPr="00DD182F">
        <w:rPr>
          <w:rFonts w:ascii="Arial" w:hAnsi="Arial" w:cs="Arial"/>
          <w:sz w:val="22"/>
          <w:szCs w:val="22"/>
        </w:rPr>
        <w:t>”</w:t>
      </w:r>
      <w:r w:rsidRPr="00DD182F">
        <w:rPr>
          <w:rFonts w:ascii="Arial" w:hAnsi="Arial" w:cs="Arial"/>
          <w:sz w:val="22"/>
          <w:szCs w:val="22"/>
        </w:rPr>
        <w:t xml:space="preserve"> and must adequately resource </w:t>
      </w:r>
      <w:r w:rsidR="001A6153" w:rsidRPr="00DD182F">
        <w:rPr>
          <w:rFonts w:ascii="Arial" w:hAnsi="Arial" w:cs="Arial"/>
          <w:sz w:val="22"/>
          <w:szCs w:val="22"/>
        </w:rPr>
        <w:t xml:space="preserve">the </w:t>
      </w:r>
      <w:r w:rsidRPr="00DD182F">
        <w:rPr>
          <w:rFonts w:ascii="Arial" w:hAnsi="Arial" w:cs="Arial"/>
          <w:sz w:val="22"/>
          <w:szCs w:val="22"/>
        </w:rPr>
        <w:t xml:space="preserve">local provision of cleaning services. </w:t>
      </w:r>
    </w:p>
    <w:p w14:paraId="383A7067" w14:textId="302578DC" w:rsidR="00234F48" w:rsidRPr="00DD182F" w:rsidRDefault="00234F48" w:rsidP="00234F48">
      <w:pPr>
        <w:pStyle w:val="NormalWeb"/>
        <w:rPr>
          <w:rFonts w:ascii="Arial" w:hAnsi="Arial" w:cs="Arial"/>
          <w:sz w:val="22"/>
          <w:szCs w:val="22"/>
        </w:rPr>
      </w:pPr>
      <w:r w:rsidRPr="00DD182F">
        <w:rPr>
          <w:rFonts w:ascii="Arial" w:hAnsi="Arial" w:cs="Arial"/>
          <w:sz w:val="22"/>
          <w:szCs w:val="22"/>
        </w:rPr>
        <w:t>It states that:</w:t>
      </w:r>
    </w:p>
    <w:p w14:paraId="1C6E3801" w14:textId="4C60E337"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There should be a designated lead for cleaning and disinfection of the environment, who may be the same person as the lead for infection prevention</w:t>
      </w:r>
    </w:p>
    <w:p w14:paraId="3880FA85"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4B67368F" w14:textId="6AE7729F"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 xml:space="preserve">A clean environment reduces the cumulative risk of transmission of infection posed by microorganisms, such as bacteria and viruses, in that environment </w:t>
      </w:r>
    </w:p>
    <w:p w14:paraId="7D74D2B8"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51A4EEA1" w14:textId="4B42C46D"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Outbreaks of infection have been associated with environmental contamination</w:t>
      </w:r>
    </w:p>
    <w:p w14:paraId="2F4D0E03"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3F6378CB" w14:textId="7FB76323"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 xml:space="preserve">Most microorganisms are found in dust and dirt, so cleaning or vacuuming alone can often cause significant reductions in the number of organisms in the environment </w:t>
      </w:r>
    </w:p>
    <w:p w14:paraId="131D22B6"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661DE992" w14:textId="5E6C4332"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Some microorganisms, e.g., Clostridioides difficile spores, are adept at surviving in the environment for long periods</w:t>
      </w:r>
      <w:r w:rsidR="00A0276D">
        <w:rPr>
          <w:rFonts w:ascii="Arial" w:hAnsi="Arial" w:cs="Arial"/>
          <w:sz w:val="22"/>
          <w:szCs w:val="22"/>
        </w:rPr>
        <w:t>;</w:t>
      </w:r>
      <w:r w:rsidRPr="00DD182F">
        <w:rPr>
          <w:rFonts w:ascii="Arial" w:hAnsi="Arial" w:cs="Arial"/>
          <w:sz w:val="22"/>
          <w:szCs w:val="22"/>
        </w:rPr>
        <w:t xml:space="preserve"> therefore, enhanced cleaning with disinfection is required when a patient has a confirmed or suspected infection </w:t>
      </w:r>
    </w:p>
    <w:p w14:paraId="1295B935"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24968079" w14:textId="2F6E5ACE"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 xml:space="preserve">Hands regularly come into contact with surfaces. If hands are not decontaminated, they will transfer any organisms present. This risk is always present but will increase if environmental cleaning is neglected </w:t>
      </w:r>
    </w:p>
    <w:p w14:paraId="4776CC84" w14:textId="77777777" w:rsidR="00234F48" w:rsidRPr="00DD182F" w:rsidRDefault="00234F48" w:rsidP="00203E35">
      <w:pPr>
        <w:pStyle w:val="NormalWeb"/>
        <w:spacing w:before="0" w:beforeAutospacing="0" w:after="0" w:afterAutospacing="0"/>
        <w:ind w:left="717"/>
        <w:rPr>
          <w:rFonts w:ascii="Arial" w:hAnsi="Arial" w:cs="Arial"/>
          <w:sz w:val="22"/>
          <w:szCs w:val="22"/>
        </w:rPr>
      </w:pPr>
    </w:p>
    <w:p w14:paraId="3CCB7427" w14:textId="250B6023" w:rsidR="00234F48" w:rsidRPr="00DD182F" w:rsidRDefault="00234F48" w:rsidP="006A5087">
      <w:pPr>
        <w:pStyle w:val="NormalWeb"/>
        <w:numPr>
          <w:ilvl w:val="0"/>
          <w:numId w:val="57"/>
        </w:numPr>
        <w:spacing w:before="0" w:beforeAutospacing="0" w:after="0" w:afterAutospacing="0"/>
        <w:rPr>
          <w:rFonts w:ascii="Arial" w:hAnsi="Arial" w:cs="Arial"/>
          <w:sz w:val="22"/>
          <w:szCs w:val="22"/>
        </w:rPr>
      </w:pPr>
      <w:r w:rsidRPr="00DD182F">
        <w:rPr>
          <w:rFonts w:ascii="Arial" w:hAnsi="Arial" w:cs="Arial"/>
          <w:sz w:val="22"/>
          <w:szCs w:val="22"/>
        </w:rPr>
        <w:t>Numerous agents and cleaning solutions are mentioned in this guidance. As with all substances, COSHH (Care of Substances Hazardous to Health) guidance and manufacturer</w:t>
      </w:r>
      <w:r w:rsidR="003304C4" w:rsidRPr="00DD182F">
        <w:rPr>
          <w:rFonts w:ascii="Arial" w:hAnsi="Arial" w:cs="Arial"/>
          <w:sz w:val="22"/>
          <w:szCs w:val="22"/>
        </w:rPr>
        <w:t>s</w:t>
      </w:r>
      <w:r w:rsidRPr="00DD182F">
        <w:rPr>
          <w:rFonts w:ascii="Arial" w:hAnsi="Arial" w:cs="Arial"/>
          <w:sz w:val="22"/>
          <w:szCs w:val="22"/>
        </w:rPr>
        <w:t xml:space="preserve">’ instructions must be followed </w:t>
      </w:r>
      <w:r w:rsidR="00184CF9" w:rsidRPr="00DD182F">
        <w:rPr>
          <w:rFonts w:ascii="Arial" w:hAnsi="Arial" w:cs="Arial"/>
          <w:sz w:val="22"/>
          <w:szCs w:val="22"/>
        </w:rPr>
        <w:t>to</w:t>
      </w:r>
      <w:r w:rsidRPr="00DD182F">
        <w:rPr>
          <w:rFonts w:ascii="Arial" w:hAnsi="Arial" w:cs="Arial"/>
          <w:sz w:val="22"/>
          <w:szCs w:val="22"/>
        </w:rPr>
        <w:t xml:space="preserve"> achieve safe practice </w:t>
      </w:r>
    </w:p>
    <w:p w14:paraId="268D8F96" w14:textId="76C26F98" w:rsidR="00234F48" w:rsidRPr="00DD182F" w:rsidRDefault="00820949" w:rsidP="00234F48">
      <w:pPr>
        <w:pStyle w:val="NormalWeb"/>
        <w:rPr>
          <w:rFonts w:ascii="Arial" w:hAnsi="Arial" w:cs="Arial"/>
          <w:sz w:val="22"/>
          <w:szCs w:val="22"/>
        </w:rPr>
      </w:pPr>
      <w:r w:rsidRPr="00DD182F">
        <w:rPr>
          <w:rFonts w:ascii="Arial" w:hAnsi="Arial" w:cs="Arial"/>
          <w:sz w:val="22"/>
          <w:szCs w:val="22"/>
        </w:rPr>
        <w:t>T</w:t>
      </w:r>
      <w:r w:rsidR="00637019" w:rsidRPr="00DD182F">
        <w:rPr>
          <w:rFonts w:ascii="Arial" w:hAnsi="Arial" w:cs="Arial"/>
          <w:sz w:val="22"/>
          <w:szCs w:val="22"/>
        </w:rPr>
        <w:t xml:space="preserve">his organisation </w:t>
      </w:r>
      <w:r w:rsidR="00234F48" w:rsidRPr="00DD182F">
        <w:rPr>
          <w:rFonts w:ascii="Arial" w:hAnsi="Arial" w:cs="Arial"/>
          <w:sz w:val="22"/>
          <w:szCs w:val="22"/>
        </w:rPr>
        <w:t xml:space="preserve">will always use standard IPC and, where required, transmission-based </w:t>
      </w:r>
      <w:r w:rsidR="00234F48" w:rsidRPr="00A96FA4">
        <w:rPr>
          <w:rFonts w:ascii="Arial" w:hAnsi="Arial" w:cs="Arial"/>
          <w:sz w:val="22"/>
          <w:szCs w:val="22"/>
        </w:rPr>
        <w:t xml:space="preserve">precautions (SICPs and TBPs). Refer to the SICPs and TBPs Policy for General Practice at </w:t>
      </w:r>
      <w:hyperlink w:anchor="_Annex_Z_–" w:history="1">
        <w:r w:rsidR="00A96FA4" w:rsidRPr="00A96FA4">
          <w:rPr>
            <w:rStyle w:val="Hyperlink"/>
            <w:rFonts w:ascii="Arial" w:hAnsi="Arial" w:cs="Arial"/>
            <w:sz w:val="22"/>
            <w:szCs w:val="22"/>
          </w:rPr>
          <w:t>Annex BB</w:t>
        </w:r>
      </w:hyperlink>
      <w:r w:rsidR="00234F48" w:rsidRPr="00A96FA4">
        <w:rPr>
          <w:rFonts w:ascii="Arial" w:hAnsi="Arial" w:cs="Arial"/>
          <w:sz w:val="22"/>
          <w:szCs w:val="22"/>
        </w:rPr>
        <w:t>.</w:t>
      </w:r>
    </w:p>
    <w:p w14:paraId="1163F678" w14:textId="7193C51C" w:rsidR="001E6FEA" w:rsidRPr="00DD182F" w:rsidRDefault="00234F48" w:rsidP="001E6FEA">
      <w:pPr>
        <w:pStyle w:val="NormalWeb"/>
        <w:rPr>
          <w:rFonts w:ascii="Arial" w:hAnsi="Arial" w:cs="Arial"/>
          <w:sz w:val="22"/>
          <w:szCs w:val="22"/>
        </w:rPr>
      </w:pPr>
      <w:r w:rsidRPr="00DD182F">
        <w:rPr>
          <w:rFonts w:ascii="Arial" w:hAnsi="Arial" w:cs="Arial"/>
          <w:sz w:val="22"/>
          <w:szCs w:val="22"/>
        </w:rPr>
        <w:t>This policy should be read in conjunction with the</w:t>
      </w:r>
      <w:r w:rsidR="00DD182F" w:rsidRPr="00DD182F">
        <w:rPr>
          <w:rFonts w:ascii="Arial" w:hAnsi="Arial" w:cs="Arial"/>
          <w:sz w:val="22"/>
          <w:szCs w:val="22"/>
        </w:rPr>
        <w:t xml:space="preserve"> organisation’s</w:t>
      </w:r>
      <w:r w:rsidRPr="00DD182F">
        <w:rPr>
          <w:rFonts w:ascii="Arial" w:hAnsi="Arial" w:cs="Arial"/>
          <w:sz w:val="22"/>
          <w:szCs w:val="22"/>
        </w:rPr>
        <w:t xml:space="preserve"> Cleaning </w:t>
      </w:r>
      <w:r w:rsidR="00E351D7">
        <w:rPr>
          <w:rFonts w:ascii="Arial" w:hAnsi="Arial" w:cs="Arial"/>
          <w:sz w:val="22"/>
          <w:szCs w:val="22"/>
        </w:rPr>
        <w:t>S</w:t>
      </w:r>
      <w:r w:rsidRPr="00DD182F">
        <w:rPr>
          <w:rFonts w:ascii="Arial" w:hAnsi="Arial" w:cs="Arial"/>
          <w:sz w:val="22"/>
          <w:szCs w:val="22"/>
        </w:rPr>
        <w:t xml:space="preserve">tandards and </w:t>
      </w:r>
      <w:r w:rsidR="00E351D7">
        <w:rPr>
          <w:rFonts w:ascii="Arial" w:hAnsi="Arial" w:cs="Arial"/>
          <w:sz w:val="22"/>
          <w:szCs w:val="22"/>
        </w:rPr>
        <w:t>S</w:t>
      </w:r>
      <w:r w:rsidRPr="00DD182F">
        <w:rPr>
          <w:rFonts w:ascii="Arial" w:hAnsi="Arial" w:cs="Arial"/>
          <w:sz w:val="22"/>
          <w:szCs w:val="22"/>
        </w:rPr>
        <w:t xml:space="preserve">chedule </w:t>
      </w:r>
      <w:r w:rsidR="00E351D7">
        <w:rPr>
          <w:rFonts w:ascii="Arial" w:hAnsi="Arial" w:cs="Arial"/>
          <w:sz w:val="22"/>
          <w:szCs w:val="22"/>
        </w:rPr>
        <w:t>P</w:t>
      </w:r>
      <w:r w:rsidRPr="00DD182F">
        <w:rPr>
          <w:rFonts w:ascii="Arial" w:hAnsi="Arial" w:cs="Arial"/>
          <w:sz w:val="22"/>
          <w:szCs w:val="22"/>
        </w:rPr>
        <w:t>olicy.</w:t>
      </w:r>
      <w:r w:rsidR="00DD182F" w:rsidRPr="00DD182F">
        <w:rPr>
          <w:rFonts w:ascii="Arial" w:hAnsi="Arial" w:cs="Arial"/>
          <w:sz w:val="22"/>
          <w:szCs w:val="22"/>
        </w:rPr>
        <w:t xml:space="preserve"> </w:t>
      </w:r>
      <w:r w:rsidR="00637019" w:rsidRPr="00DD182F">
        <w:rPr>
          <w:rFonts w:ascii="Arial" w:hAnsi="Arial" w:cs="Arial"/>
          <w:sz w:val="22"/>
          <w:szCs w:val="22"/>
        </w:rPr>
        <w:t xml:space="preserve">Further information can be found in the </w:t>
      </w:r>
      <w:hyperlink r:id="rId114" w:history="1">
        <w:r w:rsidR="00637019" w:rsidRPr="00DD182F">
          <w:rPr>
            <w:rStyle w:val="Hyperlink"/>
            <w:rFonts w:ascii="Arial" w:hAnsi="Arial" w:cs="Arial"/>
            <w:sz w:val="22"/>
            <w:szCs w:val="22"/>
          </w:rPr>
          <w:t>Safe management of the care environment policy for general practice</w:t>
        </w:r>
      </w:hyperlink>
      <w:r w:rsidR="00637019" w:rsidRPr="00DD182F">
        <w:rPr>
          <w:rFonts w:ascii="Arial" w:hAnsi="Arial" w:cs="Arial"/>
          <w:sz w:val="22"/>
          <w:szCs w:val="22"/>
        </w:rPr>
        <w:t>.</w:t>
      </w:r>
    </w:p>
    <w:p w14:paraId="1D503DBA" w14:textId="5ACDB0E1" w:rsidR="00820949" w:rsidRPr="00DD182F" w:rsidRDefault="00820949" w:rsidP="00820949">
      <w:pPr>
        <w:pStyle w:val="NormalWeb"/>
        <w:rPr>
          <w:rFonts w:ascii="Arial" w:hAnsi="Arial" w:cs="Arial"/>
          <w:sz w:val="22"/>
          <w:szCs w:val="22"/>
        </w:rPr>
      </w:pPr>
      <w:r w:rsidRPr="00DD182F">
        <w:rPr>
          <w:rFonts w:ascii="Arial" w:hAnsi="Arial" w:cs="Arial"/>
          <w:sz w:val="22"/>
          <w:szCs w:val="22"/>
        </w:rPr>
        <w:t>This link provides access to IPC resources, education and training</w:t>
      </w:r>
      <w:r w:rsidR="00E351D7">
        <w:rPr>
          <w:rFonts w:ascii="Arial" w:hAnsi="Arial" w:cs="Arial"/>
          <w:sz w:val="22"/>
          <w:szCs w:val="22"/>
        </w:rPr>
        <w:t>,</w:t>
      </w:r>
      <w:r w:rsidRPr="00DD182F">
        <w:rPr>
          <w:rFonts w:ascii="Arial" w:hAnsi="Arial" w:cs="Arial"/>
          <w:sz w:val="22"/>
          <w:szCs w:val="22"/>
        </w:rPr>
        <w:t xml:space="preserve"> and a reference library</w:t>
      </w:r>
      <w:r w:rsidR="00E351D7">
        <w:rPr>
          <w:rFonts w:ascii="Arial" w:hAnsi="Arial" w:cs="Arial"/>
          <w:sz w:val="22"/>
          <w:szCs w:val="22"/>
        </w:rPr>
        <w:t>,</w:t>
      </w:r>
      <w:r w:rsidRPr="00DD182F">
        <w:rPr>
          <w:rFonts w:ascii="Arial" w:hAnsi="Arial" w:cs="Arial"/>
          <w:sz w:val="22"/>
          <w:szCs w:val="22"/>
        </w:rPr>
        <w:t xml:space="preserve"> as well as further detailed guidance on: </w:t>
      </w:r>
    </w:p>
    <w:p w14:paraId="5E2E1225" w14:textId="2098DE56"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Definitions </w:t>
      </w:r>
    </w:p>
    <w:p w14:paraId="287B04A3" w14:textId="45656942"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Standards of healthcare cleanliness </w:t>
      </w:r>
    </w:p>
    <w:p w14:paraId="126DA9F9" w14:textId="763E79FC"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Methods of decontamination </w:t>
      </w:r>
    </w:p>
    <w:p w14:paraId="141E773F" w14:textId="4AFEB2BC"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Equipment used for cleaning </w:t>
      </w:r>
    </w:p>
    <w:p w14:paraId="6FD171CB" w14:textId="0F5A56E9" w:rsidR="00184CF9" w:rsidRPr="00DD182F"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D182F">
        <w:rPr>
          <w:rFonts w:ascii="Arial" w:hAnsi="Arial" w:cs="Arial"/>
          <w:sz w:val="22"/>
          <w:szCs w:val="22"/>
        </w:rPr>
        <w:t xml:space="preserve">Choice of cleaning product </w:t>
      </w:r>
    </w:p>
    <w:p w14:paraId="510764A4" w14:textId="61902675"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Cleaning and disinfecting procedure </w:t>
      </w:r>
    </w:p>
    <w:p w14:paraId="23ACD700" w14:textId="2324B73F"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Blood and body fluid spillages </w:t>
      </w:r>
    </w:p>
    <w:p w14:paraId="38C0D24C" w14:textId="166327D8"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Furniture, fixtures, fittings and toys</w:t>
      </w:r>
      <w:r w:rsidR="0004512A" w:rsidRPr="00DF60D5">
        <w:rPr>
          <w:rFonts w:ascii="Arial" w:hAnsi="Arial" w:cs="Arial"/>
          <w:sz w:val="22"/>
          <w:szCs w:val="22"/>
        </w:rPr>
        <w:t>*</w:t>
      </w:r>
      <w:r w:rsidRPr="00DF60D5">
        <w:rPr>
          <w:rFonts w:ascii="Arial" w:hAnsi="Arial" w:cs="Arial"/>
          <w:sz w:val="22"/>
          <w:szCs w:val="22"/>
        </w:rPr>
        <w:t xml:space="preserve"> </w:t>
      </w:r>
    </w:p>
    <w:p w14:paraId="58508965" w14:textId="1188E52E"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Colour coding of cleaning equipment </w:t>
      </w:r>
    </w:p>
    <w:p w14:paraId="5C7ADFA7" w14:textId="4C64A745" w:rsidR="00184CF9" w:rsidRPr="00DF60D5" w:rsidRDefault="00184CF9" w:rsidP="006A5087">
      <w:pPr>
        <w:pStyle w:val="NormalWeb"/>
        <w:numPr>
          <w:ilvl w:val="0"/>
          <w:numId w:val="58"/>
        </w:numPr>
        <w:spacing w:before="0" w:beforeAutospacing="0" w:after="0" w:afterAutospacing="0"/>
        <w:ind w:left="714" w:hanging="357"/>
        <w:rPr>
          <w:rFonts w:ascii="Arial" w:hAnsi="Arial" w:cs="Arial"/>
          <w:sz w:val="22"/>
          <w:szCs w:val="22"/>
        </w:rPr>
      </w:pPr>
      <w:r w:rsidRPr="00DF60D5">
        <w:rPr>
          <w:rFonts w:ascii="Arial" w:hAnsi="Arial" w:cs="Arial"/>
          <w:sz w:val="22"/>
          <w:szCs w:val="22"/>
        </w:rPr>
        <w:t xml:space="preserve">Evidence of good practice </w:t>
      </w:r>
    </w:p>
    <w:p w14:paraId="56FECC6F" w14:textId="77777777" w:rsidR="00184CF9" w:rsidRPr="00DF60D5" w:rsidRDefault="00184CF9" w:rsidP="00184CF9">
      <w:pPr>
        <w:pStyle w:val="NormalWeb"/>
        <w:spacing w:before="0" w:beforeAutospacing="0" w:after="0" w:afterAutospacing="0"/>
        <w:rPr>
          <w:rFonts w:ascii="Arial" w:hAnsi="Arial" w:cs="Arial"/>
          <w:sz w:val="22"/>
          <w:szCs w:val="22"/>
        </w:rPr>
      </w:pPr>
    </w:p>
    <w:p w14:paraId="1DF918D1" w14:textId="6BE55B5C" w:rsidR="00184CF9" w:rsidRPr="00203E35" w:rsidRDefault="0004512A" w:rsidP="00203E35">
      <w:r w:rsidRPr="00DF60D5">
        <w:rPr>
          <w:rFonts w:ascii="Arial" w:hAnsi="Arial" w:cs="Arial"/>
          <w:sz w:val="22"/>
          <w:szCs w:val="22"/>
        </w:rPr>
        <w:t xml:space="preserve">*Toys are permitted at </w:t>
      </w:r>
      <w:r w:rsidR="00117C76">
        <w:rPr>
          <w:rFonts w:ascii="Arial" w:hAnsi="Arial" w:cs="Arial"/>
          <w:sz w:val="22"/>
          <w:szCs w:val="22"/>
        </w:rPr>
        <w:t>this organisation</w:t>
      </w:r>
      <w:r w:rsidR="00E351D7">
        <w:rPr>
          <w:rFonts w:ascii="Arial" w:hAnsi="Arial" w:cs="Arial"/>
          <w:sz w:val="22"/>
          <w:szCs w:val="22"/>
        </w:rPr>
        <w:t>,</w:t>
      </w:r>
      <w:r w:rsidRPr="00DF60D5">
        <w:rPr>
          <w:rFonts w:ascii="Arial" w:hAnsi="Arial" w:cs="Arial"/>
          <w:sz w:val="22"/>
          <w:szCs w:val="22"/>
        </w:rPr>
        <w:t xml:space="preserve"> although </w:t>
      </w:r>
      <w:r w:rsidR="00A5609F">
        <w:rPr>
          <w:rFonts w:ascii="Arial" w:hAnsi="Arial" w:cs="Arial"/>
          <w:sz w:val="22"/>
          <w:szCs w:val="22"/>
        </w:rPr>
        <w:t xml:space="preserve">they </w:t>
      </w:r>
      <w:r w:rsidRPr="00DF60D5">
        <w:rPr>
          <w:rFonts w:ascii="Arial" w:hAnsi="Arial" w:cs="Arial"/>
          <w:sz w:val="22"/>
          <w:szCs w:val="22"/>
        </w:rPr>
        <w:t xml:space="preserve">are to be added to the cleaning schedule as detailed in </w:t>
      </w:r>
      <w:r w:rsidR="00A5609F">
        <w:rPr>
          <w:rFonts w:ascii="Arial" w:hAnsi="Arial" w:cs="Arial"/>
          <w:sz w:val="22"/>
          <w:szCs w:val="22"/>
        </w:rPr>
        <w:t>the</w:t>
      </w:r>
      <w:r w:rsidR="00DD182F">
        <w:rPr>
          <w:rFonts w:ascii="Arial" w:hAnsi="Arial" w:cs="Arial"/>
          <w:sz w:val="22"/>
          <w:szCs w:val="22"/>
        </w:rPr>
        <w:t xml:space="preserve"> organisation’s</w:t>
      </w:r>
      <w:r w:rsidRPr="00DF60D5">
        <w:rPr>
          <w:rFonts w:ascii="Arial" w:hAnsi="Arial" w:cs="Arial"/>
          <w:sz w:val="22"/>
          <w:szCs w:val="22"/>
        </w:rPr>
        <w:t xml:space="preserve"> </w:t>
      </w:r>
      <w:r w:rsidRPr="00DD182F">
        <w:rPr>
          <w:rFonts w:ascii="Arial" w:hAnsi="Arial" w:cs="Arial"/>
          <w:sz w:val="22"/>
          <w:szCs w:val="22"/>
        </w:rPr>
        <w:t xml:space="preserve">Cleaning </w:t>
      </w:r>
      <w:r w:rsidR="005B1094">
        <w:rPr>
          <w:rFonts w:ascii="Arial" w:hAnsi="Arial" w:cs="Arial"/>
          <w:sz w:val="22"/>
          <w:szCs w:val="22"/>
        </w:rPr>
        <w:t>S</w:t>
      </w:r>
      <w:r w:rsidRPr="00DD182F">
        <w:rPr>
          <w:rFonts w:ascii="Arial" w:hAnsi="Arial" w:cs="Arial"/>
          <w:sz w:val="22"/>
          <w:szCs w:val="22"/>
        </w:rPr>
        <w:t xml:space="preserve">tandards and </w:t>
      </w:r>
      <w:r w:rsidR="005B1094">
        <w:rPr>
          <w:rFonts w:ascii="Arial" w:hAnsi="Arial" w:cs="Arial"/>
          <w:sz w:val="22"/>
          <w:szCs w:val="22"/>
        </w:rPr>
        <w:t>S</w:t>
      </w:r>
      <w:r w:rsidRPr="00DD182F">
        <w:rPr>
          <w:rFonts w:ascii="Arial" w:hAnsi="Arial" w:cs="Arial"/>
          <w:sz w:val="22"/>
          <w:szCs w:val="22"/>
        </w:rPr>
        <w:t xml:space="preserve">chedule </w:t>
      </w:r>
      <w:r w:rsidR="005B1094">
        <w:rPr>
          <w:rFonts w:ascii="Arial" w:hAnsi="Arial" w:cs="Arial"/>
          <w:sz w:val="22"/>
          <w:szCs w:val="22"/>
        </w:rPr>
        <w:t>P</w:t>
      </w:r>
      <w:r w:rsidRPr="00DD182F">
        <w:rPr>
          <w:rFonts w:ascii="Arial" w:hAnsi="Arial" w:cs="Arial"/>
          <w:sz w:val="22"/>
          <w:szCs w:val="22"/>
        </w:rPr>
        <w:t>olicy</w:t>
      </w:r>
      <w:r w:rsidR="00BE44D8">
        <w:rPr>
          <w:rFonts w:ascii="Arial" w:hAnsi="Arial" w:cs="Arial"/>
          <w:sz w:val="22"/>
          <w:szCs w:val="22"/>
        </w:rPr>
        <w:t xml:space="preserve">. </w:t>
      </w:r>
    </w:p>
    <w:p w14:paraId="5AA82424" w14:textId="77777777" w:rsidR="00184CF9" w:rsidRDefault="00184CF9" w:rsidP="00184CF9">
      <w:pPr>
        <w:pStyle w:val="NormalWeb"/>
        <w:spacing w:before="0" w:beforeAutospacing="0" w:after="0" w:afterAutospacing="0"/>
        <w:rPr>
          <w:rFonts w:ascii="Arial" w:hAnsi="Arial" w:cs="Arial"/>
          <w:sz w:val="22"/>
          <w:szCs w:val="22"/>
        </w:rPr>
      </w:pPr>
    </w:p>
    <w:p w14:paraId="49AD3AE7" w14:textId="77777777" w:rsidR="00101A7F" w:rsidRDefault="00101A7F" w:rsidP="00184CF9">
      <w:pPr>
        <w:pStyle w:val="NormalWeb"/>
        <w:spacing w:before="0" w:beforeAutospacing="0" w:after="0" w:afterAutospacing="0"/>
        <w:rPr>
          <w:rFonts w:ascii="Arial" w:hAnsi="Arial" w:cs="Arial"/>
          <w:sz w:val="22"/>
          <w:szCs w:val="22"/>
        </w:rPr>
      </w:pPr>
    </w:p>
    <w:p w14:paraId="09A1AC42" w14:textId="77777777" w:rsidR="00101A7F" w:rsidRDefault="00101A7F" w:rsidP="00184CF9">
      <w:pPr>
        <w:pStyle w:val="NormalWeb"/>
        <w:spacing w:before="0" w:beforeAutospacing="0" w:after="0" w:afterAutospacing="0"/>
        <w:rPr>
          <w:rFonts w:ascii="Arial" w:hAnsi="Arial" w:cs="Arial"/>
          <w:sz w:val="22"/>
          <w:szCs w:val="22"/>
        </w:rPr>
      </w:pPr>
    </w:p>
    <w:p w14:paraId="0A2AF787" w14:textId="77777777" w:rsidR="00101A7F" w:rsidRDefault="00101A7F" w:rsidP="00184CF9">
      <w:pPr>
        <w:pStyle w:val="NormalWeb"/>
        <w:spacing w:before="0" w:beforeAutospacing="0" w:after="0" w:afterAutospacing="0"/>
        <w:rPr>
          <w:rFonts w:ascii="Arial" w:hAnsi="Arial" w:cs="Arial"/>
          <w:sz w:val="22"/>
          <w:szCs w:val="22"/>
        </w:rPr>
      </w:pPr>
    </w:p>
    <w:p w14:paraId="5590AFDA" w14:textId="77777777" w:rsidR="00101A7F" w:rsidRDefault="00101A7F" w:rsidP="00184CF9">
      <w:pPr>
        <w:pStyle w:val="NormalWeb"/>
        <w:spacing w:before="0" w:beforeAutospacing="0" w:after="0" w:afterAutospacing="0"/>
        <w:rPr>
          <w:rFonts w:ascii="Arial" w:hAnsi="Arial" w:cs="Arial"/>
          <w:sz w:val="22"/>
          <w:szCs w:val="22"/>
        </w:rPr>
      </w:pPr>
    </w:p>
    <w:p w14:paraId="4D33222A" w14:textId="77777777" w:rsidR="00101A7F" w:rsidRDefault="00101A7F" w:rsidP="00184CF9">
      <w:pPr>
        <w:pStyle w:val="NormalWeb"/>
        <w:spacing w:before="0" w:beforeAutospacing="0" w:after="0" w:afterAutospacing="0"/>
        <w:rPr>
          <w:rFonts w:ascii="Arial" w:hAnsi="Arial" w:cs="Arial"/>
          <w:sz w:val="22"/>
          <w:szCs w:val="22"/>
        </w:rPr>
      </w:pPr>
    </w:p>
    <w:p w14:paraId="05BC9CFF" w14:textId="77777777" w:rsidR="00101A7F" w:rsidRDefault="00101A7F" w:rsidP="00184CF9">
      <w:pPr>
        <w:pStyle w:val="NormalWeb"/>
        <w:spacing w:before="0" w:beforeAutospacing="0" w:after="0" w:afterAutospacing="0"/>
        <w:rPr>
          <w:rFonts w:ascii="Arial" w:hAnsi="Arial" w:cs="Arial"/>
          <w:sz w:val="22"/>
          <w:szCs w:val="22"/>
        </w:rPr>
      </w:pPr>
    </w:p>
    <w:p w14:paraId="300762C7" w14:textId="77777777" w:rsidR="00101A7F" w:rsidRDefault="00101A7F" w:rsidP="00184CF9">
      <w:pPr>
        <w:pStyle w:val="NormalWeb"/>
        <w:spacing w:before="0" w:beforeAutospacing="0" w:after="0" w:afterAutospacing="0"/>
        <w:rPr>
          <w:rFonts w:ascii="Arial" w:hAnsi="Arial" w:cs="Arial"/>
          <w:sz w:val="22"/>
          <w:szCs w:val="22"/>
        </w:rPr>
      </w:pPr>
    </w:p>
    <w:p w14:paraId="133DFAB0" w14:textId="77777777" w:rsidR="00101A7F" w:rsidRPr="00DF60D5" w:rsidRDefault="00101A7F" w:rsidP="00184CF9">
      <w:pPr>
        <w:pStyle w:val="NormalWeb"/>
        <w:spacing w:before="0" w:beforeAutospacing="0" w:after="0" w:afterAutospacing="0"/>
        <w:rPr>
          <w:rFonts w:ascii="Arial" w:hAnsi="Arial" w:cs="Arial"/>
          <w:sz w:val="22"/>
          <w:szCs w:val="22"/>
        </w:rPr>
      </w:pPr>
    </w:p>
    <w:p w14:paraId="52E1CFF0" w14:textId="77777777" w:rsidR="00184CF9" w:rsidRPr="00DF60D5" w:rsidRDefault="00184CF9" w:rsidP="00184CF9">
      <w:pPr>
        <w:pStyle w:val="NormalWeb"/>
        <w:spacing w:before="0" w:beforeAutospacing="0" w:after="0" w:afterAutospacing="0"/>
        <w:rPr>
          <w:rFonts w:ascii="Arial" w:hAnsi="Arial" w:cs="Arial"/>
          <w:sz w:val="22"/>
          <w:szCs w:val="22"/>
        </w:rPr>
      </w:pPr>
    </w:p>
    <w:p w14:paraId="774FB6CB" w14:textId="77777777" w:rsidR="00184CF9" w:rsidRPr="00DF60D5" w:rsidRDefault="00184CF9" w:rsidP="00184CF9">
      <w:pPr>
        <w:pStyle w:val="NormalWeb"/>
        <w:spacing w:before="0" w:beforeAutospacing="0" w:after="0" w:afterAutospacing="0"/>
        <w:rPr>
          <w:rFonts w:ascii="Arial" w:hAnsi="Arial" w:cs="Arial"/>
          <w:sz w:val="22"/>
          <w:szCs w:val="22"/>
        </w:rPr>
      </w:pPr>
    </w:p>
    <w:p w14:paraId="3E0932CC" w14:textId="77777777" w:rsidR="00184CF9" w:rsidRPr="00DF60D5" w:rsidRDefault="00184CF9" w:rsidP="00184CF9">
      <w:pPr>
        <w:pStyle w:val="NormalWeb"/>
        <w:spacing w:before="0" w:beforeAutospacing="0" w:after="0" w:afterAutospacing="0"/>
        <w:rPr>
          <w:rFonts w:ascii="Arial" w:hAnsi="Arial" w:cs="Arial"/>
          <w:sz w:val="22"/>
          <w:szCs w:val="22"/>
        </w:rPr>
      </w:pPr>
    </w:p>
    <w:p w14:paraId="3B03A58B" w14:textId="77777777" w:rsidR="00184CF9" w:rsidRPr="00DF60D5" w:rsidRDefault="00184CF9" w:rsidP="00203E35">
      <w:pPr>
        <w:pStyle w:val="NormalWeb"/>
        <w:spacing w:before="0" w:beforeAutospacing="0" w:after="0" w:afterAutospacing="0"/>
        <w:rPr>
          <w:rFonts w:ascii="Arial" w:hAnsi="Arial" w:cs="Arial"/>
          <w:sz w:val="22"/>
          <w:szCs w:val="22"/>
        </w:rPr>
      </w:pPr>
    </w:p>
    <w:p w14:paraId="4EF0F546" w14:textId="77777777" w:rsidR="001E6FEA" w:rsidRPr="00DF60D5" w:rsidRDefault="001E6FEA" w:rsidP="00234F48">
      <w:pPr>
        <w:pStyle w:val="NormalWeb"/>
        <w:rPr>
          <w:rFonts w:ascii="Arial" w:hAnsi="Arial" w:cs="Arial"/>
          <w:b/>
          <w:bCs/>
        </w:rPr>
      </w:pPr>
    </w:p>
    <w:p w14:paraId="32F038E9" w14:textId="77777777" w:rsidR="00184CF9" w:rsidRPr="00DF60D5" w:rsidRDefault="00184CF9" w:rsidP="00234F48">
      <w:pPr>
        <w:pStyle w:val="NormalWeb"/>
        <w:rPr>
          <w:rFonts w:ascii="Arial" w:hAnsi="Arial" w:cs="Arial"/>
          <w:b/>
          <w:bCs/>
        </w:rPr>
      </w:pPr>
    </w:p>
    <w:p w14:paraId="320804E6" w14:textId="77777777" w:rsidR="00184CF9" w:rsidRPr="00DF60D5" w:rsidRDefault="00184CF9" w:rsidP="00234F48">
      <w:pPr>
        <w:pStyle w:val="NormalWeb"/>
        <w:rPr>
          <w:rFonts w:ascii="Arial" w:hAnsi="Arial" w:cs="Arial"/>
          <w:b/>
          <w:bCs/>
        </w:rPr>
      </w:pPr>
    </w:p>
    <w:p w14:paraId="305807F3" w14:textId="77777777" w:rsidR="00184CF9" w:rsidRPr="00DF60D5" w:rsidRDefault="00184CF9" w:rsidP="00234F48">
      <w:pPr>
        <w:pStyle w:val="NormalWeb"/>
        <w:rPr>
          <w:rFonts w:ascii="Arial" w:hAnsi="Arial" w:cs="Arial"/>
          <w:b/>
          <w:bCs/>
        </w:rPr>
      </w:pPr>
    </w:p>
    <w:p w14:paraId="78267A41" w14:textId="77777777" w:rsidR="00184CF9" w:rsidRPr="00DF60D5" w:rsidRDefault="00184CF9" w:rsidP="00234F48">
      <w:pPr>
        <w:pStyle w:val="NormalWeb"/>
        <w:rPr>
          <w:rFonts w:ascii="Arial" w:hAnsi="Arial" w:cs="Arial"/>
          <w:b/>
          <w:bCs/>
        </w:rPr>
      </w:pPr>
    </w:p>
    <w:p w14:paraId="183A45DD" w14:textId="77777777" w:rsidR="00184CF9" w:rsidRPr="00DF60D5" w:rsidRDefault="00184CF9" w:rsidP="00234F48">
      <w:pPr>
        <w:pStyle w:val="NormalWeb"/>
        <w:rPr>
          <w:rFonts w:ascii="Arial" w:hAnsi="Arial" w:cs="Arial"/>
          <w:b/>
          <w:bCs/>
        </w:rPr>
      </w:pPr>
    </w:p>
    <w:p w14:paraId="4EB6D6CD" w14:textId="77777777" w:rsidR="00184CF9" w:rsidRPr="00DF60D5" w:rsidRDefault="00184CF9" w:rsidP="00234F48">
      <w:pPr>
        <w:pStyle w:val="NormalWeb"/>
        <w:rPr>
          <w:rFonts w:ascii="Arial" w:hAnsi="Arial" w:cs="Arial"/>
          <w:b/>
          <w:bCs/>
        </w:rPr>
      </w:pPr>
    </w:p>
    <w:p w14:paraId="689A36E6" w14:textId="77777777" w:rsidR="00184CF9" w:rsidRDefault="00184CF9" w:rsidP="00234F48">
      <w:pPr>
        <w:pStyle w:val="NormalWeb"/>
        <w:rPr>
          <w:rFonts w:ascii="Arial" w:hAnsi="Arial" w:cs="Arial"/>
          <w:b/>
          <w:bCs/>
        </w:rPr>
      </w:pPr>
    </w:p>
    <w:p w14:paraId="430B8581" w14:textId="77777777" w:rsidR="00820949" w:rsidRPr="00DF60D5" w:rsidRDefault="00820949" w:rsidP="00234F48">
      <w:pPr>
        <w:pStyle w:val="NormalWeb"/>
        <w:rPr>
          <w:rFonts w:ascii="Arial" w:hAnsi="Arial" w:cs="Arial"/>
          <w:b/>
          <w:bCs/>
        </w:rPr>
      </w:pPr>
    </w:p>
    <w:p w14:paraId="4B74CB9D" w14:textId="77777777" w:rsidR="00184CF9" w:rsidRPr="00DF60D5" w:rsidRDefault="00184CF9" w:rsidP="00234F48">
      <w:pPr>
        <w:pStyle w:val="NormalWeb"/>
        <w:rPr>
          <w:rFonts w:ascii="Arial" w:hAnsi="Arial" w:cs="Arial"/>
          <w:b/>
          <w:bCs/>
        </w:rPr>
      </w:pPr>
    </w:p>
    <w:p w14:paraId="4D488E40" w14:textId="77777777" w:rsidR="00184CF9" w:rsidRDefault="00184CF9" w:rsidP="00234F48">
      <w:pPr>
        <w:pStyle w:val="NormalWeb"/>
        <w:rPr>
          <w:rFonts w:ascii="Arial" w:hAnsi="Arial" w:cs="Arial"/>
          <w:b/>
          <w:bCs/>
        </w:rPr>
      </w:pPr>
    </w:p>
    <w:p w14:paraId="656C6E06" w14:textId="77777777" w:rsidR="00BE44D8" w:rsidRPr="00DF60D5" w:rsidRDefault="00BE44D8" w:rsidP="00234F48">
      <w:pPr>
        <w:pStyle w:val="NormalWeb"/>
        <w:rPr>
          <w:rFonts w:ascii="Arial" w:hAnsi="Arial" w:cs="Arial"/>
          <w:b/>
          <w:bCs/>
        </w:rPr>
      </w:pPr>
    </w:p>
    <w:p w14:paraId="79128048" w14:textId="77777777" w:rsidR="00184CF9" w:rsidRDefault="00184CF9" w:rsidP="00234F48">
      <w:pPr>
        <w:pStyle w:val="NormalWeb"/>
        <w:rPr>
          <w:rFonts w:ascii="Arial" w:hAnsi="Arial" w:cs="Arial"/>
          <w:b/>
          <w:bCs/>
        </w:rPr>
      </w:pPr>
    </w:p>
    <w:p w14:paraId="63B287FC" w14:textId="77777777" w:rsidR="00117C76" w:rsidRPr="00DF60D5" w:rsidRDefault="00117C76" w:rsidP="00234F48">
      <w:pPr>
        <w:pStyle w:val="NormalWeb"/>
        <w:rPr>
          <w:rFonts w:ascii="Arial" w:hAnsi="Arial" w:cs="Arial"/>
          <w:b/>
          <w:bCs/>
        </w:rPr>
      </w:pPr>
    </w:p>
    <w:p w14:paraId="1BD8F150" w14:textId="4D18C790" w:rsidR="00184CF9" w:rsidRPr="00DF60D5" w:rsidRDefault="00184CF9" w:rsidP="00184CF9">
      <w:pPr>
        <w:pStyle w:val="Heading1"/>
        <w:keepLines/>
        <w:numPr>
          <w:ilvl w:val="0"/>
          <w:numId w:val="0"/>
        </w:numPr>
        <w:pBdr>
          <w:bottom w:val="single" w:sz="4" w:space="1" w:color="595959" w:themeColor="text1" w:themeTint="A6"/>
        </w:pBdr>
        <w:spacing w:before="360" w:after="160" w:line="259" w:lineRule="auto"/>
        <w:rPr>
          <w:sz w:val="28"/>
          <w:szCs w:val="28"/>
        </w:rPr>
      </w:pPr>
      <w:bookmarkStart w:id="498" w:name="_Annex_Y_–"/>
      <w:bookmarkStart w:id="499" w:name="_Toc210740489"/>
      <w:bookmarkEnd w:id="498"/>
      <w:r w:rsidRPr="00DF60D5">
        <w:rPr>
          <w:sz w:val="28"/>
          <w:szCs w:val="28"/>
        </w:rPr>
        <w:t xml:space="preserve">Annex </w:t>
      </w:r>
      <w:r w:rsidR="00101A7F">
        <w:rPr>
          <w:sz w:val="28"/>
          <w:szCs w:val="28"/>
        </w:rPr>
        <w:t>AA</w:t>
      </w:r>
      <w:r w:rsidRPr="00DF60D5">
        <w:rPr>
          <w:sz w:val="28"/>
          <w:szCs w:val="28"/>
        </w:rPr>
        <w:t xml:space="preserve"> – Scabies</w:t>
      </w:r>
      <w:bookmarkEnd w:id="499"/>
      <w:r w:rsidRPr="00DF60D5">
        <w:rPr>
          <w:sz w:val="28"/>
          <w:szCs w:val="28"/>
        </w:rPr>
        <w:t xml:space="preserve"> </w:t>
      </w:r>
    </w:p>
    <w:p w14:paraId="7A3750B9" w14:textId="77777777" w:rsidR="00184CF9" w:rsidRPr="00DF60D5" w:rsidRDefault="00184CF9" w:rsidP="00184CF9">
      <w:pPr>
        <w:pStyle w:val="NormalWeb"/>
        <w:rPr>
          <w:rFonts w:ascii="Arial" w:hAnsi="Arial" w:cs="Arial"/>
          <w:b/>
          <w:bCs/>
        </w:rPr>
      </w:pPr>
      <w:r w:rsidRPr="00DF60D5">
        <w:rPr>
          <w:rFonts w:ascii="Arial" w:hAnsi="Arial" w:cs="Arial"/>
          <w:b/>
          <w:bCs/>
        </w:rPr>
        <w:t>Introduction</w:t>
      </w:r>
    </w:p>
    <w:p w14:paraId="72BA5600" w14:textId="79C7A2F4" w:rsidR="00184CF9" w:rsidRDefault="00101A7F" w:rsidP="00184CF9">
      <w:pPr>
        <w:pStyle w:val="NormalWeb"/>
        <w:rPr>
          <w:rFonts w:ascii="Arial" w:hAnsi="Arial" w:cs="Arial"/>
          <w:sz w:val="22"/>
          <w:szCs w:val="22"/>
        </w:rPr>
      </w:pPr>
      <w:r>
        <w:rPr>
          <w:rFonts w:ascii="Arial" w:hAnsi="Arial" w:cs="Arial"/>
          <w:sz w:val="22"/>
          <w:szCs w:val="22"/>
        </w:rPr>
        <w:t>Scabies is a skin condition caused by an immune reaction to the mite Sarcoptes scabiei and their saliva, eggs and faeces. Typical clinical presentation is intense itching, associated with burrows, nodules and redness, with symptoms lasting for weeks or months.</w:t>
      </w:r>
    </w:p>
    <w:p w14:paraId="33239208" w14:textId="6E39DBE2" w:rsidR="00101A7F" w:rsidRPr="00101A7F" w:rsidRDefault="00101A7F" w:rsidP="00101A7F">
      <w:pPr>
        <w:rPr>
          <w:rFonts w:ascii="Arial" w:hAnsi="Arial" w:cs="Arial"/>
          <w:color w:val="000000"/>
          <w:sz w:val="22"/>
          <w:szCs w:val="22"/>
        </w:rPr>
      </w:pPr>
      <w:r w:rsidRPr="00101A7F">
        <w:rPr>
          <w:rFonts w:ascii="Arial" w:hAnsi="Arial" w:cs="Arial"/>
          <w:color w:val="000000"/>
          <w:sz w:val="22"/>
          <w:szCs w:val="22"/>
        </w:rPr>
        <w:t>Untreated scabies is often associated with secondary bacterial skin infection, e.g.</w:t>
      </w:r>
      <w:r>
        <w:rPr>
          <w:rFonts w:ascii="Arial" w:hAnsi="Arial" w:cs="Arial"/>
          <w:color w:val="000000"/>
          <w:sz w:val="22"/>
          <w:szCs w:val="22"/>
        </w:rPr>
        <w:t xml:space="preserve"> </w:t>
      </w:r>
      <w:r w:rsidRPr="00101A7F">
        <w:rPr>
          <w:rFonts w:ascii="Arial" w:hAnsi="Arial" w:cs="Arial"/>
          <w:color w:val="000000"/>
          <w:sz w:val="22"/>
          <w:szCs w:val="22"/>
        </w:rPr>
        <w:t>cellulitis (infection of the deeper layers of the skin), folliculitis (inflammation of a</w:t>
      </w:r>
      <w:r>
        <w:rPr>
          <w:rFonts w:ascii="Arial" w:hAnsi="Arial" w:cs="Arial"/>
          <w:color w:val="000000"/>
          <w:sz w:val="22"/>
          <w:szCs w:val="22"/>
        </w:rPr>
        <w:t xml:space="preserve"> </w:t>
      </w:r>
      <w:r w:rsidRPr="00101A7F">
        <w:rPr>
          <w:rFonts w:ascii="Arial" w:hAnsi="Arial" w:cs="Arial"/>
          <w:color w:val="000000"/>
          <w:sz w:val="22"/>
          <w:szCs w:val="22"/>
        </w:rPr>
        <w:t>hair follicle), boils or impetigo. Scabies may also exacerbate other pre</w:t>
      </w:r>
      <w:r w:rsidR="0091330D">
        <w:rPr>
          <w:rFonts w:ascii="Arial" w:hAnsi="Arial" w:cs="Arial"/>
          <w:color w:val="000000"/>
          <w:sz w:val="22"/>
          <w:szCs w:val="22"/>
        </w:rPr>
        <w:t>-</w:t>
      </w:r>
      <w:r w:rsidRPr="00101A7F">
        <w:rPr>
          <w:rFonts w:ascii="Arial" w:hAnsi="Arial" w:cs="Arial"/>
          <w:color w:val="000000"/>
          <w:sz w:val="22"/>
          <w:szCs w:val="22"/>
        </w:rPr>
        <w:t>existing</w:t>
      </w:r>
      <w:r>
        <w:rPr>
          <w:rFonts w:ascii="Arial" w:hAnsi="Arial" w:cs="Arial"/>
          <w:color w:val="000000"/>
          <w:sz w:val="22"/>
          <w:szCs w:val="22"/>
        </w:rPr>
        <w:t xml:space="preserve"> </w:t>
      </w:r>
      <w:r w:rsidRPr="00101A7F">
        <w:rPr>
          <w:rFonts w:ascii="Arial" w:hAnsi="Arial" w:cs="Arial"/>
          <w:color w:val="000000"/>
          <w:sz w:val="22"/>
          <w:szCs w:val="22"/>
        </w:rPr>
        <w:t>skin conditions, such as eczema and psoriasis.</w:t>
      </w:r>
    </w:p>
    <w:p w14:paraId="2D649507" w14:textId="26A6BDA6" w:rsidR="00184CF9" w:rsidRPr="00DF60D5" w:rsidRDefault="00820949" w:rsidP="00184CF9">
      <w:pPr>
        <w:pStyle w:val="NormalWeb"/>
        <w:rPr>
          <w:rFonts w:ascii="ArialMT" w:hAnsi="ArialMT"/>
          <w:sz w:val="22"/>
          <w:szCs w:val="22"/>
        </w:rPr>
      </w:pPr>
      <w:r>
        <w:rPr>
          <w:rFonts w:ascii="Arial" w:hAnsi="Arial" w:cs="Arial"/>
          <w:sz w:val="22"/>
          <w:szCs w:val="22"/>
        </w:rPr>
        <w:t>T</w:t>
      </w:r>
      <w:r w:rsidR="00117C76">
        <w:rPr>
          <w:rFonts w:ascii="Arial" w:hAnsi="Arial" w:cs="Arial"/>
          <w:sz w:val="22"/>
          <w:szCs w:val="22"/>
        </w:rPr>
        <w:t>his organisation</w:t>
      </w:r>
      <w:r w:rsidR="00184CF9" w:rsidRPr="00DF60D5">
        <w:rPr>
          <w:rFonts w:ascii="Arial" w:hAnsi="Arial" w:cs="Arial"/>
          <w:sz w:val="22"/>
          <w:szCs w:val="22"/>
        </w:rPr>
        <w:t xml:space="preserve"> will always use standard IPC and, where required, transmission-based precautions (SICPs and TBPs). </w:t>
      </w:r>
      <w:r w:rsidR="00184CF9" w:rsidRPr="00DF60D5">
        <w:rPr>
          <w:rFonts w:ascii="ArialMT" w:hAnsi="ArialMT"/>
          <w:sz w:val="22"/>
          <w:szCs w:val="22"/>
        </w:rPr>
        <w:t xml:space="preserve">Refer to the </w:t>
      </w:r>
      <w:r w:rsidR="00184CF9" w:rsidRPr="00203E35">
        <w:rPr>
          <w:rFonts w:ascii="ArialMT" w:hAnsi="ArialMT"/>
          <w:sz w:val="22"/>
          <w:szCs w:val="22"/>
        </w:rPr>
        <w:t xml:space="preserve">SICPs and TBPs Policy for General Practice at </w:t>
      </w:r>
      <w:hyperlink w:anchor="_Annex_Z_–" w:history="1">
        <w:r w:rsidR="00A96FA4" w:rsidRPr="00A96FA4">
          <w:rPr>
            <w:rStyle w:val="Hyperlink"/>
            <w:rFonts w:ascii="Arial" w:hAnsi="Arial" w:cs="Arial"/>
            <w:sz w:val="22"/>
            <w:szCs w:val="22"/>
          </w:rPr>
          <w:t>Annex BB</w:t>
        </w:r>
      </w:hyperlink>
      <w:r w:rsidR="00184CF9" w:rsidRPr="00A96FA4">
        <w:rPr>
          <w:rFonts w:ascii="ArialMT" w:hAnsi="ArialMT"/>
          <w:sz w:val="22"/>
          <w:szCs w:val="22"/>
        </w:rPr>
        <w:t>.</w:t>
      </w:r>
    </w:p>
    <w:p w14:paraId="28CE8700" w14:textId="7B3A0952" w:rsidR="00184CF9" w:rsidRPr="00DF60D5" w:rsidRDefault="00184CF9" w:rsidP="00184CF9">
      <w:pPr>
        <w:pStyle w:val="NormalWeb"/>
        <w:rPr>
          <w:rFonts w:ascii="ArialMT" w:hAnsi="ArialMT"/>
          <w:b/>
          <w:bCs/>
        </w:rPr>
      </w:pPr>
      <w:r w:rsidRPr="00203E35">
        <w:rPr>
          <w:rFonts w:ascii="ArialMT" w:hAnsi="ArialMT"/>
          <w:b/>
          <w:bCs/>
        </w:rPr>
        <w:t>Management</w:t>
      </w:r>
      <w:r w:rsidR="00617E3F" w:rsidRPr="00DF60D5">
        <w:rPr>
          <w:rFonts w:ascii="ArialMT" w:hAnsi="ArialMT"/>
          <w:b/>
          <w:bCs/>
        </w:rPr>
        <w:t xml:space="preserve"> of an outbreak</w:t>
      </w:r>
    </w:p>
    <w:p w14:paraId="718E3A96" w14:textId="77777777" w:rsidR="00617E3F" w:rsidRPr="00DF60D5" w:rsidRDefault="00184CF9" w:rsidP="00184CF9">
      <w:pPr>
        <w:pStyle w:val="NormalWeb"/>
        <w:rPr>
          <w:rFonts w:ascii="Arial" w:hAnsi="Arial" w:cs="Arial"/>
          <w:sz w:val="22"/>
          <w:szCs w:val="22"/>
        </w:rPr>
      </w:pPr>
      <w:r w:rsidRPr="00DF60D5">
        <w:rPr>
          <w:rFonts w:ascii="Arial" w:hAnsi="Arial" w:cs="Arial"/>
          <w:sz w:val="22"/>
          <w:szCs w:val="22"/>
        </w:rPr>
        <w:t xml:space="preserve">If there is a suspected outbreak of scabies in a communal setting, refer to the </w:t>
      </w:r>
      <w:hyperlink r:id="rId115" w:history="1">
        <w:r w:rsidRPr="00DF60D5">
          <w:rPr>
            <w:rStyle w:val="Hyperlink"/>
            <w:rFonts w:ascii="Arial" w:hAnsi="Arial" w:cs="Arial"/>
            <w:sz w:val="22"/>
            <w:szCs w:val="22"/>
          </w:rPr>
          <w:t>Action Plan for the Management of Scabies in Health and Social Care Establishments</w:t>
        </w:r>
        <w:r w:rsidR="00617E3F" w:rsidRPr="00033901">
          <w:rPr>
            <w:rStyle w:val="Hyperlink"/>
            <w:rFonts w:ascii="Arial" w:hAnsi="Arial" w:cs="Arial"/>
            <w:color w:val="auto"/>
            <w:sz w:val="22"/>
            <w:szCs w:val="22"/>
            <w:u w:val="none"/>
          </w:rPr>
          <w:t>.</w:t>
        </w:r>
      </w:hyperlink>
    </w:p>
    <w:p w14:paraId="73A1816C" w14:textId="14085FF7" w:rsidR="00617E3F" w:rsidRPr="00DF60D5" w:rsidRDefault="00117C76" w:rsidP="00617E3F">
      <w:pPr>
        <w:pStyle w:val="NormalWeb"/>
        <w:rPr>
          <w:rFonts w:ascii="Arial" w:hAnsi="Arial" w:cs="Arial"/>
          <w:color w:val="000000" w:themeColor="text1"/>
          <w:sz w:val="22"/>
          <w:szCs w:val="22"/>
        </w:rPr>
      </w:pPr>
      <w:r>
        <w:rPr>
          <w:rFonts w:ascii="Arial" w:hAnsi="Arial" w:cs="Arial"/>
          <w:sz w:val="22"/>
          <w:szCs w:val="22"/>
        </w:rPr>
        <w:t xml:space="preserve">Further information can be found in the </w:t>
      </w:r>
      <w:hyperlink r:id="rId116" w:history="1">
        <w:r w:rsidRPr="00117C76">
          <w:rPr>
            <w:rStyle w:val="Hyperlink"/>
            <w:rFonts w:ascii="Arial" w:hAnsi="Arial" w:cs="Arial"/>
            <w:sz w:val="22"/>
            <w:szCs w:val="22"/>
          </w:rPr>
          <w:t>Scabies policy for general practice</w:t>
        </w:r>
      </w:hyperlink>
      <w:r>
        <w:rPr>
          <w:rFonts w:ascii="Arial" w:hAnsi="Arial" w:cs="Arial"/>
          <w:sz w:val="22"/>
          <w:szCs w:val="22"/>
        </w:rPr>
        <w:t xml:space="preserve">. </w:t>
      </w:r>
    </w:p>
    <w:p w14:paraId="6FBBE30F" w14:textId="07E50B50"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91330D">
        <w:rPr>
          <w:rFonts w:ascii="Arial" w:hAnsi="Arial" w:cs="Arial"/>
          <w:sz w:val="22"/>
          <w:szCs w:val="22"/>
        </w:rPr>
        <w:t>,</w:t>
      </w:r>
      <w:r>
        <w:rPr>
          <w:rFonts w:ascii="Arial" w:hAnsi="Arial" w:cs="Arial"/>
          <w:sz w:val="22"/>
          <w:szCs w:val="22"/>
        </w:rPr>
        <w:t xml:space="preserve"> and a reference library</w:t>
      </w:r>
      <w:r w:rsidR="0091330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28733AC6" w14:textId="2901D43B"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Transmission </w:t>
      </w:r>
    </w:p>
    <w:p w14:paraId="67A28782" w14:textId="08C9A786"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Diagnosis </w:t>
      </w:r>
    </w:p>
    <w:p w14:paraId="61356E4D" w14:textId="4E9C6036"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Managing and preventing the spread of scabies </w:t>
      </w:r>
    </w:p>
    <w:p w14:paraId="59D56546" w14:textId="29796031"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Topical preparations for treatment </w:t>
      </w:r>
    </w:p>
    <w:p w14:paraId="6A9B1E72" w14:textId="0F3727C2"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Management and treatment </w:t>
      </w:r>
    </w:p>
    <w:p w14:paraId="5BEBEA75" w14:textId="1F7986DF"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General information </w:t>
      </w:r>
    </w:p>
    <w:p w14:paraId="048E6BB1" w14:textId="57E01A04"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Environmental cleaning </w:t>
      </w:r>
    </w:p>
    <w:p w14:paraId="66C608F7" w14:textId="4E95C4B5"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Suspected treatment failure </w:t>
      </w:r>
    </w:p>
    <w:p w14:paraId="19110375" w14:textId="20BB55EC" w:rsidR="00617E3F" w:rsidRPr="00DF60D5" w:rsidRDefault="00617E3F" w:rsidP="006A5087">
      <w:pPr>
        <w:pStyle w:val="NormalWeb"/>
        <w:numPr>
          <w:ilvl w:val="0"/>
          <w:numId w:val="59"/>
        </w:numPr>
        <w:spacing w:before="0" w:beforeAutospacing="0" w:after="0" w:afterAutospacing="0"/>
        <w:rPr>
          <w:rFonts w:ascii="Arial" w:hAnsi="Arial" w:cs="Arial"/>
          <w:sz w:val="22"/>
          <w:szCs w:val="22"/>
        </w:rPr>
      </w:pPr>
      <w:r w:rsidRPr="00DF60D5">
        <w:rPr>
          <w:rFonts w:ascii="Arial" w:hAnsi="Arial" w:cs="Arial"/>
          <w:sz w:val="22"/>
          <w:szCs w:val="22"/>
        </w:rPr>
        <w:t xml:space="preserve">Referral or transfer to another health or social care provider </w:t>
      </w:r>
    </w:p>
    <w:p w14:paraId="628203DC" w14:textId="77777777" w:rsidR="00617E3F" w:rsidRPr="00DF60D5" w:rsidRDefault="00617E3F" w:rsidP="00617E3F">
      <w:pPr>
        <w:pStyle w:val="NormalWeb"/>
        <w:rPr>
          <w:rFonts w:ascii="Arial" w:hAnsi="Arial" w:cs="Arial"/>
          <w:sz w:val="22"/>
          <w:szCs w:val="22"/>
        </w:rPr>
      </w:pPr>
      <w:r w:rsidRPr="00DF60D5">
        <w:rPr>
          <w:rFonts w:ascii="Arial" w:hAnsi="Arial" w:cs="Arial"/>
          <w:sz w:val="22"/>
          <w:szCs w:val="22"/>
        </w:rPr>
        <w:t>Additionally, appendices include:</w:t>
      </w:r>
    </w:p>
    <w:p w14:paraId="66152AD4" w14:textId="41DAFC78" w:rsidR="00617E3F" w:rsidRPr="00203E35" w:rsidRDefault="00617E3F" w:rsidP="006A5087">
      <w:pPr>
        <w:pStyle w:val="NormalWeb"/>
        <w:numPr>
          <w:ilvl w:val="0"/>
          <w:numId w:val="60"/>
        </w:numPr>
      </w:pPr>
      <w:r w:rsidRPr="00DF60D5">
        <w:rPr>
          <w:rFonts w:ascii="Arial" w:hAnsi="Arial" w:cs="Arial"/>
          <w:sz w:val="22"/>
          <w:szCs w:val="22"/>
        </w:rPr>
        <w:t>Appendix 1: Scabies treatment: Patient instructions for application of cream or lotion</w:t>
      </w:r>
    </w:p>
    <w:p w14:paraId="551904F8" w14:textId="5EBE57AD" w:rsidR="00617E3F" w:rsidRPr="00203E35" w:rsidRDefault="00617E3F" w:rsidP="006A5087">
      <w:pPr>
        <w:pStyle w:val="NormalWeb"/>
        <w:numPr>
          <w:ilvl w:val="0"/>
          <w:numId w:val="60"/>
        </w:numPr>
      </w:pPr>
      <w:r w:rsidRPr="00DF60D5">
        <w:rPr>
          <w:rFonts w:ascii="Arial" w:hAnsi="Arial" w:cs="Arial"/>
          <w:sz w:val="22"/>
          <w:szCs w:val="22"/>
        </w:rPr>
        <w:t xml:space="preserve">Appendix 2: Inter-Health and Social Care Infection Control Transfer Form </w:t>
      </w:r>
    </w:p>
    <w:p w14:paraId="16C33BB7" w14:textId="77777777" w:rsidR="00617E3F" w:rsidRPr="00DF60D5" w:rsidRDefault="00617E3F" w:rsidP="00617E3F">
      <w:pPr>
        <w:pStyle w:val="NormalWeb"/>
        <w:rPr>
          <w:rFonts w:ascii="Arial" w:hAnsi="Arial" w:cs="Arial"/>
          <w:sz w:val="22"/>
          <w:szCs w:val="22"/>
        </w:rPr>
      </w:pPr>
    </w:p>
    <w:p w14:paraId="54F8CD25" w14:textId="77777777" w:rsidR="00617E3F" w:rsidRPr="00DF60D5" w:rsidRDefault="00617E3F" w:rsidP="00617E3F">
      <w:pPr>
        <w:pStyle w:val="NormalWeb"/>
        <w:rPr>
          <w:rFonts w:ascii="Arial" w:hAnsi="Arial" w:cs="Arial"/>
          <w:sz w:val="22"/>
          <w:szCs w:val="22"/>
        </w:rPr>
      </w:pPr>
    </w:p>
    <w:p w14:paraId="1B4B1F53" w14:textId="77777777" w:rsidR="00617E3F" w:rsidRPr="00DF60D5" w:rsidRDefault="00617E3F" w:rsidP="00617E3F">
      <w:pPr>
        <w:pStyle w:val="NormalWeb"/>
        <w:rPr>
          <w:rFonts w:ascii="Arial" w:hAnsi="Arial" w:cs="Arial"/>
          <w:sz w:val="22"/>
          <w:szCs w:val="22"/>
        </w:rPr>
      </w:pPr>
    </w:p>
    <w:p w14:paraId="374DB282" w14:textId="77777777" w:rsidR="00617E3F" w:rsidRPr="00DF60D5" w:rsidRDefault="00617E3F" w:rsidP="00617E3F">
      <w:pPr>
        <w:pStyle w:val="NormalWeb"/>
        <w:rPr>
          <w:rFonts w:ascii="Arial" w:hAnsi="Arial" w:cs="Arial"/>
          <w:sz w:val="22"/>
          <w:szCs w:val="22"/>
        </w:rPr>
      </w:pPr>
    </w:p>
    <w:p w14:paraId="41209CA2" w14:textId="77777777" w:rsidR="006B55E5" w:rsidRPr="00DF60D5" w:rsidRDefault="006B55E5" w:rsidP="00617E3F">
      <w:pPr>
        <w:pStyle w:val="NormalWeb"/>
        <w:rPr>
          <w:rFonts w:ascii="Arial" w:hAnsi="Arial" w:cs="Arial"/>
          <w:sz w:val="22"/>
          <w:szCs w:val="22"/>
        </w:rPr>
      </w:pPr>
    </w:p>
    <w:p w14:paraId="56FE851B" w14:textId="7B43C318" w:rsidR="00617E3F" w:rsidRPr="00DF60D5" w:rsidRDefault="00617E3F" w:rsidP="00617E3F">
      <w:pPr>
        <w:pStyle w:val="Heading1"/>
        <w:keepLines/>
        <w:numPr>
          <w:ilvl w:val="0"/>
          <w:numId w:val="0"/>
        </w:numPr>
        <w:pBdr>
          <w:bottom w:val="single" w:sz="4" w:space="1" w:color="595959" w:themeColor="text1" w:themeTint="A6"/>
        </w:pBdr>
        <w:spacing w:before="360" w:after="160" w:line="259" w:lineRule="auto"/>
        <w:rPr>
          <w:sz w:val="28"/>
          <w:szCs w:val="28"/>
        </w:rPr>
      </w:pPr>
      <w:bookmarkStart w:id="500" w:name="_Annex_Z_–"/>
      <w:bookmarkStart w:id="501" w:name="_Annex_BB_–"/>
      <w:bookmarkStart w:id="502" w:name="_Toc210740490"/>
      <w:bookmarkEnd w:id="500"/>
      <w:bookmarkEnd w:id="501"/>
      <w:r w:rsidRPr="00DF60D5">
        <w:rPr>
          <w:sz w:val="28"/>
          <w:szCs w:val="28"/>
        </w:rPr>
        <w:t xml:space="preserve">Annex </w:t>
      </w:r>
      <w:r w:rsidR="003F645E">
        <w:rPr>
          <w:sz w:val="28"/>
          <w:szCs w:val="28"/>
        </w:rPr>
        <w:t>BB</w:t>
      </w:r>
      <w:r w:rsidRPr="00DF60D5">
        <w:rPr>
          <w:sz w:val="28"/>
          <w:szCs w:val="28"/>
        </w:rPr>
        <w:t xml:space="preserve"> – SICP</w:t>
      </w:r>
      <w:r w:rsidR="0082272F">
        <w:rPr>
          <w:sz w:val="28"/>
          <w:szCs w:val="28"/>
        </w:rPr>
        <w:t>s</w:t>
      </w:r>
      <w:r w:rsidRPr="00DF60D5">
        <w:rPr>
          <w:sz w:val="28"/>
          <w:szCs w:val="28"/>
        </w:rPr>
        <w:t xml:space="preserve"> and TBPs</w:t>
      </w:r>
      <w:bookmarkEnd w:id="502"/>
    </w:p>
    <w:p w14:paraId="4B5FAFCD" w14:textId="4B99886B" w:rsidR="00617E3F" w:rsidRPr="00DF60D5" w:rsidRDefault="00617E3F" w:rsidP="00617E3F">
      <w:pPr>
        <w:pStyle w:val="NormalWeb"/>
        <w:rPr>
          <w:rFonts w:ascii="Arial" w:hAnsi="Arial" w:cs="Arial"/>
          <w:b/>
          <w:bCs/>
        </w:rPr>
      </w:pPr>
      <w:r w:rsidRPr="00203E35">
        <w:rPr>
          <w:rFonts w:ascii="Arial" w:hAnsi="Arial" w:cs="Arial"/>
          <w:b/>
          <w:bCs/>
        </w:rPr>
        <w:t>Introduction</w:t>
      </w:r>
    </w:p>
    <w:p w14:paraId="2271EBA0" w14:textId="6F353E3E" w:rsidR="00617E3F" w:rsidRPr="00DF60D5" w:rsidRDefault="00617E3F" w:rsidP="00617E3F">
      <w:pPr>
        <w:pStyle w:val="NormalWeb"/>
      </w:pPr>
      <w:r w:rsidRPr="00DF60D5">
        <w:rPr>
          <w:rFonts w:ascii="Arial" w:hAnsi="Arial" w:cs="Arial"/>
          <w:sz w:val="22"/>
          <w:szCs w:val="22"/>
        </w:rPr>
        <w:t xml:space="preserve">There are several </w:t>
      </w:r>
      <w:r w:rsidR="00FE5C3A">
        <w:rPr>
          <w:rFonts w:ascii="Arial" w:hAnsi="Arial" w:cs="Arial"/>
          <w:sz w:val="22"/>
          <w:szCs w:val="22"/>
        </w:rPr>
        <w:t>s</w:t>
      </w:r>
      <w:r w:rsidRPr="00DF60D5">
        <w:rPr>
          <w:rFonts w:ascii="Arial" w:hAnsi="Arial" w:cs="Arial"/>
          <w:sz w:val="22"/>
          <w:szCs w:val="22"/>
        </w:rPr>
        <w:t xml:space="preserve">tandard infection control precautions (SICPs) referred to by NHS England. </w:t>
      </w:r>
    </w:p>
    <w:p w14:paraId="07692A80" w14:textId="552CC952" w:rsidR="00617E3F" w:rsidRPr="00DF60D5" w:rsidRDefault="00617E3F" w:rsidP="00617E3F">
      <w:pPr>
        <w:pStyle w:val="NormalWeb"/>
      </w:pPr>
      <w:r w:rsidRPr="00DF60D5">
        <w:rPr>
          <w:rFonts w:ascii="Arial" w:hAnsi="Arial" w:cs="Arial"/>
          <w:sz w:val="22"/>
          <w:szCs w:val="22"/>
        </w:rPr>
        <w:t xml:space="preserve">At </w:t>
      </w:r>
      <w:r w:rsidR="00117C76">
        <w:rPr>
          <w:rFonts w:ascii="Arial" w:hAnsi="Arial" w:cs="Arial"/>
          <w:sz w:val="22"/>
          <w:szCs w:val="22"/>
        </w:rPr>
        <w:t>this organisation,</w:t>
      </w:r>
      <w:r w:rsidRPr="00DF60D5">
        <w:rPr>
          <w:rFonts w:ascii="Arial" w:hAnsi="Arial" w:cs="Arial"/>
          <w:sz w:val="22"/>
          <w:szCs w:val="22"/>
        </w:rPr>
        <w:t xml:space="preserve"> all staff in any situation involving the care of patients or contact with their environment must use standard infection control precautions (SICPs). SICPs may be insufficient to prevent cross</w:t>
      </w:r>
      <w:r w:rsidR="00FE5C3A">
        <w:rPr>
          <w:rFonts w:ascii="Arial" w:hAnsi="Arial" w:cs="Arial"/>
          <w:sz w:val="22"/>
          <w:szCs w:val="22"/>
        </w:rPr>
        <w:t>-</w:t>
      </w:r>
      <w:r w:rsidRPr="00DF60D5">
        <w:rPr>
          <w:rFonts w:ascii="Arial" w:hAnsi="Arial" w:cs="Arial"/>
          <w:sz w:val="22"/>
          <w:szCs w:val="22"/>
        </w:rPr>
        <w:t xml:space="preserve">transmission of specific infectious agents. Therefore, additional transmission-based precautions (TBPs) </w:t>
      </w:r>
      <w:r w:rsidR="00FE5C3A">
        <w:rPr>
          <w:rFonts w:ascii="Arial" w:hAnsi="Arial" w:cs="Arial"/>
          <w:sz w:val="22"/>
          <w:szCs w:val="22"/>
        </w:rPr>
        <w:t>must</w:t>
      </w:r>
      <w:r w:rsidRPr="00DF60D5">
        <w:rPr>
          <w:rFonts w:ascii="Arial" w:hAnsi="Arial" w:cs="Arial"/>
          <w:sz w:val="22"/>
          <w:szCs w:val="22"/>
        </w:rPr>
        <w:t xml:space="preserve"> be used by staff when caring for patients with a confirmed or suspected infection or colonisation. </w:t>
      </w:r>
    </w:p>
    <w:p w14:paraId="68902E04" w14:textId="43AEA141" w:rsidR="00617E3F" w:rsidRPr="00DF60D5" w:rsidRDefault="00617E3F" w:rsidP="00617E3F">
      <w:pPr>
        <w:pStyle w:val="NormalWeb"/>
      </w:pPr>
      <w:r w:rsidRPr="00DF60D5">
        <w:rPr>
          <w:rFonts w:ascii="Arial" w:hAnsi="Arial" w:cs="Arial"/>
          <w:sz w:val="22"/>
          <w:szCs w:val="22"/>
        </w:rPr>
        <w:t>SICPs and TBPs underpin routine safe practice and break the chain of infection</w:t>
      </w:r>
      <w:r w:rsidR="00B572D6">
        <w:rPr>
          <w:rFonts w:ascii="Arial" w:hAnsi="Arial" w:cs="Arial"/>
          <w:sz w:val="22"/>
          <w:szCs w:val="22"/>
        </w:rPr>
        <w:t>,</w:t>
      </w:r>
      <w:r w:rsidRPr="00DF60D5">
        <w:rPr>
          <w:rFonts w:ascii="Arial" w:hAnsi="Arial" w:cs="Arial"/>
          <w:sz w:val="22"/>
          <w:szCs w:val="22"/>
        </w:rPr>
        <w:t xml:space="preserve"> which protects patients and staff. There is often no way of knowing who is infected, so by </w:t>
      </w:r>
      <w:r w:rsidR="00491D86" w:rsidRPr="00DF60D5">
        <w:rPr>
          <w:rFonts w:ascii="Arial" w:hAnsi="Arial" w:cs="Arial"/>
          <w:sz w:val="22"/>
          <w:szCs w:val="22"/>
        </w:rPr>
        <w:t>always applying SICPs and TBPs to all people</w:t>
      </w:r>
      <w:r w:rsidRPr="00DF60D5">
        <w:rPr>
          <w:rFonts w:ascii="Arial" w:hAnsi="Arial" w:cs="Arial"/>
          <w:sz w:val="22"/>
          <w:szCs w:val="22"/>
        </w:rPr>
        <w:t xml:space="preserve">, best practice becomes second nature, and the risk of infection is minimised. </w:t>
      </w:r>
    </w:p>
    <w:p w14:paraId="4D904B5C" w14:textId="00BDC90D" w:rsidR="00617E3F" w:rsidRPr="00DF60D5" w:rsidRDefault="00617E3F" w:rsidP="00617E3F">
      <w:pPr>
        <w:pStyle w:val="NormalWeb"/>
        <w:rPr>
          <w:rFonts w:ascii="Arial" w:hAnsi="Arial" w:cs="Arial"/>
          <w:b/>
          <w:bCs/>
        </w:rPr>
      </w:pPr>
      <w:r w:rsidRPr="00203E35">
        <w:rPr>
          <w:rFonts w:ascii="Arial" w:hAnsi="Arial" w:cs="Arial"/>
          <w:b/>
          <w:bCs/>
        </w:rPr>
        <w:t>Hand hygiene</w:t>
      </w:r>
    </w:p>
    <w:p w14:paraId="27503971" w14:textId="5A873935" w:rsidR="00617E3F" w:rsidRPr="00DF60D5" w:rsidRDefault="00617E3F" w:rsidP="00617E3F">
      <w:pPr>
        <w:pStyle w:val="NormalWeb"/>
      </w:pPr>
      <w:r w:rsidRPr="00DF60D5">
        <w:rPr>
          <w:rFonts w:ascii="Arial" w:hAnsi="Arial" w:cs="Arial"/>
          <w:sz w:val="22"/>
          <w:szCs w:val="22"/>
        </w:rPr>
        <w:t>Hand hygiene is the single</w:t>
      </w:r>
      <w:r w:rsidR="00357F3A">
        <w:rPr>
          <w:rFonts w:ascii="Arial" w:hAnsi="Arial" w:cs="Arial"/>
          <w:sz w:val="22"/>
          <w:szCs w:val="22"/>
        </w:rPr>
        <w:t xml:space="preserve"> </w:t>
      </w:r>
      <w:r w:rsidRPr="00DF60D5">
        <w:rPr>
          <w:rFonts w:ascii="Arial" w:hAnsi="Arial" w:cs="Arial"/>
          <w:sz w:val="22"/>
          <w:szCs w:val="22"/>
        </w:rPr>
        <w:t>most important way to prevent the spread of infection. Good hand hygiene should be undertaken by all staff and patients</w:t>
      </w:r>
      <w:r w:rsidR="00491D86" w:rsidRPr="00DF60D5">
        <w:rPr>
          <w:rFonts w:ascii="Arial" w:hAnsi="Arial" w:cs="Arial"/>
          <w:sz w:val="22"/>
          <w:szCs w:val="22"/>
        </w:rPr>
        <w:t xml:space="preserve"> at this organisation</w:t>
      </w:r>
      <w:r w:rsidRPr="00DF60D5">
        <w:rPr>
          <w:rFonts w:ascii="Arial" w:hAnsi="Arial" w:cs="Arial"/>
          <w:sz w:val="22"/>
          <w:szCs w:val="22"/>
        </w:rPr>
        <w:t xml:space="preserve">. </w:t>
      </w:r>
    </w:p>
    <w:p w14:paraId="4BB85C06" w14:textId="150AAA47" w:rsidR="00617E3F" w:rsidRPr="00DF60D5" w:rsidRDefault="00617E3F" w:rsidP="00617E3F">
      <w:pPr>
        <w:pStyle w:val="NormalWeb"/>
        <w:rPr>
          <w:rFonts w:ascii="Arial" w:hAnsi="Arial" w:cs="Arial"/>
          <w:sz w:val="22"/>
          <w:szCs w:val="22"/>
        </w:rPr>
      </w:pPr>
      <w:r w:rsidRPr="00DF60D5">
        <w:rPr>
          <w:rFonts w:ascii="Arial" w:hAnsi="Arial" w:cs="Arial"/>
          <w:sz w:val="22"/>
          <w:szCs w:val="22"/>
        </w:rPr>
        <w:t xml:space="preserve">Refer to the Hand </w:t>
      </w:r>
      <w:r w:rsidR="00FA3409">
        <w:rPr>
          <w:rFonts w:ascii="Arial" w:hAnsi="Arial" w:cs="Arial"/>
          <w:sz w:val="22"/>
          <w:szCs w:val="22"/>
        </w:rPr>
        <w:t>H</w:t>
      </w:r>
      <w:r w:rsidRPr="00DF60D5">
        <w:rPr>
          <w:rFonts w:ascii="Arial" w:hAnsi="Arial" w:cs="Arial"/>
          <w:sz w:val="22"/>
          <w:szCs w:val="22"/>
        </w:rPr>
        <w:t xml:space="preserve">ygiene </w:t>
      </w:r>
      <w:r w:rsidR="00491D86" w:rsidRPr="00DF60D5">
        <w:rPr>
          <w:rFonts w:ascii="Arial" w:hAnsi="Arial" w:cs="Arial"/>
          <w:sz w:val="22"/>
          <w:szCs w:val="22"/>
        </w:rPr>
        <w:t xml:space="preserve">and </w:t>
      </w:r>
      <w:r w:rsidR="00FA3409">
        <w:rPr>
          <w:rFonts w:ascii="Arial" w:hAnsi="Arial" w:cs="Arial"/>
          <w:sz w:val="22"/>
          <w:szCs w:val="22"/>
        </w:rPr>
        <w:t>H</w:t>
      </w:r>
      <w:r w:rsidR="00491D86" w:rsidRPr="00DF60D5">
        <w:rPr>
          <w:rFonts w:ascii="Arial" w:hAnsi="Arial" w:cs="Arial"/>
          <w:sz w:val="22"/>
          <w:szCs w:val="22"/>
        </w:rPr>
        <w:t xml:space="preserve">andwashing </w:t>
      </w:r>
      <w:r w:rsidR="00FA3409">
        <w:rPr>
          <w:rFonts w:ascii="Arial" w:hAnsi="Arial" w:cs="Arial"/>
          <w:sz w:val="22"/>
          <w:szCs w:val="22"/>
        </w:rPr>
        <w:t>P</w:t>
      </w:r>
      <w:r w:rsidRPr="00DF60D5">
        <w:rPr>
          <w:rFonts w:ascii="Arial" w:hAnsi="Arial" w:cs="Arial"/>
          <w:sz w:val="22"/>
          <w:szCs w:val="22"/>
        </w:rPr>
        <w:t xml:space="preserve">olicy at </w:t>
      </w:r>
      <w:hyperlink w:anchor="_Annex_F_-" w:history="1">
        <w:r w:rsidR="000F0DAB">
          <w:rPr>
            <w:rStyle w:val="Hyperlink"/>
            <w:rFonts w:ascii="Arial" w:hAnsi="Arial" w:cs="Arial"/>
            <w:sz w:val="22"/>
            <w:szCs w:val="22"/>
          </w:rPr>
          <w:t>Annex H</w:t>
        </w:r>
      </w:hyperlink>
      <w:r w:rsidRPr="00DF60D5">
        <w:rPr>
          <w:rFonts w:ascii="Arial" w:hAnsi="Arial" w:cs="Arial"/>
          <w:sz w:val="22"/>
          <w:szCs w:val="22"/>
        </w:rPr>
        <w:t xml:space="preserve">. </w:t>
      </w:r>
    </w:p>
    <w:p w14:paraId="74EBC4D2" w14:textId="6408CC1F" w:rsidR="00491D86" w:rsidRPr="00DF60D5" w:rsidRDefault="00491D86" w:rsidP="00617E3F">
      <w:pPr>
        <w:pStyle w:val="NormalWeb"/>
        <w:rPr>
          <w:rFonts w:ascii="Arial" w:hAnsi="Arial" w:cs="Arial"/>
          <w:b/>
          <w:bCs/>
        </w:rPr>
      </w:pPr>
      <w:r w:rsidRPr="00203E35">
        <w:rPr>
          <w:rFonts w:ascii="Arial" w:hAnsi="Arial" w:cs="Arial"/>
          <w:b/>
          <w:bCs/>
        </w:rPr>
        <w:t>Patient placement and assessment for infection risk</w:t>
      </w:r>
    </w:p>
    <w:p w14:paraId="6CF142F1" w14:textId="33C4FCE0" w:rsidR="00491D86" w:rsidRPr="00DF60D5" w:rsidRDefault="00491D86" w:rsidP="00491D86">
      <w:pPr>
        <w:pStyle w:val="NormalWeb"/>
      </w:pPr>
      <w:r w:rsidRPr="00DF60D5">
        <w:rPr>
          <w:rFonts w:ascii="Arial" w:hAnsi="Arial" w:cs="Arial"/>
          <w:sz w:val="22"/>
          <w:szCs w:val="22"/>
        </w:rPr>
        <w:t>Prior to a patient</w:t>
      </w:r>
      <w:r w:rsidR="00FE5C3A">
        <w:rPr>
          <w:rFonts w:ascii="Arial" w:hAnsi="Arial" w:cs="Arial"/>
          <w:sz w:val="22"/>
          <w:szCs w:val="22"/>
        </w:rPr>
        <w:t>’s</w:t>
      </w:r>
      <w:r w:rsidRPr="00DF60D5">
        <w:rPr>
          <w:rFonts w:ascii="Arial" w:hAnsi="Arial" w:cs="Arial"/>
          <w:sz w:val="22"/>
          <w:szCs w:val="22"/>
        </w:rPr>
        <w:t xml:space="preserve"> transfer to another health or social care facility, an assessment for infection risk must be undertaken. This ensures appropriate placement of the patient. </w:t>
      </w:r>
    </w:p>
    <w:p w14:paraId="3FE948FC" w14:textId="212EC439"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Refer to the Patient </w:t>
      </w:r>
      <w:r w:rsidR="00FA3409">
        <w:rPr>
          <w:rFonts w:ascii="Arial" w:hAnsi="Arial" w:cs="Arial"/>
          <w:sz w:val="22"/>
          <w:szCs w:val="22"/>
        </w:rPr>
        <w:t>P</w:t>
      </w:r>
      <w:r w:rsidRPr="00DF60D5">
        <w:rPr>
          <w:rFonts w:ascii="Arial" w:hAnsi="Arial" w:cs="Arial"/>
          <w:sz w:val="22"/>
          <w:szCs w:val="22"/>
        </w:rPr>
        <w:t xml:space="preserve">lacement and </w:t>
      </w:r>
      <w:r w:rsidR="00FA3409">
        <w:rPr>
          <w:rFonts w:ascii="Arial" w:hAnsi="Arial" w:cs="Arial"/>
          <w:sz w:val="22"/>
          <w:szCs w:val="22"/>
        </w:rPr>
        <w:t>A</w:t>
      </w:r>
      <w:r w:rsidRPr="00DF60D5">
        <w:rPr>
          <w:rFonts w:ascii="Arial" w:hAnsi="Arial" w:cs="Arial"/>
          <w:sz w:val="22"/>
          <w:szCs w:val="22"/>
        </w:rPr>
        <w:t xml:space="preserve">ssessment for </w:t>
      </w:r>
      <w:r w:rsidR="00FA3409">
        <w:rPr>
          <w:rFonts w:ascii="Arial" w:hAnsi="Arial" w:cs="Arial"/>
          <w:sz w:val="22"/>
          <w:szCs w:val="22"/>
        </w:rPr>
        <w:t>I</w:t>
      </w:r>
      <w:r w:rsidRPr="00DF60D5">
        <w:rPr>
          <w:rFonts w:ascii="Arial" w:hAnsi="Arial" w:cs="Arial"/>
          <w:sz w:val="22"/>
          <w:szCs w:val="22"/>
        </w:rPr>
        <w:t xml:space="preserve">nfection </w:t>
      </w:r>
      <w:r w:rsidR="00FA3409">
        <w:rPr>
          <w:rFonts w:ascii="Arial" w:hAnsi="Arial" w:cs="Arial"/>
          <w:sz w:val="22"/>
          <w:szCs w:val="22"/>
        </w:rPr>
        <w:t>R</w:t>
      </w:r>
      <w:r w:rsidRPr="00DF60D5">
        <w:rPr>
          <w:rFonts w:ascii="Arial" w:hAnsi="Arial" w:cs="Arial"/>
          <w:sz w:val="22"/>
          <w:szCs w:val="22"/>
        </w:rPr>
        <w:t xml:space="preserve">isk </w:t>
      </w:r>
      <w:r w:rsidR="00FA3409">
        <w:rPr>
          <w:rFonts w:ascii="Arial" w:hAnsi="Arial" w:cs="Arial"/>
          <w:sz w:val="22"/>
          <w:szCs w:val="22"/>
        </w:rPr>
        <w:t>P</w:t>
      </w:r>
      <w:r w:rsidRPr="00DF60D5">
        <w:rPr>
          <w:rFonts w:ascii="Arial" w:hAnsi="Arial" w:cs="Arial"/>
          <w:sz w:val="22"/>
          <w:szCs w:val="22"/>
        </w:rPr>
        <w:t xml:space="preserve">olicy at </w:t>
      </w:r>
      <w:hyperlink w:anchor="_Annex_N_–_1" w:history="1">
        <w:r w:rsidR="000F0DAB">
          <w:rPr>
            <w:rStyle w:val="Hyperlink"/>
            <w:rFonts w:ascii="Arial" w:hAnsi="Arial" w:cs="Arial"/>
            <w:sz w:val="22"/>
            <w:szCs w:val="22"/>
          </w:rPr>
          <w:t>Annex O</w:t>
        </w:r>
      </w:hyperlink>
      <w:r w:rsidRPr="00DF60D5">
        <w:rPr>
          <w:rFonts w:ascii="Arial" w:hAnsi="Arial" w:cs="Arial"/>
          <w:sz w:val="22"/>
          <w:szCs w:val="22"/>
        </w:rPr>
        <w:t>.</w:t>
      </w:r>
    </w:p>
    <w:p w14:paraId="755C86CD" w14:textId="5A6A3D55" w:rsidR="00491D86" w:rsidRPr="00DF60D5" w:rsidRDefault="00491D86" w:rsidP="00491D86">
      <w:pPr>
        <w:pStyle w:val="NormalWeb"/>
        <w:rPr>
          <w:rFonts w:ascii="Arial" w:hAnsi="Arial" w:cs="Arial"/>
          <w:b/>
          <w:bCs/>
        </w:rPr>
      </w:pPr>
      <w:r w:rsidRPr="00203E35">
        <w:rPr>
          <w:rFonts w:ascii="Arial" w:hAnsi="Arial" w:cs="Arial"/>
          <w:b/>
          <w:bCs/>
        </w:rPr>
        <w:t>Personal protective equipment</w:t>
      </w:r>
    </w:p>
    <w:p w14:paraId="5371E369" w14:textId="677617BC" w:rsidR="00491D86" w:rsidRPr="00DF60D5" w:rsidRDefault="00491D86" w:rsidP="00491D86">
      <w:pPr>
        <w:pStyle w:val="NormalWeb"/>
      </w:pPr>
      <w:r w:rsidRPr="00DF60D5">
        <w:rPr>
          <w:rFonts w:ascii="Arial" w:hAnsi="Arial" w:cs="Arial"/>
          <w:sz w:val="22"/>
          <w:szCs w:val="22"/>
        </w:rPr>
        <w:t xml:space="preserve">Before undertaking any task, staff at </w:t>
      </w:r>
      <w:r w:rsidR="00117C76">
        <w:rPr>
          <w:rFonts w:ascii="Arial" w:hAnsi="Arial" w:cs="Arial"/>
          <w:sz w:val="22"/>
          <w:szCs w:val="22"/>
        </w:rPr>
        <w:t>this organisation</w:t>
      </w:r>
      <w:r w:rsidRPr="00DF60D5">
        <w:rPr>
          <w:rFonts w:ascii="Arial" w:hAnsi="Arial" w:cs="Arial"/>
          <w:sz w:val="22"/>
          <w:szCs w:val="22"/>
        </w:rPr>
        <w:t xml:space="preserve"> should assess any likely exposure to infectious patients, blood and/or body fluids, non-intact skin or mucous membranes or substances hazardous to health, e.g., cleaning/disinfecting products, and </w:t>
      </w:r>
      <w:r w:rsidR="00FE5C3A">
        <w:rPr>
          <w:rFonts w:ascii="Arial" w:hAnsi="Arial" w:cs="Arial"/>
          <w:sz w:val="22"/>
          <w:szCs w:val="22"/>
        </w:rPr>
        <w:t xml:space="preserve">they should </w:t>
      </w:r>
      <w:r w:rsidRPr="00DF60D5">
        <w:rPr>
          <w:rFonts w:ascii="Arial" w:hAnsi="Arial" w:cs="Arial"/>
          <w:sz w:val="22"/>
          <w:szCs w:val="22"/>
        </w:rPr>
        <w:t xml:space="preserve">wear personal protective equipment (PPE) that protects adequately against the risks associated with the exposure. </w:t>
      </w:r>
    </w:p>
    <w:p w14:paraId="532E1440" w14:textId="262EB0DD"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Refer to the Personal </w:t>
      </w:r>
      <w:r w:rsidR="00820949" w:rsidRPr="00DF60D5">
        <w:rPr>
          <w:rFonts w:ascii="Arial" w:hAnsi="Arial" w:cs="Arial"/>
          <w:sz w:val="22"/>
          <w:szCs w:val="22"/>
        </w:rPr>
        <w:t xml:space="preserve">Protective Equipment Policy </w:t>
      </w:r>
      <w:r w:rsidRPr="00DF60D5">
        <w:rPr>
          <w:rFonts w:ascii="Arial" w:hAnsi="Arial" w:cs="Arial"/>
          <w:sz w:val="22"/>
          <w:szCs w:val="22"/>
        </w:rPr>
        <w:t xml:space="preserve">at </w:t>
      </w:r>
      <w:hyperlink w:anchor="_Annex_N_–_2" w:history="1">
        <w:r w:rsidR="000F0DAB">
          <w:rPr>
            <w:rStyle w:val="Hyperlink"/>
            <w:rFonts w:ascii="Arial" w:hAnsi="Arial" w:cs="Arial"/>
            <w:sz w:val="22"/>
            <w:szCs w:val="22"/>
          </w:rPr>
          <w:t>Annex P</w:t>
        </w:r>
      </w:hyperlink>
      <w:r w:rsidRPr="00DF60D5">
        <w:rPr>
          <w:rFonts w:ascii="Arial" w:hAnsi="Arial" w:cs="Arial"/>
          <w:sz w:val="22"/>
          <w:szCs w:val="22"/>
        </w:rPr>
        <w:t xml:space="preserve">. </w:t>
      </w:r>
    </w:p>
    <w:p w14:paraId="3C8B01EE" w14:textId="0870CFC5" w:rsidR="00491D86" w:rsidRPr="00203E35" w:rsidRDefault="00491D86" w:rsidP="00491D86">
      <w:pPr>
        <w:pStyle w:val="NormalWeb"/>
        <w:rPr>
          <w:rFonts w:ascii="Arial" w:hAnsi="Arial" w:cs="Arial"/>
          <w:b/>
          <w:bCs/>
        </w:rPr>
      </w:pPr>
      <w:r w:rsidRPr="00203E35">
        <w:rPr>
          <w:rFonts w:ascii="Arial" w:hAnsi="Arial" w:cs="Arial"/>
          <w:b/>
          <w:bCs/>
        </w:rPr>
        <w:t>Respiratory and cough hygiene</w:t>
      </w:r>
    </w:p>
    <w:p w14:paraId="5126EE34" w14:textId="38797524" w:rsidR="00491D86" w:rsidRPr="00DF60D5" w:rsidRDefault="00491D86" w:rsidP="00491D86">
      <w:pPr>
        <w:pStyle w:val="NormalWeb"/>
      </w:pPr>
      <w:r w:rsidRPr="00DF60D5">
        <w:rPr>
          <w:rFonts w:ascii="Arial" w:hAnsi="Arial" w:cs="Arial"/>
          <w:sz w:val="22"/>
          <w:szCs w:val="22"/>
        </w:rPr>
        <w:t xml:space="preserve">Respiratory and cough hygiene can help </w:t>
      </w:r>
      <w:r w:rsidR="00FE5C3A">
        <w:rPr>
          <w:rFonts w:ascii="Arial" w:hAnsi="Arial" w:cs="Arial"/>
          <w:sz w:val="22"/>
          <w:szCs w:val="22"/>
        </w:rPr>
        <w:t xml:space="preserve">to </w:t>
      </w:r>
      <w:r w:rsidRPr="00DF60D5">
        <w:rPr>
          <w:rFonts w:ascii="Arial" w:hAnsi="Arial" w:cs="Arial"/>
          <w:sz w:val="22"/>
          <w:szCs w:val="22"/>
        </w:rPr>
        <w:t xml:space="preserve">reduce the risk of spreading respiratory infections, </w:t>
      </w:r>
      <w:r w:rsidR="00FE5C3A">
        <w:rPr>
          <w:rFonts w:ascii="Arial" w:hAnsi="Arial" w:cs="Arial"/>
          <w:sz w:val="22"/>
          <w:szCs w:val="22"/>
        </w:rPr>
        <w:t xml:space="preserve">thereby </w:t>
      </w:r>
      <w:r w:rsidRPr="00DF60D5">
        <w:rPr>
          <w:rFonts w:ascii="Arial" w:hAnsi="Arial" w:cs="Arial"/>
          <w:sz w:val="22"/>
          <w:szCs w:val="22"/>
        </w:rPr>
        <w:t xml:space="preserve">protecting patients, visitors and staff. Staff at this organisation should adopt good respiratory and cough hygiene practices themselves and promote them to patients. </w:t>
      </w:r>
    </w:p>
    <w:p w14:paraId="5D8D0E97" w14:textId="2EFA673F" w:rsidR="00491D86" w:rsidRDefault="00491D86" w:rsidP="00491D86">
      <w:pPr>
        <w:pStyle w:val="NormalWeb"/>
        <w:rPr>
          <w:rFonts w:ascii="Arial" w:hAnsi="Arial" w:cs="Arial"/>
          <w:sz w:val="22"/>
          <w:szCs w:val="22"/>
        </w:rPr>
      </w:pPr>
      <w:r w:rsidRPr="00DF60D5">
        <w:rPr>
          <w:rFonts w:ascii="Arial" w:hAnsi="Arial" w:cs="Arial"/>
          <w:sz w:val="22"/>
          <w:szCs w:val="22"/>
        </w:rPr>
        <w:t xml:space="preserve">Refer to the Respiratory and </w:t>
      </w:r>
      <w:r w:rsidR="00820949" w:rsidRPr="00DF60D5">
        <w:rPr>
          <w:rFonts w:ascii="Arial" w:hAnsi="Arial" w:cs="Arial"/>
          <w:sz w:val="22"/>
          <w:szCs w:val="22"/>
        </w:rPr>
        <w:t xml:space="preserve">Cough Hygiene Policy </w:t>
      </w:r>
      <w:r w:rsidRPr="00DF60D5">
        <w:rPr>
          <w:rFonts w:ascii="Arial" w:hAnsi="Arial" w:cs="Arial"/>
          <w:sz w:val="22"/>
          <w:szCs w:val="22"/>
        </w:rPr>
        <w:t xml:space="preserve">at </w:t>
      </w:r>
      <w:hyperlink w:anchor="_Annex_R_–_1" w:history="1">
        <w:r w:rsidR="000F0DAB">
          <w:rPr>
            <w:rStyle w:val="Hyperlink"/>
            <w:rFonts w:ascii="Arial" w:hAnsi="Arial" w:cs="Arial"/>
            <w:sz w:val="22"/>
            <w:szCs w:val="22"/>
          </w:rPr>
          <w:t>Annex S</w:t>
        </w:r>
      </w:hyperlink>
      <w:r w:rsidRPr="00DF60D5">
        <w:rPr>
          <w:rFonts w:ascii="Arial" w:hAnsi="Arial" w:cs="Arial"/>
          <w:sz w:val="22"/>
          <w:szCs w:val="22"/>
        </w:rPr>
        <w:t>.</w:t>
      </w:r>
    </w:p>
    <w:p w14:paraId="58990CA0" w14:textId="77777777" w:rsidR="000F0DAB" w:rsidRPr="00DF60D5" w:rsidRDefault="000F0DAB" w:rsidP="00491D86">
      <w:pPr>
        <w:pStyle w:val="NormalWeb"/>
        <w:rPr>
          <w:rFonts w:ascii="Arial" w:hAnsi="Arial" w:cs="Arial"/>
          <w:sz w:val="22"/>
          <w:szCs w:val="22"/>
        </w:rPr>
      </w:pPr>
    </w:p>
    <w:p w14:paraId="54C45DE0" w14:textId="0B19D23E" w:rsidR="00491D86" w:rsidRPr="00203E35" w:rsidRDefault="00491D86" w:rsidP="00491D86">
      <w:pPr>
        <w:pStyle w:val="NormalWeb"/>
        <w:rPr>
          <w:rFonts w:ascii="Arial" w:hAnsi="Arial" w:cs="Arial"/>
          <w:b/>
          <w:bCs/>
        </w:rPr>
      </w:pPr>
      <w:r w:rsidRPr="00203E35">
        <w:rPr>
          <w:rFonts w:ascii="Arial" w:hAnsi="Arial" w:cs="Arial"/>
          <w:b/>
          <w:bCs/>
        </w:rPr>
        <w:t>Safe disposal of waste</w:t>
      </w:r>
      <w:r w:rsidR="000F0DAB">
        <w:rPr>
          <w:rFonts w:ascii="Arial" w:hAnsi="Arial" w:cs="Arial"/>
          <w:b/>
          <w:bCs/>
        </w:rPr>
        <w:t>, including sharps</w:t>
      </w:r>
    </w:p>
    <w:p w14:paraId="6A9938D1" w14:textId="56C292A7"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All staff are responsible for the safe management and disposal of waste. Refer to the Safe </w:t>
      </w:r>
      <w:r w:rsidR="00820949" w:rsidRPr="00DF60D5">
        <w:rPr>
          <w:rFonts w:ascii="Arial" w:hAnsi="Arial" w:cs="Arial"/>
          <w:sz w:val="22"/>
          <w:szCs w:val="22"/>
        </w:rPr>
        <w:t xml:space="preserve">Disposal </w:t>
      </w:r>
      <w:r w:rsidR="00820949">
        <w:rPr>
          <w:rFonts w:ascii="Arial" w:hAnsi="Arial" w:cs="Arial"/>
          <w:sz w:val="22"/>
          <w:szCs w:val="22"/>
        </w:rPr>
        <w:t>o</w:t>
      </w:r>
      <w:r w:rsidR="00820949" w:rsidRPr="00DF60D5">
        <w:rPr>
          <w:rFonts w:ascii="Arial" w:hAnsi="Arial" w:cs="Arial"/>
          <w:sz w:val="22"/>
          <w:szCs w:val="22"/>
        </w:rPr>
        <w:t xml:space="preserve">f Waste Policy </w:t>
      </w:r>
      <w:r w:rsidRPr="00DF60D5">
        <w:rPr>
          <w:rFonts w:ascii="Arial" w:hAnsi="Arial" w:cs="Arial"/>
          <w:sz w:val="22"/>
          <w:szCs w:val="22"/>
        </w:rPr>
        <w:t xml:space="preserve">at </w:t>
      </w:r>
      <w:hyperlink w:anchor="_Annex_S_–_1" w:history="1">
        <w:r w:rsidR="000F0DAB">
          <w:rPr>
            <w:rStyle w:val="Hyperlink"/>
            <w:rFonts w:ascii="Arial" w:hAnsi="Arial" w:cs="Arial"/>
            <w:sz w:val="22"/>
            <w:szCs w:val="22"/>
          </w:rPr>
          <w:t>Annex U</w:t>
        </w:r>
      </w:hyperlink>
      <w:r w:rsidRPr="00DF60D5">
        <w:rPr>
          <w:rFonts w:ascii="Arial" w:hAnsi="Arial" w:cs="Arial"/>
          <w:sz w:val="22"/>
          <w:szCs w:val="22"/>
        </w:rPr>
        <w:t>.</w:t>
      </w:r>
    </w:p>
    <w:p w14:paraId="446AEEAC" w14:textId="0791DBC5" w:rsidR="00491D86" w:rsidRPr="00203E35" w:rsidRDefault="00491D86" w:rsidP="00491D86">
      <w:pPr>
        <w:pStyle w:val="NormalWeb"/>
        <w:rPr>
          <w:rFonts w:ascii="Arial" w:hAnsi="Arial" w:cs="Arial"/>
          <w:b/>
          <w:bCs/>
        </w:rPr>
      </w:pPr>
      <w:r w:rsidRPr="00203E35">
        <w:rPr>
          <w:rFonts w:ascii="Arial" w:hAnsi="Arial" w:cs="Arial"/>
          <w:b/>
          <w:bCs/>
        </w:rPr>
        <w:t>Sa</w:t>
      </w:r>
      <w:r w:rsidRPr="00DF60D5">
        <w:rPr>
          <w:rFonts w:ascii="Arial" w:hAnsi="Arial" w:cs="Arial"/>
          <w:b/>
          <w:bCs/>
        </w:rPr>
        <w:t xml:space="preserve">fe </w:t>
      </w:r>
      <w:r w:rsidRPr="00203E35">
        <w:rPr>
          <w:rFonts w:ascii="Arial" w:hAnsi="Arial" w:cs="Arial"/>
          <w:b/>
          <w:bCs/>
        </w:rPr>
        <w:t>management of blood and body fluids</w:t>
      </w:r>
    </w:p>
    <w:p w14:paraId="5D0F53CB" w14:textId="33C8B576"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All spillages of blood and body fluids must be dealt with promptly at this organisation. Refer to the 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Blood </w:t>
      </w:r>
      <w:r w:rsidR="00820949">
        <w:rPr>
          <w:rFonts w:ascii="Arial" w:hAnsi="Arial" w:cs="Arial"/>
          <w:sz w:val="22"/>
          <w:szCs w:val="22"/>
        </w:rPr>
        <w:t>a</w:t>
      </w:r>
      <w:r w:rsidR="00820949" w:rsidRPr="00DF60D5">
        <w:rPr>
          <w:rFonts w:ascii="Arial" w:hAnsi="Arial" w:cs="Arial"/>
          <w:sz w:val="22"/>
          <w:szCs w:val="22"/>
        </w:rPr>
        <w:t xml:space="preserve">nd Body Fluids Policy </w:t>
      </w:r>
      <w:r w:rsidRPr="00DF60D5">
        <w:rPr>
          <w:rFonts w:ascii="Arial" w:hAnsi="Arial" w:cs="Arial"/>
          <w:sz w:val="22"/>
          <w:szCs w:val="22"/>
        </w:rPr>
        <w:t xml:space="preserve">at </w:t>
      </w:r>
      <w:hyperlink w:anchor="_Annex_V_–_1" w:history="1">
        <w:r w:rsidR="000F0DAB">
          <w:rPr>
            <w:rStyle w:val="Hyperlink"/>
            <w:rFonts w:ascii="Arial" w:hAnsi="Arial" w:cs="Arial"/>
            <w:sz w:val="22"/>
            <w:szCs w:val="22"/>
          </w:rPr>
          <w:t>Annex V</w:t>
        </w:r>
      </w:hyperlink>
      <w:r w:rsidRPr="00DF60D5">
        <w:rPr>
          <w:rFonts w:ascii="Arial" w:hAnsi="Arial" w:cs="Arial"/>
          <w:sz w:val="22"/>
          <w:szCs w:val="22"/>
        </w:rPr>
        <w:t>.</w:t>
      </w:r>
    </w:p>
    <w:p w14:paraId="7117F0ED" w14:textId="67026FBD" w:rsidR="00491D86" w:rsidRPr="00203E35" w:rsidRDefault="00491D86" w:rsidP="00491D86">
      <w:pPr>
        <w:pStyle w:val="NormalWeb"/>
        <w:rPr>
          <w:rFonts w:ascii="Arial" w:hAnsi="Arial" w:cs="Arial"/>
          <w:b/>
          <w:bCs/>
        </w:rPr>
      </w:pPr>
      <w:r w:rsidRPr="00203E35">
        <w:rPr>
          <w:rFonts w:ascii="Arial" w:hAnsi="Arial" w:cs="Arial"/>
          <w:b/>
          <w:bCs/>
        </w:rPr>
        <w:t>Safe management of care equipment</w:t>
      </w:r>
    </w:p>
    <w:p w14:paraId="51B2EB21" w14:textId="5308835B" w:rsidR="00491D86" w:rsidRPr="00DF60D5" w:rsidRDefault="00491D86" w:rsidP="00491D86">
      <w:pPr>
        <w:pStyle w:val="NormalWeb"/>
      </w:pPr>
      <w:r w:rsidRPr="00DF60D5">
        <w:rPr>
          <w:rFonts w:ascii="Arial" w:hAnsi="Arial" w:cs="Arial"/>
          <w:sz w:val="22"/>
          <w:szCs w:val="22"/>
        </w:rPr>
        <w:t xml:space="preserve">Cleaning, disinfection and sterilisation </w:t>
      </w:r>
      <w:r w:rsidR="00DF4899">
        <w:rPr>
          <w:rFonts w:ascii="Arial" w:hAnsi="Arial" w:cs="Arial"/>
          <w:sz w:val="22"/>
          <w:szCs w:val="22"/>
        </w:rPr>
        <w:t>are together</w:t>
      </w:r>
      <w:r w:rsidRPr="00DF60D5">
        <w:rPr>
          <w:rFonts w:ascii="Arial" w:hAnsi="Arial" w:cs="Arial"/>
          <w:sz w:val="22"/>
          <w:szCs w:val="22"/>
        </w:rPr>
        <w:t xml:space="preserve"> known as decontamination. </w:t>
      </w:r>
      <w:r w:rsidR="00DF4899">
        <w:rPr>
          <w:rFonts w:ascii="Arial" w:hAnsi="Arial" w:cs="Arial"/>
          <w:sz w:val="22"/>
          <w:szCs w:val="22"/>
        </w:rPr>
        <w:t>The s</w:t>
      </w:r>
      <w:r w:rsidRPr="00DF60D5">
        <w:rPr>
          <w:rFonts w:ascii="Arial" w:hAnsi="Arial" w:cs="Arial"/>
          <w:sz w:val="22"/>
          <w:szCs w:val="22"/>
        </w:rPr>
        <w:t xml:space="preserve">afe decontamination of care equipment after use on a patient is an essential part of routine infection control to prevent the spread of infection. </w:t>
      </w:r>
    </w:p>
    <w:p w14:paraId="218B45FE" w14:textId="7EC836EA"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Refer to the 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Care Equipment Policy </w:t>
      </w:r>
      <w:r w:rsidRPr="00DF60D5">
        <w:rPr>
          <w:rFonts w:ascii="Arial" w:hAnsi="Arial" w:cs="Arial"/>
          <w:sz w:val="22"/>
          <w:szCs w:val="22"/>
        </w:rPr>
        <w:t xml:space="preserve">at </w:t>
      </w:r>
      <w:hyperlink w:anchor="_Annex_U_–" w:history="1">
        <w:r w:rsidR="000F0DAB">
          <w:rPr>
            <w:rStyle w:val="Hyperlink"/>
            <w:rFonts w:ascii="Arial" w:hAnsi="Arial" w:cs="Arial"/>
            <w:sz w:val="22"/>
            <w:szCs w:val="22"/>
          </w:rPr>
          <w:t>Annex W</w:t>
        </w:r>
      </w:hyperlink>
      <w:r w:rsidRPr="00DF60D5">
        <w:rPr>
          <w:rFonts w:ascii="Arial" w:hAnsi="Arial" w:cs="Arial"/>
          <w:sz w:val="22"/>
          <w:szCs w:val="22"/>
        </w:rPr>
        <w:t>.</w:t>
      </w:r>
    </w:p>
    <w:p w14:paraId="43768B69" w14:textId="50645AE3" w:rsidR="00491D86" w:rsidRPr="00DF60D5" w:rsidRDefault="00491D86" w:rsidP="00491D86">
      <w:pPr>
        <w:pStyle w:val="NormalWeb"/>
        <w:rPr>
          <w:rFonts w:ascii="Arial" w:hAnsi="Arial" w:cs="Arial"/>
          <w:b/>
          <w:bCs/>
        </w:rPr>
      </w:pPr>
      <w:r w:rsidRPr="00DF60D5">
        <w:rPr>
          <w:rFonts w:ascii="Arial" w:hAnsi="Arial" w:cs="Arial"/>
          <w:b/>
          <w:bCs/>
        </w:rPr>
        <w:t>Safe management of linen (including uniforms and workwear)</w:t>
      </w:r>
    </w:p>
    <w:p w14:paraId="0A90ABB4" w14:textId="5D17D521" w:rsidR="00491D86" w:rsidRPr="00DF60D5" w:rsidRDefault="00491D86" w:rsidP="00491D86">
      <w:pPr>
        <w:pStyle w:val="NormalWeb"/>
      </w:pPr>
      <w:r w:rsidRPr="00DF60D5">
        <w:rPr>
          <w:rFonts w:ascii="Arial" w:hAnsi="Arial" w:cs="Arial"/>
          <w:sz w:val="22"/>
          <w:szCs w:val="22"/>
        </w:rPr>
        <w:t>The use of linen</w:t>
      </w:r>
      <w:r w:rsidR="00DF4899">
        <w:rPr>
          <w:rFonts w:ascii="Arial" w:hAnsi="Arial" w:cs="Arial"/>
          <w:sz w:val="22"/>
          <w:szCs w:val="22"/>
        </w:rPr>
        <w:t>,</w:t>
      </w:r>
      <w:r w:rsidRPr="00DF60D5">
        <w:rPr>
          <w:rFonts w:ascii="Arial" w:hAnsi="Arial" w:cs="Arial"/>
          <w:sz w:val="22"/>
          <w:szCs w:val="22"/>
        </w:rPr>
        <w:t xml:space="preserve"> such as blankets, pillowcases</w:t>
      </w:r>
      <w:r w:rsidR="00DF4899">
        <w:rPr>
          <w:rFonts w:ascii="Arial" w:hAnsi="Arial" w:cs="Arial"/>
          <w:sz w:val="22"/>
          <w:szCs w:val="22"/>
        </w:rPr>
        <w:t xml:space="preserve"> and </w:t>
      </w:r>
      <w:r w:rsidRPr="00DF60D5">
        <w:rPr>
          <w:rFonts w:ascii="Arial" w:hAnsi="Arial" w:cs="Arial"/>
          <w:sz w:val="22"/>
          <w:szCs w:val="22"/>
        </w:rPr>
        <w:t xml:space="preserve">fabric handtowels, in </w:t>
      </w:r>
      <w:r w:rsidR="00DF4899">
        <w:rPr>
          <w:rFonts w:ascii="Arial" w:hAnsi="Arial" w:cs="Arial"/>
          <w:sz w:val="22"/>
          <w:szCs w:val="22"/>
        </w:rPr>
        <w:t>g</w:t>
      </w:r>
      <w:r w:rsidRPr="00DF60D5">
        <w:rPr>
          <w:rFonts w:ascii="Arial" w:hAnsi="Arial" w:cs="Arial"/>
          <w:sz w:val="22"/>
          <w:szCs w:val="22"/>
        </w:rPr>
        <w:t xml:space="preserve">eneral </w:t>
      </w:r>
      <w:r w:rsidR="00DF4899">
        <w:rPr>
          <w:rFonts w:ascii="Arial" w:hAnsi="Arial" w:cs="Arial"/>
          <w:sz w:val="22"/>
          <w:szCs w:val="22"/>
        </w:rPr>
        <w:t>p</w:t>
      </w:r>
      <w:r w:rsidRPr="00DF60D5">
        <w:rPr>
          <w:rFonts w:ascii="Arial" w:hAnsi="Arial" w:cs="Arial"/>
          <w:sz w:val="22"/>
          <w:szCs w:val="22"/>
        </w:rPr>
        <w:t>ractice is not recommended as it is not practical to launder items between each patient. Best practice is to use disposable paper products, e.g., paper towels</w:t>
      </w:r>
      <w:r w:rsidR="00DF4899">
        <w:rPr>
          <w:rFonts w:ascii="Arial" w:hAnsi="Arial" w:cs="Arial"/>
          <w:sz w:val="22"/>
          <w:szCs w:val="22"/>
        </w:rPr>
        <w:t xml:space="preserve"> and </w:t>
      </w:r>
      <w:r w:rsidRPr="00DF60D5">
        <w:rPr>
          <w:rFonts w:ascii="Arial" w:hAnsi="Arial" w:cs="Arial"/>
          <w:sz w:val="22"/>
          <w:szCs w:val="22"/>
        </w:rPr>
        <w:t xml:space="preserve">couch roll. </w:t>
      </w:r>
    </w:p>
    <w:p w14:paraId="6B17C904" w14:textId="76582D46" w:rsidR="00491D86" w:rsidRPr="00DF60D5" w:rsidRDefault="00491D86" w:rsidP="00491D86">
      <w:pPr>
        <w:pStyle w:val="NormalWeb"/>
      </w:pPr>
      <w:r w:rsidRPr="00DF60D5">
        <w:rPr>
          <w:rFonts w:ascii="Arial" w:hAnsi="Arial" w:cs="Arial"/>
          <w:sz w:val="22"/>
          <w:szCs w:val="22"/>
        </w:rPr>
        <w:t>All fabric blinds, curtains and screens should be visibly clean with no blood, bodily substances, dust, dirt, debris</w:t>
      </w:r>
      <w:r w:rsidR="00DF4899">
        <w:rPr>
          <w:rFonts w:ascii="Arial" w:hAnsi="Arial" w:cs="Arial"/>
          <w:sz w:val="22"/>
          <w:szCs w:val="22"/>
        </w:rPr>
        <w:t>,</w:t>
      </w:r>
      <w:r w:rsidRPr="00DF60D5">
        <w:rPr>
          <w:rFonts w:ascii="Arial" w:hAnsi="Arial" w:cs="Arial"/>
          <w:sz w:val="22"/>
          <w:szCs w:val="22"/>
        </w:rPr>
        <w:t xml:space="preserve"> stains or spillages. </w:t>
      </w:r>
    </w:p>
    <w:p w14:paraId="0A879A3D" w14:textId="3B06D445"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Refer to the 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Linen </w:t>
      </w:r>
      <w:r w:rsidRPr="00DF60D5">
        <w:rPr>
          <w:rFonts w:ascii="Arial" w:hAnsi="Arial" w:cs="Arial"/>
          <w:sz w:val="22"/>
          <w:szCs w:val="22"/>
        </w:rPr>
        <w:t xml:space="preserve">(including </w:t>
      </w:r>
      <w:r w:rsidR="00BA19EF">
        <w:rPr>
          <w:rFonts w:ascii="Arial" w:hAnsi="Arial" w:cs="Arial"/>
          <w:sz w:val="22"/>
          <w:szCs w:val="22"/>
        </w:rPr>
        <w:t>U</w:t>
      </w:r>
      <w:r w:rsidRPr="00DF60D5">
        <w:rPr>
          <w:rFonts w:ascii="Arial" w:hAnsi="Arial" w:cs="Arial"/>
          <w:sz w:val="22"/>
          <w:szCs w:val="22"/>
        </w:rPr>
        <w:t xml:space="preserve">niforms and </w:t>
      </w:r>
      <w:r w:rsidR="00BA19EF">
        <w:rPr>
          <w:rFonts w:ascii="Arial" w:hAnsi="Arial" w:cs="Arial"/>
          <w:sz w:val="22"/>
          <w:szCs w:val="22"/>
        </w:rPr>
        <w:t>W</w:t>
      </w:r>
      <w:r w:rsidRPr="00DF60D5">
        <w:rPr>
          <w:rFonts w:ascii="Arial" w:hAnsi="Arial" w:cs="Arial"/>
          <w:sz w:val="22"/>
          <w:szCs w:val="22"/>
        </w:rPr>
        <w:t xml:space="preserve">orkwear) </w:t>
      </w:r>
      <w:r w:rsidR="00BA19EF">
        <w:rPr>
          <w:rFonts w:ascii="Arial" w:hAnsi="Arial" w:cs="Arial"/>
          <w:sz w:val="22"/>
          <w:szCs w:val="22"/>
        </w:rPr>
        <w:t>P</w:t>
      </w:r>
      <w:r w:rsidRPr="00DF60D5">
        <w:rPr>
          <w:rFonts w:ascii="Arial" w:hAnsi="Arial" w:cs="Arial"/>
          <w:sz w:val="22"/>
          <w:szCs w:val="22"/>
        </w:rPr>
        <w:t xml:space="preserve">olicy at </w:t>
      </w:r>
      <w:hyperlink w:anchor="_Annex_V_–" w:history="1">
        <w:r w:rsidR="000F0DAB">
          <w:rPr>
            <w:rStyle w:val="Hyperlink"/>
            <w:rFonts w:ascii="Arial" w:hAnsi="Arial" w:cs="Arial"/>
            <w:sz w:val="22"/>
            <w:szCs w:val="22"/>
          </w:rPr>
          <w:t>Annex X</w:t>
        </w:r>
      </w:hyperlink>
      <w:r w:rsidRPr="00DF60D5">
        <w:rPr>
          <w:rFonts w:ascii="Arial" w:hAnsi="Arial" w:cs="Arial"/>
          <w:sz w:val="22"/>
          <w:szCs w:val="22"/>
        </w:rPr>
        <w:t xml:space="preserve">. </w:t>
      </w:r>
    </w:p>
    <w:p w14:paraId="0B6C6B24" w14:textId="2004D5A9" w:rsidR="00491D86" w:rsidRPr="00DF60D5" w:rsidRDefault="00491D86" w:rsidP="00491D86">
      <w:pPr>
        <w:pStyle w:val="NormalWeb"/>
        <w:rPr>
          <w:rFonts w:ascii="Arial" w:hAnsi="Arial" w:cs="Arial"/>
          <w:b/>
          <w:bCs/>
        </w:rPr>
      </w:pPr>
      <w:r w:rsidRPr="00DF60D5">
        <w:rPr>
          <w:rFonts w:ascii="Arial" w:hAnsi="Arial" w:cs="Arial"/>
          <w:b/>
          <w:bCs/>
        </w:rPr>
        <w:t>Safe management of sharps and inoculation injuries</w:t>
      </w:r>
    </w:p>
    <w:p w14:paraId="3B87FB0D" w14:textId="7088B1E0" w:rsidR="00491D86" w:rsidRPr="00DF60D5" w:rsidRDefault="00491D86" w:rsidP="00491D86">
      <w:pPr>
        <w:pStyle w:val="NormalWeb"/>
      </w:pPr>
      <w:r w:rsidRPr="00DF60D5">
        <w:rPr>
          <w:rFonts w:ascii="Arial" w:hAnsi="Arial" w:cs="Arial"/>
          <w:sz w:val="22"/>
          <w:szCs w:val="22"/>
        </w:rPr>
        <w:t xml:space="preserve">This is referred to as </w:t>
      </w:r>
      <w:r w:rsidR="004D3E00">
        <w:rPr>
          <w:rFonts w:ascii="Arial" w:hAnsi="Arial" w:cs="Arial"/>
          <w:sz w:val="22"/>
          <w:szCs w:val="22"/>
        </w:rPr>
        <w:t>“</w:t>
      </w:r>
      <w:r w:rsidR="00BA19EF">
        <w:rPr>
          <w:rFonts w:ascii="Arial" w:hAnsi="Arial" w:cs="Arial"/>
          <w:sz w:val="22"/>
          <w:szCs w:val="22"/>
        </w:rPr>
        <w:t>o</w:t>
      </w:r>
      <w:r w:rsidRPr="004D3E00">
        <w:rPr>
          <w:rFonts w:ascii="Arial" w:hAnsi="Arial" w:cs="Arial"/>
          <w:sz w:val="22"/>
          <w:szCs w:val="22"/>
        </w:rPr>
        <w:t>ccupational safety/managing prevention of exposure (including sharps)</w:t>
      </w:r>
      <w:r w:rsidR="004D3E00">
        <w:rPr>
          <w:rFonts w:ascii="Arial" w:hAnsi="Arial" w:cs="Arial"/>
          <w:sz w:val="22"/>
          <w:szCs w:val="22"/>
        </w:rPr>
        <w:t>”</w:t>
      </w:r>
      <w:r w:rsidRPr="00DF60D5">
        <w:rPr>
          <w:rFonts w:ascii="Arial" w:hAnsi="Arial" w:cs="Arial"/>
          <w:sz w:val="22"/>
          <w:szCs w:val="22"/>
        </w:rPr>
        <w:t xml:space="preserve"> by NHS England. Sharps are items that could cause cuts or puncture wounds and include needles and sharp instruments. It is the responsibility of the user to dispose of sharps safely into a sharps container. </w:t>
      </w:r>
    </w:p>
    <w:p w14:paraId="6AB70526" w14:textId="261987CB" w:rsidR="00491D86" w:rsidRPr="00DF60D5" w:rsidRDefault="00491D86" w:rsidP="00491D86">
      <w:pPr>
        <w:pStyle w:val="NormalWeb"/>
        <w:rPr>
          <w:rFonts w:ascii="Arial" w:hAnsi="Arial" w:cs="Arial"/>
          <w:sz w:val="22"/>
          <w:szCs w:val="22"/>
        </w:rPr>
      </w:pPr>
      <w:r w:rsidRPr="00DF60D5">
        <w:rPr>
          <w:rFonts w:ascii="Arial" w:hAnsi="Arial" w:cs="Arial"/>
          <w:sz w:val="22"/>
          <w:szCs w:val="22"/>
        </w:rPr>
        <w:t xml:space="preserve">Refer to the 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Sharps </w:t>
      </w:r>
      <w:r w:rsidR="00820949">
        <w:rPr>
          <w:rFonts w:ascii="Arial" w:hAnsi="Arial" w:cs="Arial"/>
          <w:sz w:val="22"/>
          <w:szCs w:val="22"/>
        </w:rPr>
        <w:t>a</w:t>
      </w:r>
      <w:r w:rsidR="00820949" w:rsidRPr="00DF60D5">
        <w:rPr>
          <w:rFonts w:ascii="Arial" w:hAnsi="Arial" w:cs="Arial"/>
          <w:sz w:val="22"/>
          <w:szCs w:val="22"/>
        </w:rPr>
        <w:t xml:space="preserve">nd Inoculation Injuries Policy </w:t>
      </w:r>
      <w:r w:rsidRPr="00DF60D5">
        <w:rPr>
          <w:rFonts w:ascii="Arial" w:hAnsi="Arial" w:cs="Arial"/>
          <w:sz w:val="22"/>
          <w:szCs w:val="22"/>
        </w:rPr>
        <w:t xml:space="preserve">at </w:t>
      </w:r>
      <w:hyperlink w:anchor="_Annex_Y_–_1" w:history="1">
        <w:r w:rsidR="000F0DAB">
          <w:rPr>
            <w:rStyle w:val="Hyperlink"/>
            <w:rFonts w:ascii="Arial" w:hAnsi="Arial" w:cs="Arial"/>
            <w:sz w:val="22"/>
            <w:szCs w:val="22"/>
          </w:rPr>
          <w:t>Annex Y</w:t>
        </w:r>
      </w:hyperlink>
      <w:r w:rsidRPr="00DF60D5">
        <w:rPr>
          <w:rFonts w:ascii="Arial" w:hAnsi="Arial" w:cs="Arial"/>
          <w:sz w:val="22"/>
          <w:szCs w:val="22"/>
        </w:rPr>
        <w:t>.</w:t>
      </w:r>
    </w:p>
    <w:p w14:paraId="6F4E5774" w14:textId="5E176445" w:rsidR="006B55E5" w:rsidRPr="00DF60D5" w:rsidRDefault="006B55E5" w:rsidP="006B55E5">
      <w:pPr>
        <w:pStyle w:val="NormalWeb"/>
        <w:rPr>
          <w:rFonts w:ascii="Arial" w:hAnsi="Arial" w:cs="Arial"/>
          <w:b/>
          <w:bCs/>
        </w:rPr>
      </w:pPr>
      <w:r w:rsidRPr="00DF60D5">
        <w:rPr>
          <w:rFonts w:ascii="Arial" w:hAnsi="Arial" w:cs="Arial"/>
          <w:b/>
          <w:bCs/>
        </w:rPr>
        <w:t>Safe management of the care environment</w:t>
      </w:r>
    </w:p>
    <w:p w14:paraId="5803B788" w14:textId="44A805E0" w:rsidR="006B55E5" w:rsidRPr="00DF60D5" w:rsidRDefault="006B55E5" w:rsidP="006B55E5">
      <w:pPr>
        <w:pStyle w:val="NormalWeb"/>
      </w:pPr>
      <w:r w:rsidRPr="00DF60D5">
        <w:rPr>
          <w:rFonts w:ascii="Arial,Italic" w:hAnsi="Arial,Italic"/>
          <w:sz w:val="22"/>
          <w:szCs w:val="22"/>
        </w:rPr>
        <w:t xml:space="preserve">The </w:t>
      </w:r>
      <w:hyperlink r:id="rId117" w:history="1">
        <w:r w:rsidRPr="00DF60D5">
          <w:rPr>
            <w:rStyle w:val="Hyperlink"/>
            <w:rFonts w:ascii="Arial,Italic" w:hAnsi="Arial,Italic"/>
            <w:sz w:val="22"/>
            <w:szCs w:val="22"/>
          </w:rPr>
          <w:t>Health and Social Care Act 2008: Code of Practice on the prevention and control of infections</w:t>
        </w:r>
      </w:hyperlink>
      <w:r w:rsidRPr="00DF60D5">
        <w:rPr>
          <w:rFonts w:ascii="Arial,Italic" w:hAnsi="Arial,Italic"/>
          <w:sz w:val="22"/>
          <w:szCs w:val="22"/>
        </w:rPr>
        <w:t xml:space="preserve"> and related guidance </w:t>
      </w:r>
      <w:r w:rsidRPr="00DF60D5">
        <w:rPr>
          <w:rFonts w:ascii="Arial" w:hAnsi="Arial" w:cs="Arial"/>
          <w:sz w:val="22"/>
          <w:szCs w:val="22"/>
        </w:rPr>
        <w:t xml:space="preserve">require that registered providers of health and social care </w:t>
      </w:r>
      <w:r w:rsidR="0088764B">
        <w:rPr>
          <w:rFonts w:ascii="Arial" w:hAnsi="Arial" w:cs="Arial"/>
          <w:sz w:val="22"/>
          <w:szCs w:val="22"/>
        </w:rPr>
        <w:t>“p</w:t>
      </w:r>
      <w:r w:rsidRPr="00DF60D5">
        <w:rPr>
          <w:rFonts w:ascii="Arial" w:hAnsi="Arial" w:cs="Arial"/>
          <w:sz w:val="22"/>
          <w:szCs w:val="22"/>
        </w:rPr>
        <w:t>rovide and maintain a clean and appropriate environment in managed premises that facilitates the prevention and control of infections</w:t>
      </w:r>
      <w:r w:rsidR="0088764B">
        <w:rPr>
          <w:rFonts w:ascii="Arial" w:hAnsi="Arial" w:cs="Arial"/>
          <w:sz w:val="22"/>
          <w:szCs w:val="22"/>
        </w:rPr>
        <w:t>”</w:t>
      </w:r>
      <w:r w:rsidRPr="00DF60D5">
        <w:rPr>
          <w:rFonts w:ascii="Arial" w:hAnsi="Arial" w:cs="Arial"/>
          <w:sz w:val="22"/>
          <w:szCs w:val="22"/>
        </w:rPr>
        <w:t xml:space="preserve">. </w:t>
      </w:r>
    </w:p>
    <w:p w14:paraId="21A4C575" w14:textId="6A08ABA5" w:rsidR="006B55E5" w:rsidRPr="00DF60D5" w:rsidRDefault="006B55E5" w:rsidP="006B55E5">
      <w:pPr>
        <w:pStyle w:val="NormalWeb"/>
        <w:rPr>
          <w:rFonts w:ascii="Arial" w:hAnsi="Arial" w:cs="Arial"/>
          <w:sz w:val="22"/>
          <w:szCs w:val="22"/>
        </w:rPr>
      </w:pPr>
      <w:r w:rsidRPr="00DF60D5">
        <w:rPr>
          <w:rFonts w:ascii="Arial" w:hAnsi="Arial" w:cs="Arial"/>
          <w:sz w:val="22"/>
          <w:szCs w:val="22"/>
        </w:rPr>
        <w:t xml:space="preserve">Refer to the Safe </w:t>
      </w:r>
      <w:r w:rsidR="00820949" w:rsidRPr="00DF60D5">
        <w:rPr>
          <w:rFonts w:ascii="Arial" w:hAnsi="Arial" w:cs="Arial"/>
          <w:sz w:val="22"/>
          <w:szCs w:val="22"/>
        </w:rPr>
        <w:t xml:space="preserve">Management </w:t>
      </w:r>
      <w:r w:rsidR="00820949">
        <w:rPr>
          <w:rFonts w:ascii="Arial" w:hAnsi="Arial" w:cs="Arial"/>
          <w:sz w:val="22"/>
          <w:szCs w:val="22"/>
        </w:rPr>
        <w:t>o</w:t>
      </w:r>
      <w:r w:rsidR="00820949" w:rsidRPr="00DF60D5">
        <w:rPr>
          <w:rFonts w:ascii="Arial" w:hAnsi="Arial" w:cs="Arial"/>
          <w:sz w:val="22"/>
          <w:szCs w:val="22"/>
        </w:rPr>
        <w:t xml:space="preserve">f </w:t>
      </w:r>
      <w:r w:rsidR="00820949">
        <w:rPr>
          <w:rFonts w:ascii="Arial" w:hAnsi="Arial" w:cs="Arial"/>
          <w:sz w:val="22"/>
          <w:szCs w:val="22"/>
        </w:rPr>
        <w:t>t</w:t>
      </w:r>
      <w:r w:rsidR="00820949" w:rsidRPr="00DF60D5">
        <w:rPr>
          <w:rFonts w:ascii="Arial" w:hAnsi="Arial" w:cs="Arial"/>
          <w:sz w:val="22"/>
          <w:szCs w:val="22"/>
        </w:rPr>
        <w:t xml:space="preserve">he Care Environment Policy </w:t>
      </w:r>
      <w:r w:rsidRPr="00DF60D5">
        <w:rPr>
          <w:rFonts w:ascii="Arial" w:hAnsi="Arial" w:cs="Arial"/>
          <w:sz w:val="22"/>
          <w:szCs w:val="22"/>
        </w:rPr>
        <w:t xml:space="preserve">at </w:t>
      </w:r>
      <w:hyperlink w:anchor="_Annex_X_–" w:history="1">
        <w:r w:rsidR="000F0DAB">
          <w:rPr>
            <w:rStyle w:val="Hyperlink"/>
            <w:rFonts w:ascii="Arial" w:hAnsi="Arial" w:cs="Arial"/>
            <w:sz w:val="22"/>
            <w:szCs w:val="22"/>
          </w:rPr>
          <w:t>Annex Z</w:t>
        </w:r>
      </w:hyperlink>
      <w:r w:rsidRPr="00DF60D5">
        <w:rPr>
          <w:rFonts w:ascii="Arial" w:hAnsi="Arial" w:cs="Arial"/>
          <w:sz w:val="22"/>
          <w:szCs w:val="22"/>
        </w:rPr>
        <w:t>.</w:t>
      </w:r>
    </w:p>
    <w:p w14:paraId="4249D9FF" w14:textId="268FCADC" w:rsidR="006B55E5" w:rsidRPr="00DF60D5" w:rsidRDefault="00117C76" w:rsidP="006B55E5">
      <w:pPr>
        <w:pStyle w:val="NormalWeb"/>
        <w:rPr>
          <w:rFonts w:ascii="Arial" w:hAnsi="Arial" w:cs="Arial"/>
          <w:color w:val="000000" w:themeColor="text1"/>
          <w:sz w:val="22"/>
          <w:szCs w:val="22"/>
        </w:rPr>
      </w:pPr>
      <w:r>
        <w:rPr>
          <w:rFonts w:ascii="Arial" w:hAnsi="Arial" w:cs="Arial"/>
          <w:sz w:val="22"/>
          <w:szCs w:val="22"/>
        </w:rPr>
        <w:t xml:space="preserve">Further information can be found in the </w:t>
      </w:r>
      <w:hyperlink r:id="rId118" w:history="1">
        <w:r w:rsidRPr="00117C76">
          <w:rPr>
            <w:rStyle w:val="Hyperlink"/>
            <w:rFonts w:ascii="Arial" w:hAnsi="Arial" w:cs="Arial"/>
            <w:sz w:val="22"/>
            <w:szCs w:val="22"/>
          </w:rPr>
          <w:t>SICPs and TBPs policy for general practice</w:t>
        </w:r>
      </w:hyperlink>
      <w:r>
        <w:rPr>
          <w:rFonts w:ascii="Arial" w:hAnsi="Arial" w:cs="Arial"/>
          <w:sz w:val="22"/>
          <w:szCs w:val="22"/>
        </w:rPr>
        <w:t xml:space="preserve">. </w:t>
      </w:r>
    </w:p>
    <w:p w14:paraId="10E8571B" w14:textId="32233656" w:rsidR="006B55E5" w:rsidRPr="00DF60D5" w:rsidRDefault="00820949" w:rsidP="000F0DAB">
      <w:pPr>
        <w:pStyle w:val="NormalWeb"/>
        <w:rPr>
          <w:rFonts w:ascii="Arial" w:hAnsi="Arial" w:cs="Arial"/>
          <w:sz w:val="22"/>
          <w:szCs w:val="22"/>
        </w:rPr>
      </w:pPr>
      <w:r>
        <w:rPr>
          <w:rFonts w:ascii="Arial" w:hAnsi="Arial" w:cs="Arial"/>
          <w:sz w:val="22"/>
          <w:szCs w:val="22"/>
        </w:rPr>
        <w:t>This link provides access to IPC resources, education and training</w:t>
      </w:r>
      <w:r w:rsidR="004A0DFF">
        <w:rPr>
          <w:rFonts w:ascii="Arial" w:hAnsi="Arial" w:cs="Arial"/>
          <w:sz w:val="22"/>
          <w:szCs w:val="22"/>
        </w:rPr>
        <w:t>,</w:t>
      </w:r>
      <w:r>
        <w:rPr>
          <w:rFonts w:ascii="Arial" w:hAnsi="Arial" w:cs="Arial"/>
          <w:sz w:val="22"/>
          <w:szCs w:val="22"/>
        </w:rPr>
        <w:t xml:space="preserve"> and a reference library</w:t>
      </w:r>
      <w:r w:rsidR="004A0DF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000F0DAB">
        <w:rPr>
          <w:rFonts w:ascii="Arial" w:hAnsi="Arial" w:cs="Arial"/>
          <w:sz w:val="22"/>
          <w:szCs w:val="22"/>
        </w:rPr>
        <w:t xml:space="preserve"> t</w:t>
      </w:r>
      <w:r w:rsidR="006B55E5" w:rsidRPr="00DF60D5">
        <w:rPr>
          <w:rFonts w:ascii="Arial" w:hAnsi="Arial" w:cs="Arial"/>
          <w:sz w:val="22"/>
          <w:szCs w:val="22"/>
        </w:rPr>
        <w:t>ransmission</w:t>
      </w:r>
      <w:r w:rsidR="0088764B">
        <w:rPr>
          <w:rFonts w:ascii="Arial" w:hAnsi="Arial" w:cs="Arial"/>
          <w:sz w:val="22"/>
          <w:szCs w:val="22"/>
        </w:rPr>
        <w:t>-</w:t>
      </w:r>
      <w:r w:rsidR="006B55E5" w:rsidRPr="00DF60D5">
        <w:rPr>
          <w:rFonts w:ascii="Arial" w:hAnsi="Arial" w:cs="Arial"/>
          <w:sz w:val="22"/>
          <w:szCs w:val="22"/>
        </w:rPr>
        <w:t>based precautions</w:t>
      </w:r>
      <w:r w:rsidR="000F0DAB">
        <w:rPr>
          <w:rFonts w:ascii="Arial" w:hAnsi="Arial" w:cs="Arial"/>
          <w:sz w:val="22"/>
          <w:szCs w:val="22"/>
        </w:rPr>
        <w:t>.</w:t>
      </w:r>
    </w:p>
    <w:p w14:paraId="060A815D" w14:textId="0E54D82A" w:rsidR="006B55E5" w:rsidRPr="00DF60D5" w:rsidRDefault="006B55E5" w:rsidP="006B55E5">
      <w:pPr>
        <w:pStyle w:val="Heading1"/>
        <w:keepLines/>
        <w:numPr>
          <w:ilvl w:val="0"/>
          <w:numId w:val="0"/>
        </w:numPr>
        <w:pBdr>
          <w:bottom w:val="single" w:sz="4" w:space="1" w:color="595959" w:themeColor="text1" w:themeTint="A6"/>
        </w:pBdr>
        <w:spacing w:before="360" w:after="160" w:line="259" w:lineRule="auto"/>
        <w:rPr>
          <w:sz w:val="28"/>
          <w:szCs w:val="28"/>
        </w:rPr>
      </w:pPr>
      <w:bookmarkStart w:id="503" w:name="_Annex_AA_–"/>
      <w:bookmarkStart w:id="504" w:name="_Toc210740491"/>
      <w:bookmarkEnd w:id="503"/>
      <w:r w:rsidRPr="00DF60D5">
        <w:rPr>
          <w:sz w:val="28"/>
          <w:szCs w:val="28"/>
        </w:rPr>
        <w:t xml:space="preserve">Annex </w:t>
      </w:r>
      <w:r w:rsidR="00222858">
        <w:rPr>
          <w:sz w:val="28"/>
          <w:szCs w:val="28"/>
        </w:rPr>
        <w:t>CC</w:t>
      </w:r>
      <w:r w:rsidRPr="00DF60D5">
        <w:rPr>
          <w:sz w:val="28"/>
          <w:szCs w:val="28"/>
        </w:rPr>
        <w:t xml:space="preserve"> – Specimen collection</w:t>
      </w:r>
      <w:bookmarkEnd w:id="504"/>
    </w:p>
    <w:p w14:paraId="06CCE35F" w14:textId="77777777" w:rsidR="006B55E5" w:rsidRPr="00DF60D5" w:rsidRDefault="006B55E5" w:rsidP="006B55E5">
      <w:pPr>
        <w:pStyle w:val="NormalWeb"/>
        <w:rPr>
          <w:rFonts w:ascii="Arial" w:hAnsi="Arial" w:cs="Arial"/>
          <w:b/>
          <w:bCs/>
        </w:rPr>
      </w:pPr>
      <w:r w:rsidRPr="00DF60D5">
        <w:rPr>
          <w:rFonts w:ascii="Arial" w:hAnsi="Arial" w:cs="Arial"/>
          <w:b/>
          <w:bCs/>
        </w:rPr>
        <w:t>Introduction</w:t>
      </w:r>
    </w:p>
    <w:p w14:paraId="66E24184" w14:textId="10F847B6" w:rsidR="00B67BE9" w:rsidRDefault="00B67BE9" w:rsidP="00E777BE">
      <w:pPr>
        <w:pStyle w:val="NormalWeb"/>
        <w:rPr>
          <w:rFonts w:ascii="ArialMT" w:hAnsi="ArialMT"/>
          <w:sz w:val="22"/>
          <w:szCs w:val="22"/>
        </w:rPr>
      </w:pPr>
      <w:r w:rsidRPr="00DF60D5">
        <w:rPr>
          <w:rFonts w:ascii="Arial" w:hAnsi="Arial" w:cs="Arial"/>
          <w:color w:val="000000" w:themeColor="text1"/>
          <w:sz w:val="22"/>
          <w:szCs w:val="22"/>
        </w:rPr>
        <w:t xml:space="preserve">A clinical specimen can be defined as any substance (solid or liquid) taken from the patient for the purpose of analysis. </w:t>
      </w:r>
    </w:p>
    <w:p w14:paraId="17CE88BC" w14:textId="55242668" w:rsidR="00E777BE" w:rsidRPr="00DF60D5" w:rsidRDefault="00E777BE" w:rsidP="00E777BE">
      <w:pPr>
        <w:pStyle w:val="NormalWeb"/>
        <w:rPr>
          <w:rFonts w:ascii="Arial" w:hAnsi="Arial" w:cs="Arial"/>
          <w:sz w:val="22"/>
          <w:szCs w:val="22"/>
        </w:rPr>
      </w:pPr>
      <w:r w:rsidRPr="00DF60D5">
        <w:rPr>
          <w:rFonts w:ascii="ArialMT" w:hAnsi="ArialMT"/>
          <w:sz w:val="22"/>
          <w:szCs w:val="22"/>
        </w:rPr>
        <w:t>All specimens are a potential infection risk</w:t>
      </w:r>
      <w:r w:rsidR="00087556">
        <w:rPr>
          <w:rFonts w:ascii="ArialMT" w:hAnsi="ArialMT"/>
          <w:sz w:val="22"/>
          <w:szCs w:val="22"/>
        </w:rPr>
        <w:t>;</w:t>
      </w:r>
      <w:r w:rsidRPr="00DF60D5">
        <w:rPr>
          <w:rFonts w:ascii="ArialMT" w:hAnsi="ArialMT"/>
          <w:sz w:val="22"/>
          <w:szCs w:val="22"/>
        </w:rPr>
        <w:t xml:space="preserve"> therefore, all specimens at </w:t>
      </w:r>
      <w:r w:rsidR="009E23D1">
        <w:rPr>
          <w:rFonts w:ascii="ArialMT" w:hAnsi="ArialMT"/>
          <w:sz w:val="22"/>
          <w:szCs w:val="22"/>
        </w:rPr>
        <w:t>this organisation</w:t>
      </w:r>
      <w:r w:rsidRPr="00DF60D5">
        <w:rPr>
          <w:rFonts w:ascii="ArialMT" w:hAnsi="ArialMT"/>
          <w:sz w:val="22"/>
          <w:szCs w:val="22"/>
        </w:rPr>
        <w:t xml:space="preserve"> must be collected using standard infection control precautions.</w:t>
      </w:r>
      <w:r w:rsidR="00627EFF">
        <w:rPr>
          <w:rFonts w:ascii="ArialMT" w:hAnsi="ArialMT"/>
          <w:sz w:val="22"/>
          <w:szCs w:val="22"/>
        </w:rPr>
        <w:t xml:space="preserve"> </w:t>
      </w:r>
      <w:r w:rsidRPr="00DF60D5">
        <w:rPr>
          <w:rFonts w:ascii="ArialMT" w:hAnsi="ArialMT"/>
          <w:sz w:val="22"/>
          <w:szCs w:val="22"/>
        </w:rPr>
        <w:t xml:space="preserve">Specimens should be transported in a rigid container in accordance with the </w:t>
      </w:r>
      <w:hyperlink r:id="rId119" w:history="1">
        <w:r w:rsidRPr="00203E35">
          <w:rPr>
            <w:rStyle w:val="Hyperlink"/>
            <w:rFonts w:ascii="Arial" w:hAnsi="Arial" w:cs="Arial"/>
            <w:sz w:val="22"/>
            <w:szCs w:val="22"/>
          </w:rPr>
          <w:t>Carriage of Dangerous Goods and Use of Transportable Pressure Equipment (2009)</w:t>
        </w:r>
      </w:hyperlink>
      <w:r w:rsidRPr="00627EFF">
        <w:rPr>
          <w:rFonts w:ascii="Arial" w:hAnsi="Arial" w:cs="Arial"/>
          <w:sz w:val="22"/>
          <w:szCs w:val="22"/>
        </w:rPr>
        <w:t>.</w:t>
      </w:r>
    </w:p>
    <w:p w14:paraId="69606272" w14:textId="22EF569F" w:rsidR="00E777BE" w:rsidRPr="00DF60D5" w:rsidRDefault="00E777BE" w:rsidP="00E777BE">
      <w:pPr>
        <w:pStyle w:val="NormalWeb"/>
      </w:pPr>
      <w:r w:rsidRPr="00DF60D5">
        <w:rPr>
          <w:rFonts w:ascii="ArialMT" w:hAnsi="ArialMT"/>
          <w:sz w:val="22"/>
          <w:szCs w:val="22"/>
        </w:rPr>
        <w:t xml:space="preserve">Taking routine specimens, except for blood samples, should be avoided to help reduce </w:t>
      </w:r>
      <w:r w:rsidR="00087556">
        <w:rPr>
          <w:rFonts w:ascii="ArialMT" w:hAnsi="ArialMT"/>
          <w:sz w:val="22"/>
          <w:szCs w:val="22"/>
        </w:rPr>
        <w:t xml:space="preserve">the </w:t>
      </w:r>
      <w:r w:rsidRPr="00DF60D5">
        <w:rPr>
          <w:rFonts w:ascii="ArialMT" w:hAnsi="ArialMT"/>
          <w:sz w:val="22"/>
          <w:szCs w:val="22"/>
        </w:rPr>
        <w:t xml:space="preserve">inappropriate prescribing of antibiotic treatment. Specimens should only be taken if there are indications of a clinical infection. </w:t>
      </w:r>
    </w:p>
    <w:p w14:paraId="31AD9A90" w14:textId="13D65CCD" w:rsidR="00E777BE" w:rsidRPr="00DF60D5" w:rsidRDefault="00FE4F09" w:rsidP="00E777BE">
      <w:pPr>
        <w:pStyle w:val="NormalWeb"/>
      </w:pPr>
      <w:r>
        <w:rPr>
          <w:rFonts w:ascii="ArialMT" w:hAnsi="ArialMT"/>
          <w:sz w:val="22"/>
          <w:szCs w:val="22"/>
        </w:rPr>
        <w:t>Conducting a u</w:t>
      </w:r>
      <w:r w:rsidR="00E777BE" w:rsidRPr="00DF60D5">
        <w:rPr>
          <w:rFonts w:ascii="ArialMT" w:hAnsi="ArialMT"/>
          <w:sz w:val="22"/>
          <w:szCs w:val="22"/>
        </w:rPr>
        <w:t xml:space="preserve">rine dipstick for nitrites and leukocytes should not be performed unless there is clinical evidence of a urinary tract infection. Treating a patient </w:t>
      </w:r>
      <w:r>
        <w:rPr>
          <w:rFonts w:ascii="ArialMT" w:hAnsi="ArialMT"/>
          <w:sz w:val="22"/>
          <w:szCs w:val="22"/>
        </w:rPr>
        <w:t>following</w:t>
      </w:r>
      <w:r w:rsidRPr="00DF60D5">
        <w:rPr>
          <w:rFonts w:ascii="ArialMT" w:hAnsi="ArialMT"/>
          <w:sz w:val="22"/>
          <w:szCs w:val="22"/>
        </w:rPr>
        <w:t xml:space="preserve"> </w:t>
      </w:r>
      <w:r w:rsidR="00E777BE" w:rsidRPr="00DF60D5">
        <w:rPr>
          <w:rFonts w:ascii="ArialMT" w:hAnsi="ArialMT"/>
          <w:sz w:val="22"/>
          <w:szCs w:val="22"/>
        </w:rPr>
        <w:t xml:space="preserve">a positive dipstick in the absence of signs or symptoms of infection may result in </w:t>
      </w:r>
      <w:r w:rsidR="00087556">
        <w:rPr>
          <w:rFonts w:ascii="ArialMT" w:hAnsi="ArialMT"/>
          <w:sz w:val="22"/>
          <w:szCs w:val="22"/>
        </w:rPr>
        <w:t xml:space="preserve">the </w:t>
      </w:r>
      <w:r w:rsidR="00E777BE" w:rsidRPr="00DF60D5">
        <w:rPr>
          <w:rFonts w:ascii="ArialMT" w:hAnsi="ArialMT"/>
          <w:sz w:val="22"/>
          <w:szCs w:val="22"/>
        </w:rPr>
        <w:t xml:space="preserve">inappropriate prescribing of antibiotics. </w:t>
      </w:r>
    </w:p>
    <w:p w14:paraId="1666DE01" w14:textId="6E786546" w:rsidR="00E777BE" w:rsidRPr="00DF60D5" w:rsidRDefault="00E777BE" w:rsidP="00E777BE">
      <w:pPr>
        <w:pStyle w:val="NormalWeb"/>
        <w:rPr>
          <w:rFonts w:ascii="ArialMT" w:hAnsi="ArialMT"/>
          <w:sz w:val="22"/>
          <w:szCs w:val="22"/>
        </w:rPr>
      </w:pPr>
      <w:r w:rsidRPr="00DF60D5">
        <w:rPr>
          <w:rFonts w:ascii="Arial" w:hAnsi="Arial" w:cs="Arial"/>
          <w:sz w:val="22"/>
          <w:szCs w:val="22"/>
        </w:rPr>
        <w:t xml:space="preserve">At </w:t>
      </w:r>
      <w:r w:rsidR="009E23D1">
        <w:rPr>
          <w:rFonts w:ascii="Arial" w:hAnsi="Arial" w:cs="Arial"/>
          <w:sz w:val="22"/>
          <w:szCs w:val="22"/>
        </w:rPr>
        <w:t>this organisation</w:t>
      </w:r>
      <w:r w:rsidRPr="00DF60D5">
        <w:rPr>
          <w:rFonts w:ascii="Arial" w:hAnsi="Arial" w:cs="Arial"/>
          <w:sz w:val="22"/>
          <w:szCs w:val="22"/>
        </w:rPr>
        <w:t xml:space="preserve"> we will always use standard IPC and, where required, transmission-based precautions (SICPs and TBPs). </w:t>
      </w:r>
      <w:r w:rsidRPr="00DF60D5">
        <w:rPr>
          <w:rFonts w:ascii="ArialMT" w:hAnsi="ArialMT"/>
          <w:sz w:val="22"/>
          <w:szCs w:val="22"/>
        </w:rPr>
        <w:t xml:space="preserve">Refer to the </w:t>
      </w:r>
      <w:r w:rsidRPr="00203E35">
        <w:rPr>
          <w:rFonts w:ascii="ArialMT" w:hAnsi="ArialMT"/>
          <w:sz w:val="22"/>
          <w:szCs w:val="22"/>
        </w:rPr>
        <w:t xml:space="preserve">SICPs and TBPs Policy for General Practice </w:t>
      </w:r>
      <w:r w:rsidRPr="00203E35">
        <w:rPr>
          <w:rFonts w:ascii="Arial" w:hAnsi="Arial" w:cs="Arial"/>
          <w:sz w:val="22"/>
          <w:szCs w:val="22"/>
        </w:rPr>
        <w:t xml:space="preserve">at </w:t>
      </w:r>
      <w:hyperlink w:anchor="_Annex_Z_–" w:history="1">
        <w:r w:rsidR="00D930EA">
          <w:rPr>
            <w:rStyle w:val="Hyperlink"/>
            <w:rFonts w:ascii="Arial" w:hAnsi="Arial" w:cs="Arial"/>
            <w:sz w:val="22"/>
            <w:szCs w:val="22"/>
          </w:rPr>
          <w:t>Annex BB</w:t>
        </w:r>
      </w:hyperlink>
      <w:r w:rsidRPr="00203E35">
        <w:rPr>
          <w:rFonts w:ascii="Arial" w:hAnsi="Arial" w:cs="Arial"/>
          <w:sz w:val="22"/>
          <w:szCs w:val="22"/>
        </w:rPr>
        <w:t>.</w:t>
      </w:r>
    </w:p>
    <w:p w14:paraId="6A543F67" w14:textId="2136FA11" w:rsidR="00E777BE" w:rsidRPr="00DF60D5" w:rsidRDefault="00E777BE" w:rsidP="00E777BE">
      <w:pPr>
        <w:pStyle w:val="NormalWeb"/>
        <w:rPr>
          <w:rFonts w:ascii="Arial" w:hAnsi="Arial" w:cs="Arial"/>
          <w:color w:val="000000" w:themeColor="text1"/>
          <w:sz w:val="22"/>
          <w:szCs w:val="22"/>
        </w:rPr>
      </w:pPr>
      <w:r w:rsidRPr="00DF60D5">
        <w:rPr>
          <w:rFonts w:ascii="Arial" w:hAnsi="Arial" w:cs="Arial"/>
          <w:color w:val="000000" w:themeColor="text1"/>
          <w:sz w:val="22"/>
          <w:szCs w:val="22"/>
        </w:rPr>
        <w:t xml:space="preserve">Any staff member may at times be expected to handle specimens/samples from patients, although this is to be restricted to a minimum due to the risk of infection. All staff are to have received the required training to ensure that specimens are handled safely. </w:t>
      </w:r>
    </w:p>
    <w:p w14:paraId="357C809E" w14:textId="39BE0D2F" w:rsidR="00E777BE" w:rsidRPr="00203E35" w:rsidRDefault="00E777BE" w:rsidP="00E777BE">
      <w:pPr>
        <w:pStyle w:val="NormalWeb"/>
      </w:pPr>
      <w:r w:rsidRPr="00DF60D5">
        <w:rPr>
          <w:rFonts w:ascii="Arial" w:hAnsi="Arial" w:cs="Arial"/>
          <w:color w:val="000000" w:themeColor="text1"/>
          <w:sz w:val="22"/>
          <w:szCs w:val="22"/>
        </w:rPr>
        <w:t xml:space="preserve">It remains the responsibility of all staff to ensure that they adhere to best practice and the guidance provided. </w:t>
      </w:r>
      <w:r w:rsidRPr="00DF60D5">
        <w:rPr>
          <w:rFonts w:ascii="Arial" w:hAnsi="Arial" w:cs="Arial"/>
          <w:sz w:val="22"/>
          <w:szCs w:val="22"/>
        </w:rPr>
        <w:t xml:space="preserve">Further reading can be sought from </w:t>
      </w:r>
      <w:hyperlink r:id="rId120" w:history="1">
        <w:r w:rsidRPr="00DF60D5">
          <w:rPr>
            <w:rStyle w:val="Hyperlink"/>
            <w:rFonts w:ascii="Arial" w:hAnsi="Arial" w:cs="Arial"/>
            <w:sz w:val="22"/>
            <w:szCs w:val="22"/>
          </w:rPr>
          <w:t>MPS</w:t>
        </w:r>
      </w:hyperlink>
      <w:r w:rsidRPr="004F523E">
        <w:rPr>
          <w:rStyle w:val="Hyperlink"/>
          <w:rFonts w:ascii="Arial" w:hAnsi="Arial" w:cs="Arial"/>
          <w:color w:val="auto"/>
          <w:sz w:val="22"/>
          <w:szCs w:val="22"/>
          <w:u w:val="none"/>
        </w:rPr>
        <w:t>.</w:t>
      </w:r>
    </w:p>
    <w:p w14:paraId="3E720700" w14:textId="2B0541BC" w:rsidR="00E777BE" w:rsidRPr="00DF60D5" w:rsidRDefault="009E23D1" w:rsidP="00E777BE">
      <w:pPr>
        <w:pStyle w:val="NormalWeb"/>
        <w:rPr>
          <w:rFonts w:ascii="Arial" w:hAnsi="Arial" w:cs="Arial"/>
          <w:sz w:val="22"/>
          <w:szCs w:val="22"/>
        </w:rPr>
      </w:pPr>
      <w:r>
        <w:rPr>
          <w:rFonts w:ascii="Arial" w:hAnsi="Arial" w:cs="Arial"/>
          <w:sz w:val="22"/>
          <w:szCs w:val="22"/>
        </w:rPr>
        <w:t xml:space="preserve">Further information can be found in the </w:t>
      </w:r>
      <w:hyperlink r:id="rId121" w:history="1">
        <w:r w:rsidRPr="009E23D1">
          <w:rPr>
            <w:rStyle w:val="Hyperlink"/>
            <w:rFonts w:ascii="Arial" w:hAnsi="Arial" w:cs="Arial"/>
            <w:sz w:val="22"/>
            <w:szCs w:val="22"/>
          </w:rPr>
          <w:t>Specimen collection policy for general practice</w:t>
        </w:r>
      </w:hyperlink>
      <w:r w:rsidR="00087556" w:rsidRPr="00087556">
        <w:rPr>
          <w:rStyle w:val="Hyperlink"/>
          <w:rFonts w:ascii="Arial" w:hAnsi="Arial" w:cs="Arial"/>
          <w:color w:val="auto"/>
          <w:sz w:val="22"/>
          <w:szCs w:val="22"/>
          <w:u w:val="none"/>
        </w:rPr>
        <w:t>.</w:t>
      </w:r>
    </w:p>
    <w:p w14:paraId="0D327096" w14:textId="473194F9"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1D63A3">
        <w:rPr>
          <w:rFonts w:ascii="Arial" w:hAnsi="Arial" w:cs="Arial"/>
          <w:sz w:val="22"/>
          <w:szCs w:val="22"/>
        </w:rPr>
        <w:t>,</w:t>
      </w:r>
      <w:r>
        <w:rPr>
          <w:rFonts w:ascii="Arial" w:hAnsi="Arial" w:cs="Arial"/>
          <w:sz w:val="22"/>
          <w:szCs w:val="22"/>
        </w:rPr>
        <w:t xml:space="preserve"> and a reference library</w:t>
      </w:r>
      <w:r w:rsidR="001D63A3">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EDFBE59" w14:textId="4956D833" w:rsidR="0004512A" w:rsidRPr="00DF60D5" w:rsidRDefault="0004512A" w:rsidP="006A5087">
      <w:pPr>
        <w:pStyle w:val="NormalWeb"/>
        <w:numPr>
          <w:ilvl w:val="0"/>
          <w:numId w:val="61"/>
        </w:numPr>
        <w:spacing w:before="0" w:beforeAutospacing="0" w:after="0" w:afterAutospacing="0"/>
        <w:rPr>
          <w:rFonts w:ascii="ArialMT" w:hAnsi="ArialMT"/>
          <w:sz w:val="22"/>
          <w:szCs w:val="22"/>
        </w:rPr>
      </w:pPr>
      <w:r w:rsidRPr="00DF60D5">
        <w:rPr>
          <w:rFonts w:ascii="ArialMT" w:hAnsi="ArialMT"/>
          <w:sz w:val="22"/>
          <w:szCs w:val="22"/>
        </w:rPr>
        <w:t xml:space="preserve">Specimen containers and transport bags </w:t>
      </w:r>
    </w:p>
    <w:p w14:paraId="78963F29" w14:textId="3AFA3B34"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Specific information on microbiology specimen collection </w:t>
      </w:r>
    </w:p>
    <w:p w14:paraId="3701F823" w14:textId="542FB264"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How to take MRSA nasal swab</w:t>
      </w:r>
      <w:r w:rsidR="00087556">
        <w:rPr>
          <w:rFonts w:ascii="ArialMT" w:hAnsi="ArialMT"/>
          <w:sz w:val="22"/>
          <w:szCs w:val="22"/>
        </w:rPr>
        <w:t>s</w:t>
      </w:r>
      <w:r w:rsidRPr="00DF60D5">
        <w:rPr>
          <w:rFonts w:ascii="ArialMT" w:hAnsi="ArialMT"/>
          <w:sz w:val="22"/>
          <w:szCs w:val="22"/>
        </w:rPr>
        <w:t xml:space="preserve"> </w:t>
      </w:r>
    </w:p>
    <w:p w14:paraId="61993473" w14:textId="7DF28084"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Storage </w:t>
      </w:r>
    </w:p>
    <w:p w14:paraId="4D7E0288" w14:textId="5D6F26C3"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UTI diagnosis </w:t>
      </w:r>
    </w:p>
    <w:p w14:paraId="763404AD" w14:textId="2FE264C4"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Labelling </w:t>
      </w:r>
    </w:p>
    <w:p w14:paraId="44A468EB" w14:textId="505D8F9D"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Disposal of urine samples </w:t>
      </w:r>
    </w:p>
    <w:p w14:paraId="7259D3D0" w14:textId="32025C57" w:rsidR="0004512A" w:rsidRPr="00DF60D5"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Spillages of specimens </w:t>
      </w:r>
    </w:p>
    <w:p w14:paraId="7B1FC799" w14:textId="5EB1CC09" w:rsidR="0004512A" w:rsidRDefault="0004512A" w:rsidP="006A5087">
      <w:pPr>
        <w:pStyle w:val="NormalWeb"/>
        <w:numPr>
          <w:ilvl w:val="0"/>
          <w:numId w:val="61"/>
        </w:numPr>
        <w:rPr>
          <w:rFonts w:ascii="ArialMT" w:hAnsi="ArialMT"/>
          <w:sz w:val="22"/>
          <w:szCs w:val="22"/>
        </w:rPr>
      </w:pPr>
      <w:r w:rsidRPr="00DF60D5">
        <w:rPr>
          <w:rFonts w:ascii="ArialMT" w:hAnsi="ArialMT"/>
          <w:sz w:val="22"/>
          <w:szCs w:val="22"/>
        </w:rPr>
        <w:t xml:space="preserve">Transportation </w:t>
      </w:r>
    </w:p>
    <w:p w14:paraId="61870482" w14:textId="77777777" w:rsidR="0012389C" w:rsidRDefault="0012389C" w:rsidP="0012389C">
      <w:pPr>
        <w:pStyle w:val="NoSpacing"/>
      </w:pPr>
    </w:p>
    <w:p w14:paraId="53AB5CBA" w14:textId="77777777" w:rsidR="0012389C" w:rsidRDefault="0012389C" w:rsidP="0012389C">
      <w:pPr>
        <w:pStyle w:val="NoSpacing"/>
      </w:pPr>
    </w:p>
    <w:p w14:paraId="5BC3EB1A" w14:textId="77777777" w:rsidR="0012389C" w:rsidRDefault="0012389C" w:rsidP="0012389C">
      <w:pPr>
        <w:pStyle w:val="NoSpacing"/>
      </w:pPr>
    </w:p>
    <w:p w14:paraId="73F91B42" w14:textId="77777777" w:rsidR="0012389C" w:rsidRDefault="0012389C" w:rsidP="0012389C">
      <w:pPr>
        <w:pStyle w:val="NoSpacing"/>
      </w:pPr>
    </w:p>
    <w:p w14:paraId="04778DA0" w14:textId="77777777" w:rsidR="0012389C" w:rsidRDefault="0012389C" w:rsidP="0012389C">
      <w:pPr>
        <w:pStyle w:val="NoSpacing"/>
      </w:pPr>
    </w:p>
    <w:p w14:paraId="4B9E5DC0" w14:textId="77777777" w:rsidR="0012389C" w:rsidRDefault="0012389C" w:rsidP="0012389C">
      <w:pPr>
        <w:pStyle w:val="NoSpacing"/>
        <w:rPr>
          <w:b/>
        </w:rPr>
      </w:pPr>
      <w:r w:rsidRPr="007F14AF">
        <w:rPr>
          <w:b/>
        </w:rPr>
        <w:t>OBTAINING SPECIMENS</w:t>
      </w:r>
    </w:p>
    <w:p w14:paraId="72EFA557" w14:textId="37FEF8DF" w:rsidR="0012389C" w:rsidRPr="0012389C" w:rsidRDefault="0012389C" w:rsidP="0012389C">
      <w:pPr>
        <w:pStyle w:val="NoSpacing"/>
        <w:numPr>
          <w:ilvl w:val="0"/>
          <w:numId w:val="61"/>
        </w:numPr>
        <w:rPr>
          <w:b/>
        </w:rPr>
      </w:pPr>
      <w:r w:rsidRPr="00AD1877">
        <w:t>Avoid contamination of personnel or clothing</w:t>
      </w:r>
    </w:p>
    <w:p w14:paraId="6EA70046" w14:textId="77777777" w:rsidR="0012389C" w:rsidRPr="00AD1877" w:rsidRDefault="0012389C" w:rsidP="0012389C">
      <w:pPr>
        <w:pStyle w:val="NoSpacing"/>
        <w:numPr>
          <w:ilvl w:val="0"/>
          <w:numId w:val="61"/>
        </w:numPr>
      </w:pPr>
      <w:r w:rsidRPr="00AD1877">
        <w:t>Gloves need to be worn when handling urine containers (or performing pregnancy dipstick tests) unless the container is contaminated with blood or faces, when gloves are to be worn</w:t>
      </w:r>
    </w:p>
    <w:p w14:paraId="17C27F6F" w14:textId="77777777" w:rsidR="0012389C" w:rsidRPr="00AD1877" w:rsidRDefault="0012389C" w:rsidP="0012389C">
      <w:pPr>
        <w:pStyle w:val="NoSpacing"/>
        <w:numPr>
          <w:ilvl w:val="0"/>
          <w:numId w:val="61"/>
        </w:numPr>
      </w:pPr>
      <w:r w:rsidRPr="00AD1877">
        <w:t>Hands should always be washed after handling urine and testing urine</w:t>
      </w:r>
    </w:p>
    <w:p w14:paraId="1B9F7E7F" w14:textId="77777777" w:rsidR="0012389C" w:rsidRPr="00AD1877" w:rsidRDefault="0012389C" w:rsidP="0012389C">
      <w:pPr>
        <w:pStyle w:val="NoSpacing"/>
        <w:numPr>
          <w:ilvl w:val="0"/>
          <w:numId w:val="61"/>
        </w:numPr>
      </w:pPr>
      <w:r w:rsidRPr="00AD1877">
        <w:t>Samples of urine in open containers are to be handled carefully to avoid spillage and transported a minimum distance after production to analysis to disposal</w:t>
      </w:r>
    </w:p>
    <w:p w14:paraId="50C49851" w14:textId="77777777" w:rsidR="0012389C" w:rsidRPr="00AD1877" w:rsidRDefault="0012389C" w:rsidP="0012389C">
      <w:pPr>
        <w:pStyle w:val="NoSpacing"/>
        <w:numPr>
          <w:ilvl w:val="0"/>
          <w:numId w:val="61"/>
        </w:numPr>
      </w:pPr>
      <w:r w:rsidRPr="00AD1877">
        <w:t>If required, the sample should be poured into a laboratory container by the patient to the indicated level avoiding contamination to the outside of the bottle</w:t>
      </w:r>
    </w:p>
    <w:p w14:paraId="21142E86" w14:textId="77777777" w:rsidR="0012389C" w:rsidRDefault="0012389C" w:rsidP="0012389C">
      <w:pPr>
        <w:pStyle w:val="NoSpacing"/>
      </w:pPr>
    </w:p>
    <w:p w14:paraId="14ED695C" w14:textId="77777777" w:rsidR="0012389C" w:rsidRPr="00DF60D5" w:rsidRDefault="0012389C" w:rsidP="0012389C">
      <w:pPr>
        <w:pStyle w:val="NormalWeb"/>
        <w:rPr>
          <w:rFonts w:ascii="ArialMT" w:hAnsi="ArialMT"/>
          <w:sz w:val="22"/>
          <w:szCs w:val="22"/>
        </w:rPr>
      </w:pPr>
    </w:p>
    <w:p w14:paraId="0C15FD85" w14:textId="77777777" w:rsidR="0004512A" w:rsidRPr="00DF60D5" w:rsidRDefault="0004512A" w:rsidP="0004512A">
      <w:pPr>
        <w:pStyle w:val="NormalWeb"/>
        <w:rPr>
          <w:rFonts w:ascii="Arial" w:hAnsi="Arial" w:cs="Arial"/>
          <w:sz w:val="22"/>
          <w:szCs w:val="22"/>
        </w:rPr>
      </w:pPr>
      <w:r w:rsidRPr="00DF60D5">
        <w:rPr>
          <w:rFonts w:ascii="Arial" w:hAnsi="Arial" w:cs="Arial"/>
          <w:sz w:val="22"/>
          <w:szCs w:val="22"/>
        </w:rPr>
        <w:t>Additionally, appendices include:</w:t>
      </w:r>
    </w:p>
    <w:p w14:paraId="42AB8C4A" w14:textId="5224954C" w:rsidR="0004512A" w:rsidRPr="00DF60D5" w:rsidRDefault="0004512A" w:rsidP="006A5087">
      <w:pPr>
        <w:pStyle w:val="NormalWeb"/>
        <w:numPr>
          <w:ilvl w:val="0"/>
          <w:numId w:val="60"/>
        </w:numPr>
      </w:pPr>
      <w:r w:rsidRPr="00DF60D5">
        <w:rPr>
          <w:rFonts w:ascii="Arial" w:hAnsi="Arial" w:cs="Arial"/>
          <w:sz w:val="22"/>
          <w:szCs w:val="22"/>
        </w:rPr>
        <w:t xml:space="preserve">Appendix 1: </w:t>
      </w:r>
      <w:r w:rsidRPr="00DF60D5">
        <w:rPr>
          <w:rFonts w:ascii="ArialMT" w:hAnsi="ArialMT"/>
          <w:sz w:val="22"/>
          <w:szCs w:val="22"/>
        </w:rPr>
        <w:t>UTI diagnosis of adults</w:t>
      </w:r>
      <w:r w:rsidR="00087556">
        <w:rPr>
          <w:rFonts w:ascii="ArialMT" w:hAnsi="ArialMT"/>
          <w:sz w:val="22"/>
          <w:szCs w:val="22"/>
        </w:rPr>
        <w:t xml:space="preserve"> – </w:t>
      </w:r>
      <w:r w:rsidRPr="00DF60D5">
        <w:rPr>
          <w:rFonts w:ascii="ArialMT" w:hAnsi="ArialMT"/>
          <w:sz w:val="22"/>
          <w:szCs w:val="22"/>
        </w:rPr>
        <w:t>Guide for General Practice</w:t>
      </w:r>
    </w:p>
    <w:p w14:paraId="1E3D6885" w14:textId="59BED6CA" w:rsidR="00E12569" w:rsidRPr="005F7DE1" w:rsidRDefault="0004512A" w:rsidP="006A5087">
      <w:pPr>
        <w:pStyle w:val="NormalWeb"/>
        <w:numPr>
          <w:ilvl w:val="0"/>
          <w:numId w:val="60"/>
        </w:numPr>
      </w:pPr>
      <w:r w:rsidRPr="00DF60D5">
        <w:rPr>
          <w:rFonts w:ascii="Arial" w:hAnsi="Arial" w:cs="Arial"/>
          <w:sz w:val="22"/>
          <w:szCs w:val="22"/>
        </w:rPr>
        <w:t xml:space="preserve">Appendix 2: </w:t>
      </w:r>
      <w:r w:rsidRPr="00DF60D5">
        <w:rPr>
          <w:rFonts w:ascii="ArialMT" w:hAnsi="ArialMT"/>
          <w:sz w:val="22"/>
          <w:szCs w:val="22"/>
        </w:rPr>
        <w:t xml:space="preserve">General Practice guide: </w:t>
      </w:r>
      <w:r w:rsidR="001D63A3">
        <w:rPr>
          <w:rFonts w:ascii="ArialMT" w:hAnsi="ArialMT"/>
          <w:sz w:val="22"/>
          <w:szCs w:val="22"/>
        </w:rPr>
        <w:t>D</w:t>
      </w:r>
      <w:r w:rsidRPr="00DF60D5">
        <w:rPr>
          <w:rFonts w:ascii="ArialMT" w:hAnsi="ArialMT"/>
          <w:sz w:val="22"/>
          <w:szCs w:val="22"/>
        </w:rPr>
        <w:t>iagnosing suspected UTI in catheterised adults OR those over 65 years</w:t>
      </w:r>
      <w:bookmarkStart w:id="505" w:name="_Annex_G_–"/>
      <w:bookmarkStart w:id="506" w:name="_Toc500406249"/>
      <w:bookmarkEnd w:id="505"/>
      <w:r w:rsidR="00E12569" w:rsidRPr="005F7DE1">
        <w:rPr>
          <w:rFonts w:ascii="Arial" w:hAnsi="Arial" w:cs="Arial"/>
          <w:color w:val="000000" w:themeColor="text1"/>
          <w:sz w:val="22"/>
          <w:szCs w:val="22"/>
        </w:rPr>
        <w:br w:type="page"/>
      </w:r>
    </w:p>
    <w:p w14:paraId="364658DF" w14:textId="6D7FE68C" w:rsidR="0004512A" w:rsidRPr="00DF60D5" w:rsidRDefault="0004512A" w:rsidP="0004512A">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507" w:name="_Annex_H_–"/>
      <w:bookmarkStart w:id="508" w:name="_Annex_I_–"/>
      <w:bookmarkStart w:id="509" w:name="_Annex_K_–_1"/>
      <w:bookmarkStart w:id="510" w:name="_Toc210740492"/>
      <w:bookmarkEnd w:id="506"/>
      <w:bookmarkEnd w:id="507"/>
      <w:bookmarkEnd w:id="508"/>
      <w:bookmarkEnd w:id="509"/>
      <w:r w:rsidRPr="00DF60D5">
        <w:rPr>
          <w:sz w:val="28"/>
          <w:szCs w:val="28"/>
        </w:rPr>
        <w:t xml:space="preserve">Annex </w:t>
      </w:r>
      <w:r w:rsidR="005F7DE1">
        <w:rPr>
          <w:sz w:val="28"/>
          <w:szCs w:val="28"/>
        </w:rPr>
        <w:t>DD</w:t>
      </w:r>
      <w:r w:rsidRPr="00DF60D5">
        <w:rPr>
          <w:sz w:val="28"/>
          <w:szCs w:val="28"/>
        </w:rPr>
        <w:t xml:space="preserve"> – Staff exclusion from work</w:t>
      </w:r>
      <w:bookmarkEnd w:id="510"/>
    </w:p>
    <w:p w14:paraId="43CC3A87" w14:textId="77777777" w:rsidR="0004512A" w:rsidRPr="00DF60D5" w:rsidRDefault="0004512A" w:rsidP="0004512A">
      <w:pPr>
        <w:rPr>
          <w:rFonts w:ascii="Arial" w:hAnsi="Arial" w:cs="Arial"/>
          <w:b/>
          <w:sz w:val="13"/>
          <w:szCs w:val="13"/>
        </w:rPr>
      </w:pPr>
    </w:p>
    <w:p w14:paraId="0CEE2CE1" w14:textId="77777777" w:rsidR="0004512A" w:rsidRPr="00DF60D5" w:rsidRDefault="0004512A" w:rsidP="0004512A">
      <w:pPr>
        <w:rPr>
          <w:rFonts w:ascii="Arial" w:hAnsi="Arial" w:cs="Arial"/>
          <w:b/>
        </w:rPr>
      </w:pPr>
      <w:r w:rsidRPr="00DF60D5">
        <w:rPr>
          <w:rFonts w:ascii="Arial" w:hAnsi="Arial" w:cs="Arial"/>
          <w:b/>
        </w:rPr>
        <w:t>Introduction</w:t>
      </w:r>
    </w:p>
    <w:p w14:paraId="283C736E" w14:textId="27CFA45B" w:rsidR="0004512A" w:rsidRPr="00DF60D5" w:rsidRDefault="0004512A" w:rsidP="0004512A">
      <w:pPr>
        <w:pStyle w:val="NormalWeb"/>
        <w:rPr>
          <w:rFonts w:ascii="Arial" w:hAnsi="Arial" w:cs="Arial"/>
          <w:color w:val="000000" w:themeColor="text1"/>
          <w:sz w:val="22"/>
          <w:szCs w:val="22"/>
        </w:rPr>
      </w:pPr>
      <w:r w:rsidRPr="00DF60D5">
        <w:rPr>
          <w:rFonts w:ascii="Arial" w:hAnsi="Arial" w:cs="Arial"/>
          <w:color w:val="000000" w:themeColor="text1"/>
          <w:sz w:val="22"/>
          <w:szCs w:val="22"/>
        </w:rPr>
        <w:t>Control of infection is one of the key elements of safe care in general practice. There may be on occasion a requirement to exclude staff from work</w:t>
      </w:r>
      <w:r w:rsidR="006C5D72">
        <w:rPr>
          <w:rFonts w:ascii="Arial" w:hAnsi="Arial" w:cs="Arial"/>
          <w:color w:val="000000" w:themeColor="text1"/>
          <w:sz w:val="22"/>
          <w:szCs w:val="22"/>
        </w:rPr>
        <w:t>,</w:t>
      </w:r>
      <w:r w:rsidRPr="00DF60D5">
        <w:rPr>
          <w:rFonts w:ascii="Arial" w:hAnsi="Arial" w:cs="Arial"/>
          <w:color w:val="000000" w:themeColor="text1"/>
          <w:sz w:val="22"/>
          <w:szCs w:val="22"/>
        </w:rPr>
        <w:t xml:space="preserve"> and it is essential that </w:t>
      </w:r>
      <w:r w:rsidR="009E23D1">
        <w:rPr>
          <w:rFonts w:ascii="Arial" w:hAnsi="Arial" w:cs="Arial"/>
          <w:color w:val="000000" w:themeColor="text1"/>
          <w:sz w:val="22"/>
          <w:szCs w:val="22"/>
        </w:rPr>
        <w:t>this organisation</w:t>
      </w:r>
      <w:r w:rsidRPr="00DF60D5">
        <w:rPr>
          <w:rFonts w:ascii="Arial" w:hAnsi="Arial" w:cs="Arial"/>
          <w:color w:val="000000" w:themeColor="text1"/>
          <w:sz w:val="22"/>
          <w:szCs w:val="22"/>
        </w:rPr>
        <w:t xml:space="preserve"> is prepared to deal with such occurrences. </w:t>
      </w:r>
    </w:p>
    <w:p w14:paraId="32250593" w14:textId="77777777" w:rsidR="0004512A" w:rsidRPr="00DF60D5" w:rsidRDefault="0004512A" w:rsidP="0004512A">
      <w:pPr>
        <w:rPr>
          <w:rFonts w:ascii="Arial" w:hAnsi="Arial" w:cs="Arial"/>
          <w:b/>
        </w:rPr>
      </w:pPr>
      <w:r w:rsidRPr="00DF60D5">
        <w:rPr>
          <w:rFonts w:ascii="Arial" w:hAnsi="Arial" w:cs="Arial"/>
          <w:b/>
        </w:rPr>
        <w:t>Recognising the requirement for exclusion</w:t>
      </w:r>
    </w:p>
    <w:p w14:paraId="51539E3C" w14:textId="77777777" w:rsidR="0004512A" w:rsidRPr="00DF60D5" w:rsidRDefault="0004512A" w:rsidP="0004512A">
      <w:pPr>
        <w:rPr>
          <w:rFonts w:ascii="Arial" w:hAnsi="Arial" w:cs="Arial"/>
        </w:rPr>
      </w:pPr>
    </w:p>
    <w:p w14:paraId="0FEA48BB" w14:textId="77777777" w:rsidR="0004512A" w:rsidRPr="00DF60D5" w:rsidRDefault="0004512A" w:rsidP="0004512A">
      <w:pPr>
        <w:rPr>
          <w:rFonts w:ascii="Arial" w:hAnsi="Arial" w:cs="Arial"/>
          <w:sz w:val="22"/>
          <w:szCs w:val="22"/>
        </w:rPr>
      </w:pPr>
      <w:r w:rsidRPr="00DF60D5">
        <w:rPr>
          <w:rFonts w:ascii="Arial" w:hAnsi="Arial" w:cs="Arial"/>
          <w:sz w:val="22"/>
          <w:szCs w:val="22"/>
        </w:rPr>
        <w:t xml:space="preserve">Staff must fully understand that there may be occasions when they are not able to work due to illness. </w:t>
      </w:r>
    </w:p>
    <w:p w14:paraId="29F4D4C0" w14:textId="77777777" w:rsidR="0004512A" w:rsidRPr="00DF60D5" w:rsidRDefault="0004512A" w:rsidP="0004512A">
      <w:pPr>
        <w:rPr>
          <w:rFonts w:ascii="Arial" w:hAnsi="Arial" w:cs="Arial"/>
          <w:sz w:val="22"/>
          <w:szCs w:val="22"/>
        </w:rPr>
      </w:pPr>
    </w:p>
    <w:p w14:paraId="309280AC" w14:textId="04551900" w:rsidR="0004512A" w:rsidRPr="00DF60D5" w:rsidRDefault="0004512A" w:rsidP="0004512A">
      <w:pPr>
        <w:rPr>
          <w:rFonts w:ascii="Arial" w:hAnsi="Arial" w:cs="Arial"/>
          <w:sz w:val="22"/>
          <w:szCs w:val="22"/>
        </w:rPr>
      </w:pPr>
      <w:r w:rsidRPr="00DF60D5">
        <w:rPr>
          <w:rFonts w:ascii="Arial" w:hAnsi="Arial" w:cs="Arial"/>
          <w:sz w:val="22"/>
          <w:szCs w:val="22"/>
        </w:rPr>
        <w:t>It is essential that they advise their line manager if they are suffering from the conditions listed in the table below and adhere to the timescales for exclusion; this will minimise the risk of other staff and patients being exposed to the condition.</w:t>
      </w:r>
    </w:p>
    <w:p w14:paraId="7F5F25CA" w14:textId="77777777" w:rsidR="0004512A" w:rsidRPr="00DF60D5" w:rsidRDefault="0004512A" w:rsidP="0004512A">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634"/>
        <w:gridCol w:w="6381"/>
      </w:tblGrid>
      <w:tr w:rsidR="0004512A" w:rsidRPr="00DF60D5" w14:paraId="1D7873E6" w14:textId="77777777" w:rsidTr="00203E35">
        <w:tc>
          <w:tcPr>
            <w:tcW w:w="2634" w:type="dxa"/>
            <w:shd w:val="clear" w:color="auto" w:fill="4472C4" w:themeFill="accent1"/>
          </w:tcPr>
          <w:p w14:paraId="0039B863" w14:textId="77777777" w:rsidR="0004512A" w:rsidRPr="00DF60D5" w:rsidRDefault="0004512A" w:rsidP="00287C34">
            <w:pPr>
              <w:spacing w:before="120" w:after="120"/>
              <w:rPr>
                <w:rFonts w:ascii="Arial" w:hAnsi="Arial" w:cs="Arial"/>
                <w:b/>
                <w:color w:val="FFFFFF" w:themeColor="background1"/>
                <w:sz w:val="22"/>
                <w:szCs w:val="22"/>
              </w:rPr>
            </w:pPr>
            <w:r w:rsidRPr="00DF60D5">
              <w:rPr>
                <w:rFonts w:ascii="Arial" w:hAnsi="Arial" w:cs="Arial"/>
                <w:b/>
                <w:color w:val="FFFFFF" w:themeColor="background1"/>
                <w:sz w:val="22"/>
                <w:szCs w:val="22"/>
              </w:rPr>
              <w:t>Condition</w:t>
            </w:r>
          </w:p>
        </w:tc>
        <w:tc>
          <w:tcPr>
            <w:tcW w:w="6381" w:type="dxa"/>
            <w:shd w:val="clear" w:color="auto" w:fill="4472C4" w:themeFill="accent1"/>
          </w:tcPr>
          <w:p w14:paraId="41636723" w14:textId="77777777" w:rsidR="0004512A" w:rsidRPr="00DF60D5" w:rsidRDefault="0004512A" w:rsidP="00287C34">
            <w:pPr>
              <w:spacing w:before="120" w:after="120"/>
              <w:rPr>
                <w:rFonts w:ascii="Arial" w:hAnsi="Arial" w:cs="Arial"/>
                <w:sz w:val="22"/>
                <w:szCs w:val="22"/>
              </w:rPr>
            </w:pPr>
            <w:r w:rsidRPr="00DF60D5">
              <w:rPr>
                <w:rFonts w:ascii="Arial" w:hAnsi="Arial" w:cs="Arial"/>
                <w:b/>
                <w:color w:val="FFFFFF" w:themeColor="background1"/>
                <w:sz w:val="22"/>
                <w:szCs w:val="22"/>
              </w:rPr>
              <w:t>Recommendations</w:t>
            </w:r>
          </w:p>
        </w:tc>
      </w:tr>
      <w:tr w:rsidR="0004512A" w:rsidRPr="00DF60D5" w14:paraId="45522A70" w14:textId="77777777" w:rsidTr="00203E35">
        <w:tc>
          <w:tcPr>
            <w:tcW w:w="2634" w:type="dxa"/>
          </w:tcPr>
          <w:p w14:paraId="3102F9AD" w14:textId="77777777" w:rsidR="0004512A" w:rsidRPr="00DF60D5" w:rsidRDefault="0004512A" w:rsidP="00287C34">
            <w:pPr>
              <w:rPr>
                <w:rFonts w:ascii="Arial" w:hAnsi="Arial" w:cs="Arial"/>
                <w:sz w:val="22"/>
                <w:szCs w:val="22"/>
              </w:rPr>
            </w:pPr>
            <w:r w:rsidRPr="00DF60D5">
              <w:rPr>
                <w:rFonts w:ascii="Arial" w:hAnsi="Arial" w:cs="Arial"/>
                <w:sz w:val="22"/>
                <w:szCs w:val="22"/>
              </w:rPr>
              <w:t>Chickenpox</w:t>
            </w:r>
          </w:p>
        </w:tc>
        <w:tc>
          <w:tcPr>
            <w:tcW w:w="6381" w:type="dxa"/>
          </w:tcPr>
          <w:p w14:paraId="5A312163" w14:textId="77777777" w:rsidR="0004512A" w:rsidRPr="00DF60D5" w:rsidRDefault="0004512A" w:rsidP="00287C34">
            <w:pPr>
              <w:rPr>
                <w:rFonts w:ascii="Arial" w:hAnsi="Arial" w:cs="Arial"/>
                <w:sz w:val="22"/>
                <w:szCs w:val="22"/>
              </w:rPr>
            </w:pPr>
            <w:r w:rsidRPr="00DF60D5">
              <w:rPr>
                <w:rFonts w:ascii="Arial" w:hAnsi="Arial" w:cs="Arial"/>
                <w:sz w:val="22"/>
                <w:szCs w:val="22"/>
              </w:rPr>
              <w:t>Exclude staff member until lesions are dry or lesions have scabbed over</w:t>
            </w:r>
          </w:p>
          <w:p w14:paraId="29DAAE01" w14:textId="77777777" w:rsidR="0004512A" w:rsidRPr="00DF60D5" w:rsidRDefault="0004512A" w:rsidP="00287C34">
            <w:pPr>
              <w:rPr>
                <w:rFonts w:ascii="Arial" w:hAnsi="Arial" w:cs="Arial"/>
                <w:sz w:val="22"/>
                <w:szCs w:val="22"/>
              </w:rPr>
            </w:pPr>
          </w:p>
        </w:tc>
      </w:tr>
      <w:tr w:rsidR="0004512A" w:rsidRPr="00DF60D5" w14:paraId="513E170A" w14:textId="77777777" w:rsidTr="00203E35">
        <w:tc>
          <w:tcPr>
            <w:tcW w:w="2634" w:type="dxa"/>
          </w:tcPr>
          <w:p w14:paraId="7C32EEDD" w14:textId="77777777" w:rsidR="0004512A" w:rsidRPr="00DF60D5" w:rsidRDefault="0004512A" w:rsidP="00287C34">
            <w:pPr>
              <w:rPr>
                <w:rFonts w:ascii="Arial" w:hAnsi="Arial" w:cs="Arial"/>
                <w:sz w:val="22"/>
                <w:szCs w:val="22"/>
              </w:rPr>
            </w:pPr>
            <w:r w:rsidRPr="00DF60D5">
              <w:rPr>
                <w:rFonts w:ascii="Arial" w:hAnsi="Arial" w:cs="Arial"/>
                <w:sz w:val="22"/>
                <w:szCs w:val="22"/>
              </w:rPr>
              <w:t>Conjunctivitis</w:t>
            </w:r>
          </w:p>
        </w:tc>
        <w:tc>
          <w:tcPr>
            <w:tcW w:w="6381" w:type="dxa"/>
          </w:tcPr>
          <w:p w14:paraId="49028EDE" w14:textId="1077E1BA" w:rsidR="0004512A" w:rsidRPr="00DF60D5" w:rsidRDefault="0004512A" w:rsidP="00287C34">
            <w:pPr>
              <w:rPr>
                <w:rFonts w:ascii="Arial" w:hAnsi="Arial" w:cs="Arial"/>
                <w:sz w:val="22"/>
                <w:szCs w:val="22"/>
              </w:rPr>
            </w:pPr>
            <w:r w:rsidRPr="00DF60D5">
              <w:rPr>
                <w:rFonts w:ascii="Arial" w:hAnsi="Arial" w:cs="Arial"/>
                <w:sz w:val="22"/>
                <w:szCs w:val="22"/>
              </w:rPr>
              <w:t>Seek advice on appropriateness of work</w:t>
            </w:r>
            <w:r w:rsidR="006C5D72">
              <w:rPr>
                <w:rFonts w:ascii="Arial" w:hAnsi="Arial" w:cs="Arial"/>
                <w:sz w:val="22"/>
                <w:szCs w:val="22"/>
              </w:rPr>
              <w:t>;</w:t>
            </w:r>
            <w:r w:rsidRPr="00DF60D5">
              <w:rPr>
                <w:rFonts w:ascii="Arial" w:hAnsi="Arial" w:cs="Arial"/>
                <w:sz w:val="22"/>
                <w:szCs w:val="22"/>
              </w:rPr>
              <w:t xml:space="preserve"> this will depend on</w:t>
            </w:r>
          </w:p>
          <w:p w14:paraId="022FBAC9" w14:textId="77777777" w:rsidR="0004512A" w:rsidRPr="00DF60D5" w:rsidRDefault="0004512A" w:rsidP="00287C34">
            <w:pPr>
              <w:rPr>
                <w:rFonts w:ascii="Arial" w:hAnsi="Arial" w:cs="Arial"/>
                <w:sz w:val="22"/>
                <w:szCs w:val="22"/>
              </w:rPr>
            </w:pPr>
            <w:r w:rsidRPr="00DF60D5">
              <w:rPr>
                <w:rFonts w:ascii="Arial" w:hAnsi="Arial" w:cs="Arial"/>
                <w:sz w:val="22"/>
                <w:szCs w:val="22"/>
              </w:rPr>
              <w:t>clinical specialty, number of cases presenting, extent of</w:t>
            </w:r>
          </w:p>
          <w:p w14:paraId="7C1D6637" w14:textId="621B658C" w:rsidR="0004512A" w:rsidRPr="00DF60D5" w:rsidRDefault="0004512A" w:rsidP="00287C34">
            <w:pPr>
              <w:rPr>
                <w:rFonts w:ascii="Arial" w:hAnsi="Arial" w:cs="Arial"/>
                <w:sz w:val="22"/>
                <w:szCs w:val="22"/>
              </w:rPr>
            </w:pPr>
            <w:r w:rsidRPr="00DF60D5">
              <w:rPr>
                <w:rFonts w:ascii="Arial" w:hAnsi="Arial" w:cs="Arial"/>
                <w:sz w:val="22"/>
                <w:szCs w:val="22"/>
              </w:rPr>
              <w:t>conjunctivitis, likely cause, potential for spread</w:t>
            </w:r>
            <w:r w:rsidR="006C5D72">
              <w:rPr>
                <w:rFonts w:ascii="Arial" w:hAnsi="Arial" w:cs="Arial"/>
                <w:sz w:val="22"/>
                <w:szCs w:val="22"/>
              </w:rPr>
              <w:t>,</w:t>
            </w:r>
            <w:r w:rsidRPr="00DF60D5">
              <w:rPr>
                <w:rFonts w:ascii="Arial" w:hAnsi="Arial" w:cs="Arial"/>
                <w:sz w:val="22"/>
                <w:szCs w:val="22"/>
              </w:rPr>
              <w:t xml:space="preserve"> and treatment</w:t>
            </w:r>
          </w:p>
          <w:p w14:paraId="0EE74AD7" w14:textId="77777777" w:rsidR="0004512A" w:rsidRPr="00DF60D5" w:rsidRDefault="0004512A" w:rsidP="00287C34">
            <w:pPr>
              <w:rPr>
                <w:rFonts w:ascii="Arial" w:hAnsi="Arial" w:cs="Arial"/>
                <w:sz w:val="22"/>
                <w:szCs w:val="22"/>
              </w:rPr>
            </w:pPr>
            <w:r w:rsidRPr="00DF60D5">
              <w:rPr>
                <w:rFonts w:ascii="Arial" w:hAnsi="Arial" w:cs="Arial"/>
                <w:sz w:val="22"/>
                <w:szCs w:val="22"/>
              </w:rPr>
              <w:t>plan</w:t>
            </w:r>
          </w:p>
          <w:p w14:paraId="5A2ED213" w14:textId="77777777" w:rsidR="0004512A" w:rsidRPr="00DF60D5" w:rsidRDefault="0004512A" w:rsidP="00287C34">
            <w:pPr>
              <w:rPr>
                <w:rFonts w:ascii="Arial" w:hAnsi="Arial" w:cs="Arial"/>
                <w:sz w:val="22"/>
                <w:szCs w:val="22"/>
              </w:rPr>
            </w:pPr>
          </w:p>
        </w:tc>
      </w:tr>
      <w:tr w:rsidR="0004512A" w:rsidRPr="00DF60D5" w14:paraId="41E76255" w14:textId="77777777" w:rsidTr="00203E35">
        <w:tc>
          <w:tcPr>
            <w:tcW w:w="2634" w:type="dxa"/>
          </w:tcPr>
          <w:p w14:paraId="5606C94D" w14:textId="77777777" w:rsidR="0004512A" w:rsidRPr="00DF60D5" w:rsidRDefault="0004512A" w:rsidP="00287C34">
            <w:pPr>
              <w:rPr>
                <w:rFonts w:ascii="Arial" w:hAnsi="Arial" w:cs="Arial"/>
                <w:sz w:val="22"/>
                <w:szCs w:val="22"/>
              </w:rPr>
            </w:pPr>
            <w:r w:rsidRPr="00DF60D5">
              <w:rPr>
                <w:rFonts w:ascii="Arial" w:hAnsi="Arial" w:cs="Arial"/>
                <w:sz w:val="22"/>
                <w:szCs w:val="22"/>
              </w:rPr>
              <w:t>COVID-19 contacts</w:t>
            </w:r>
          </w:p>
        </w:tc>
        <w:tc>
          <w:tcPr>
            <w:tcW w:w="6381" w:type="dxa"/>
          </w:tcPr>
          <w:p w14:paraId="5D6573AD" w14:textId="77777777" w:rsidR="0004512A" w:rsidRPr="00DF60D5" w:rsidRDefault="0004512A" w:rsidP="00287C34">
            <w:pPr>
              <w:rPr>
                <w:rFonts w:ascii="Arial" w:hAnsi="Arial" w:cs="Arial"/>
                <w:sz w:val="22"/>
                <w:szCs w:val="22"/>
              </w:rPr>
            </w:pPr>
            <w:r w:rsidRPr="00DF60D5">
              <w:rPr>
                <w:rFonts w:ascii="Arial" w:hAnsi="Arial" w:cs="Arial"/>
                <w:sz w:val="22"/>
                <w:szCs w:val="22"/>
              </w:rPr>
              <w:t>Refer to current UK HSA advice</w:t>
            </w:r>
          </w:p>
          <w:p w14:paraId="1813927C" w14:textId="77777777" w:rsidR="0004512A" w:rsidRPr="00DF60D5" w:rsidRDefault="0004512A" w:rsidP="00287C34">
            <w:pPr>
              <w:rPr>
                <w:rFonts w:ascii="Arial" w:hAnsi="Arial" w:cs="Arial"/>
                <w:sz w:val="22"/>
                <w:szCs w:val="22"/>
              </w:rPr>
            </w:pPr>
          </w:p>
        </w:tc>
      </w:tr>
      <w:tr w:rsidR="0004512A" w:rsidRPr="00DF60D5" w14:paraId="1AB41B08" w14:textId="77777777" w:rsidTr="00203E35">
        <w:tc>
          <w:tcPr>
            <w:tcW w:w="2634" w:type="dxa"/>
          </w:tcPr>
          <w:p w14:paraId="64B43510" w14:textId="77777777" w:rsidR="0004512A" w:rsidRPr="00DF60D5" w:rsidRDefault="0004512A" w:rsidP="00287C34">
            <w:pPr>
              <w:rPr>
                <w:rFonts w:ascii="Arial" w:hAnsi="Arial" w:cs="Arial"/>
                <w:sz w:val="22"/>
                <w:szCs w:val="22"/>
              </w:rPr>
            </w:pPr>
            <w:r w:rsidRPr="00DF60D5">
              <w:rPr>
                <w:rFonts w:ascii="Arial" w:hAnsi="Arial" w:cs="Arial"/>
                <w:sz w:val="22"/>
                <w:szCs w:val="22"/>
              </w:rPr>
              <w:t>COVID-19</w:t>
            </w:r>
          </w:p>
        </w:tc>
        <w:tc>
          <w:tcPr>
            <w:tcW w:w="6381" w:type="dxa"/>
          </w:tcPr>
          <w:p w14:paraId="70648D03" w14:textId="77777777" w:rsidR="0004512A" w:rsidRPr="00DF60D5" w:rsidRDefault="0004512A" w:rsidP="00287C34">
            <w:pPr>
              <w:rPr>
                <w:rFonts w:ascii="Arial" w:hAnsi="Arial" w:cs="Arial"/>
                <w:sz w:val="22"/>
                <w:szCs w:val="22"/>
              </w:rPr>
            </w:pPr>
            <w:r w:rsidRPr="00DF60D5">
              <w:rPr>
                <w:rFonts w:ascii="Arial" w:hAnsi="Arial" w:cs="Arial"/>
                <w:sz w:val="22"/>
                <w:szCs w:val="22"/>
              </w:rPr>
              <w:t>Refer to current UK HSA advice</w:t>
            </w:r>
          </w:p>
          <w:p w14:paraId="5C82A300" w14:textId="77777777" w:rsidR="0004512A" w:rsidRPr="00DF60D5" w:rsidRDefault="0004512A" w:rsidP="00287C34">
            <w:pPr>
              <w:rPr>
                <w:rFonts w:ascii="Arial" w:hAnsi="Arial" w:cs="Arial"/>
                <w:sz w:val="22"/>
                <w:szCs w:val="22"/>
              </w:rPr>
            </w:pPr>
          </w:p>
        </w:tc>
      </w:tr>
      <w:tr w:rsidR="0004512A" w:rsidRPr="00DF60D5" w14:paraId="0BD07240" w14:textId="77777777" w:rsidTr="00203E35">
        <w:tc>
          <w:tcPr>
            <w:tcW w:w="2634" w:type="dxa"/>
          </w:tcPr>
          <w:p w14:paraId="0A7DC831" w14:textId="77777777" w:rsidR="0004512A" w:rsidRPr="00DF60D5" w:rsidRDefault="0004512A" w:rsidP="00287C34">
            <w:pPr>
              <w:rPr>
                <w:rFonts w:ascii="Arial" w:hAnsi="Arial" w:cs="Arial"/>
                <w:sz w:val="22"/>
                <w:szCs w:val="22"/>
              </w:rPr>
            </w:pPr>
            <w:r w:rsidRPr="00DF60D5">
              <w:rPr>
                <w:rFonts w:ascii="Arial" w:hAnsi="Arial" w:cs="Arial"/>
                <w:sz w:val="22"/>
                <w:szCs w:val="22"/>
              </w:rPr>
              <w:t>Dermatitis</w:t>
            </w:r>
          </w:p>
        </w:tc>
        <w:tc>
          <w:tcPr>
            <w:tcW w:w="6381" w:type="dxa"/>
          </w:tcPr>
          <w:p w14:paraId="1675C1D1" w14:textId="77777777" w:rsidR="0004512A" w:rsidRPr="00DF60D5" w:rsidRDefault="0004512A" w:rsidP="00287C34">
            <w:pPr>
              <w:rPr>
                <w:rFonts w:ascii="Arial" w:hAnsi="Arial" w:cs="Arial"/>
                <w:sz w:val="22"/>
                <w:szCs w:val="22"/>
              </w:rPr>
            </w:pPr>
            <w:r w:rsidRPr="00DF60D5">
              <w:rPr>
                <w:rFonts w:ascii="Arial" w:hAnsi="Arial" w:cs="Arial"/>
                <w:sz w:val="22"/>
                <w:szCs w:val="22"/>
              </w:rPr>
              <w:t>If infected or discharging skin lesions, exclude staff member from clinical duties until the lesions have healed</w:t>
            </w:r>
          </w:p>
          <w:p w14:paraId="3E992360" w14:textId="77777777" w:rsidR="0004512A" w:rsidRPr="00DF60D5" w:rsidRDefault="0004512A" w:rsidP="00287C34">
            <w:pPr>
              <w:rPr>
                <w:rFonts w:ascii="Arial" w:hAnsi="Arial" w:cs="Arial"/>
                <w:sz w:val="22"/>
                <w:szCs w:val="22"/>
              </w:rPr>
            </w:pPr>
          </w:p>
          <w:p w14:paraId="13EEF969" w14:textId="767025AD" w:rsidR="0004512A" w:rsidRPr="00DF60D5" w:rsidRDefault="006C5D72" w:rsidP="00287C34">
            <w:pPr>
              <w:rPr>
                <w:rFonts w:ascii="Arial" w:hAnsi="Arial" w:cs="Arial"/>
                <w:sz w:val="22"/>
                <w:szCs w:val="22"/>
              </w:rPr>
            </w:pPr>
            <w:r>
              <w:rPr>
                <w:rFonts w:ascii="Arial" w:hAnsi="Arial" w:cs="Arial"/>
                <w:sz w:val="22"/>
                <w:szCs w:val="22"/>
              </w:rPr>
              <w:t xml:space="preserve">Occupational </w:t>
            </w:r>
            <w:r w:rsidR="00CA3D2F">
              <w:rPr>
                <w:rFonts w:ascii="Arial" w:hAnsi="Arial" w:cs="Arial"/>
                <w:sz w:val="22"/>
                <w:szCs w:val="22"/>
              </w:rPr>
              <w:t>H</w:t>
            </w:r>
            <w:r>
              <w:rPr>
                <w:rFonts w:ascii="Arial" w:hAnsi="Arial" w:cs="Arial"/>
                <w:sz w:val="22"/>
                <w:szCs w:val="22"/>
              </w:rPr>
              <w:t>ealth (</w:t>
            </w:r>
            <w:r w:rsidR="0004512A" w:rsidRPr="00DF60D5">
              <w:rPr>
                <w:rFonts w:ascii="Arial" w:hAnsi="Arial" w:cs="Arial"/>
                <w:sz w:val="22"/>
                <w:szCs w:val="22"/>
              </w:rPr>
              <w:t>OH</w:t>
            </w:r>
            <w:r>
              <w:rPr>
                <w:rFonts w:ascii="Arial" w:hAnsi="Arial" w:cs="Arial"/>
                <w:sz w:val="22"/>
                <w:szCs w:val="22"/>
              </w:rPr>
              <w:t>)</w:t>
            </w:r>
            <w:r w:rsidR="0004512A" w:rsidRPr="00DF60D5">
              <w:rPr>
                <w:rFonts w:ascii="Arial" w:hAnsi="Arial" w:cs="Arial"/>
                <w:sz w:val="22"/>
                <w:szCs w:val="22"/>
              </w:rPr>
              <w:t xml:space="preserve"> to be consulted for advice</w:t>
            </w:r>
          </w:p>
          <w:p w14:paraId="51E2FB53" w14:textId="77777777" w:rsidR="0004512A" w:rsidRPr="00DF60D5" w:rsidRDefault="0004512A" w:rsidP="00287C34">
            <w:pPr>
              <w:rPr>
                <w:rFonts w:ascii="Arial" w:hAnsi="Arial" w:cs="Arial"/>
                <w:sz w:val="22"/>
                <w:szCs w:val="22"/>
              </w:rPr>
            </w:pPr>
          </w:p>
        </w:tc>
      </w:tr>
      <w:tr w:rsidR="0004512A" w:rsidRPr="00DF60D5" w14:paraId="77765191" w14:textId="77777777" w:rsidTr="00203E35">
        <w:tc>
          <w:tcPr>
            <w:tcW w:w="2634" w:type="dxa"/>
          </w:tcPr>
          <w:p w14:paraId="56BBC595" w14:textId="77777777" w:rsidR="0004512A" w:rsidRPr="00DF60D5" w:rsidRDefault="0004512A" w:rsidP="00287C34">
            <w:pPr>
              <w:rPr>
                <w:rFonts w:ascii="Arial" w:hAnsi="Arial" w:cs="Arial"/>
                <w:sz w:val="22"/>
                <w:szCs w:val="22"/>
              </w:rPr>
            </w:pPr>
            <w:r w:rsidRPr="00DF60D5">
              <w:rPr>
                <w:rFonts w:ascii="Arial" w:hAnsi="Arial" w:cs="Arial"/>
                <w:sz w:val="22"/>
                <w:szCs w:val="22"/>
              </w:rPr>
              <w:t>Diarrhoea and vomiting (or either condition on its own)</w:t>
            </w:r>
          </w:p>
        </w:tc>
        <w:tc>
          <w:tcPr>
            <w:tcW w:w="6381" w:type="dxa"/>
          </w:tcPr>
          <w:p w14:paraId="684BD64F" w14:textId="57E66E1D" w:rsidR="0004512A" w:rsidRPr="00DF60D5" w:rsidRDefault="0004512A" w:rsidP="00287C34">
            <w:pPr>
              <w:rPr>
                <w:rFonts w:ascii="Arial" w:hAnsi="Arial" w:cs="Arial"/>
                <w:sz w:val="22"/>
                <w:szCs w:val="22"/>
              </w:rPr>
            </w:pPr>
            <w:r w:rsidRPr="00DF60D5">
              <w:rPr>
                <w:rFonts w:ascii="Arial" w:hAnsi="Arial" w:cs="Arial"/>
                <w:sz w:val="22"/>
                <w:szCs w:val="22"/>
              </w:rPr>
              <w:t xml:space="preserve">If considered to be infectious in nature, staff should be symptom free </w:t>
            </w:r>
            <w:r w:rsidR="007E6ACB">
              <w:rPr>
                <w:rFonts w:ascii="Arial" w:hAnsi="Arial" w:cs="Arial"/>
                <w:sz w:val="22"/>
                <w:szCs w:val="22"/>
              </w:rPr>
              <w:t xml:space="preserve">for 48 hours </w:t>
            </w:r>
            <w:r w:rsidRPr="00DF60D5">
              <w:rPr>
                <w:rFonts w:ascii="Arial" w:hAnsi="Arial" w:cs="Arial"/>
                <w:sz w:val="22"/>
                <w:szCs w:val="22"/>
              </w:rPr>
              <w:t xml:space="preserve">prior to returning to work </w:t>
            </w:r>
          </w:p>
          <w:p w14:paraId="40699101" w14:textId="77777777" w:rsidR="0004512A" w:rsidRPr="00DF60D5" w:rsidRDefault="0004512A" w:rsidP="00287C34">
            <w:pPr>
              <w:rPr>
                <w:rFonts w:ascii="Arial" w:hAnsi="Arial" w:cs="Arial"/>
                <w:sz w:val="22"/>
                <w:szCs w:val="22"/>
              </w:rPr>
            </w:pPr>
          </w:p>
          <w:p w14:paraId="2CECBA51" w14:textId="45A5B073" w:rsidR="0004512A" w:rsidRPr="00DF60D5" w:rsidRDefault="0004512A" w:rsidP="00287C34">
            <w:pPr>
              <w:rPr>
                <w:rFonts w:ascii="Arial" w:hAnsi="Arial" w:cs="Arial"/>
                <w:sz w:val="22"/>
                <w:szCs w:val="22"/>
              </w:rPr>
            </w:pPr>
            <w:r w:rsidRPr="00DF60D5">
              <w:rPr>
                <w:rFonts w:ascii="Arial" w:hAnsi="Arial" w:cs="Arial"/>
                <w:sz w:val="22"/>
                <w:szCs w:val="22"/>
              </w:rPr>
              <w:t>In the event of an outbreak</w:t>
            </w:r>
            <w:r w:rsidR="006C5D72">
              <w:rPr>
                <w:rFonts w:ascii="Arial" w:hAnsi="Arial" w:cs="Arial"/>
                <w:sz w:val="22"/>
                <w:szCs w:val="22"/>
              </w:rPr>
              <w:t>,</w:t>
            </w:r>
            <w:r w:rsidRPr="00DF60D5">
              <w:rPr>
                <w:rFonts w:ascii="Arial" w:hAnsi="Arial" w:cs="Arial"/>
                <w:sz w:val="22"/>
                <w:szCs w:val="22"/>
              </w:rPr>
              <w:t xml:space="preserve"> advice will be issued</w:t>
            </w:r>
            <w:r w:rsidR="007E6ACB">
              <w:rPr>
                <w:rFonts w:ascii="Arial" w:hAnsi="Arial" w:cs="Arial"/>
                <w:sz w:val="22"/>
                <w:szCs w:val="22"/>
              </w:rPr>
              <w:t>; this</w:t>
            </w:r>
            <w:r w:rsidRPr="00DF60D5">
              <w:rPr>
                <w:rFonts w:ascii="Arial" w:hAnsi="Arial" w:cs="Arial"/>
                <w:sz w:val="22"/>
                <w:szCs w:val="22"/>
              </w:rPr>
              <w:t xml:space="preserve"> will be dependent on the source organism</w:t>
            </w:r>
          </w:p>
          <w:p w14:paraId="10B47EEF" w14:textId="77777777" w:rsidR="0004512A" w:rsidRPr="00DF60D5" w:rsidRDefault="0004512A" w:rsidP="00287C34">
            <w:pPr>
              <w:rPr>
                <w:rFonts w:ascii="Arial" w:hAnsi="Arial" w:cs="Arial"/>
                <w:sz w:val="22"/>
                <w:szCs w:val="22"/>
              </w:rPr>
            </w:pPr>
          </w:p>
        </w:tc>
      </w:tr>
      <w:tr w:rsidR="0004512A" w:rsidRPr="00DF60D5" w14:paraId="5923F73E" w14:textId="77777777" w:rsidTr="00203E35">
        <w:tc>
          <w:tcPr>
            <w:tcW w:w="2634" w:type="dxa"/>
          </w:tcPr>
          <w:p w14:paraId="1124111A" w14:textId="77777777" w:rsidR="0004512A" w:rsidRPr="00DF60D5" w:rsidRDefault="0004512A" w:rsidP="00287C34">
            <w:pPr>
              <w:rPr>
                <w:rFonts w:ascii="Arial" w:hAnsi="Arial" w:cs="Arial"/>
                <w:sz w:val="22"/>
                <w:szCs w:val="22"/>
              </w:rPr>
            </w:pPr>
            <w:r w:rsidRPr="00DF60D5">
              <w:rPr>
                <w:rFonts w:ascii="Arial" w:hAnsi="Arial" w:cs="Arial"/>
                <w:sz w:val="22"/>
                <w:szCs w:val="22"/>
              </w:rPr>
              <w:t>Head lice</w:t>
            </w:r>
          </w:p>
        </w:tc>
        <w:tc>
          <w:tcPr>
            <w:tcW w:w="6381" w:type="dxa"/>
          </w:tcPr>
          <w:p w14:paraId="2FB0DBCD" w14:textId="1D3C6072" w:rsidR="0004512A" w:rsidRPr="00DF60D5" w:rsidRDefault="0004512A" w:rsidP="00287C34">
            <w:pPr>
              <w:rPr>
                <w:rFonts w:ascii="Arial" w:hAnsi="Arial" w:cs="Arial"/>
                <w:sz w:val="22"/>
                <w:szCs w:val="22"/>
              </w:rPr>
            </w:pPr>
            <w:r w:rsidRPr="00DF60D5">
              <w:rPr>
                <w:rFonts w:ascii="Arial" w:hAnsi="Arial" w:cs="Arial"/>
                <w:sz w:val="22"/>
                <w:szCs w:val="22"/>
              </w:rPr>
              <w:t>No exclusion</w:t>
            </w:r>
            <w:r w:rsidR="00B305AA">
              <w:rPr>
                <w:rFonts w:ascii="Arial" w:hAnsi="Arial" w:cs="Arial"/>
                <w:sz w:val="22"/>
                <w:szCs w:val="22"/>
              </w:rPr>
              <w:t xml:space="preserve"> – </w:t>
            </w:r>
            <w:r w:rsidRPr="00DF60D5">
              <w:rPr>
                <w:rFonts w:ascii="Arial" w:hAnsi="Arial" w:cs="Arial"/>
                <w:sz w:val="22"/>
                <w:szCs w:val="22"/>
              </w:rPr>
              <w:t>treatment or wet combing must be undertaken to eradicate colonisation</w:t>
            </w:r>
          </w:p>
          <w:p w14:paraId="2EED1AA5" w14:textId="77777777" w:rsidR="0004512A" w:rsidRPr="00DF60D5" w:rsidRDefault="0004512A" w:rsidP="00287C34">
            <w:pPr>
              <w:rPr>
                <w:rFonts w:ascii="Arial" w:hAnsi="Arial" w:cs="Arial"/>
                <w:sz w:val="22"/>
                <w:szCs w:val="22"/>
              </w:rPr>
            </w:pPr>
          </w:p>
        </w:tc>
      </w:tr>
      <w:tr w:rsidR="0004512A" w:rsidRPr="00DF60D5" w14:paraId="30657B50" w14:textId="77777777" w:rsidTr="00203E35">
        <w:tc>
          <w:tcPr>
            <w:tcW w:w="2634" w:type="dxa"/>
          </w:tcPr>
          <w:p w14:paraId="53D0F46B" w14:textId="77777777" w:rsidR="0004512A" w:rsidRPr="00DF60D5" w:rsidRDefault="0004512A" w:rsidP="00287C34">
            <w:pPr>
              <w:rPr>
                <w:rFonts w:ascii="Arial" w:hAnsi="Arial" w:cs="Arial"/>
                <w:sz w:val="22"/>
                <w:szCs w:val="22"/>
              </w:rPr>
            </w:pPr>
            <w:r w:rsidRPr="00DF60D5">
              <w:rPr>
                <w:rFonts w:ascii="Arial" w:hAnsi="Arial" w:cs="Arial"/>
                <w:sz w:val="22"/>
                <w:szCs w:val="22"/>
              </w:rPr>
              <w:t>Hepatitis A</w:t>
            </w:r>
          </w:p>
        </w:tc>
        <w:tc>
          <w:tcPr>
            <w:tcW w:w="6381" w:type="dxa"/>
          </w:tcPr>
          <w:p w14:paraId="123D801F" w14:textId="69AF0E03" w:rsidR="0004512A" w:rsidRPr="00DF60D5" w:rsidRDefault="0004512A" w:rsidP="00287C34">
            <w:pPr>
              <w:rPr>
                <w:rFonts w:ascii="Arial" w:hAnsi="Arial" w:cs="Arial"/>
                <w:sz w:val="22"/>
                <w:szCs w:val="22"/>
              </w:rPr>
            </w:pPr>
            <w:r w:rsidRPr="00DF60D5">
              <w:rPr>
                <w:rFonts w:ascii="Arial" w:hAnsi="Arial" w:cs="Arial"/>
                <w:sz w:val="22"/>
                <w:szCs w:val="22"/>
              </w:rPr>
              <w:t xml:space="preserve">Restrict from patient contact, contact with patients’ environment and food handling until </w:t>
            </w:r>
            <w:r w:rsidR="00142F51">
              <w:rPr>
                <w:rFonts w:ascii="Arial" w:hAnsi="Arial" w:cs="Arial"/>
                <w:sz w:val="22"/>
                <w:szCs w:val="22"/>
              </w:rPr>
              <w:t>seven</w:t>
            </w:r>
            <w:r w:rsidRPr="00DF60D5">
              <w:rPr>
                <w:rFonts w:ascii="Arial" w:hAnsi="Arial" w:cs="Arial"/>
                <w:sz w:val="22"/>
                <w:szCs w:val="22"/>
              </w:rPr>
              <w:t xml:space="preserve"> days after onset of jaundice</w:t>
            </w:r>
          </w:p>
          <w:p w14:paraId="5C68D12B" w14:textId="77777777" w:rsidR="0004512A" w:rsidRPr="00DF60D5" w:rsidRDefault="0004512A" w:rsidP="00287C34">
            <w:pPr>
              <w:rPr>
                <w:rFonts w:ascii="Arial" w:hAnsi="Arial" w:cs="Arial"/>
                <w:sz w:val="22"/>
                <w:szCs w:val="22"/>
              </w:rPr>
            </w:pPr>
          </w:p>
          <w:p w14:paraId="3C2D4965" w14:textId="2A9C90BF" w:rsidR="0004512A" w:rsidRPr="00DF60D5" w:rsidRDefault="0004512A" w:rsidP="00287C34">
            <w:pPr>
              <w:rPr>
                <w:rFonts w:ascii="Arial" w:hAnsi="Arial" w:cs="Arial"/>
                <w:sz w:val="22"/>
                <w:szCs w:val="22"/>
              </w:rPr>
            </w:pPr>
            <w:r w:rsidRPr="00DF60D5">
              <w:rPr>
                <w:rFonts w:ascii="Arial" w:hAnsi="Arial" w:cs="Arial"/>
                <w:sz w:val="22"/>
                <w:szCs w:val="22"/>
              </w:rPr>
              <w:t>In an outbreak situation</w:t>
            </w:r>
            <w:r w:rsidR="006C5D72">
              <w:rPr>
                <w:rFonts w:ascii="Arial" w:hAnsi="Arial" w:cs="Arial"/>
                <w:sz w:val="22"/>
                <w:szCs w:val="22"/>
              </w:rPr>
              <w:t>,</w:t>
            </w:r>
            <w:r w:rsidRPr="00DF60D5">
              <w:rPr>
                <w:rFonts w:ascii="Arial" w:hAnsi="Arial" w:cs="Arial"/>
                <w:sz w:val="22"/>
                <w:szCs w:val="22"/>
              </w:rPr>
              <w:t xml:space="preserve"> UK HSA will advise on management</w:t>
            </w:r>
          </w:p>
        </w:tc>
      </w:tr>
      <w:tr w:rsidR="0004512A" w:rsidRPr="00DF60D5" w14:paraId="7B53A81B" w14:textId="77777777" w:rsidTr="00203E35">
        <w:tc>
          <w:tcPr>
            <w:tcW w:w="2634" w:type="dxa"/>
          </w:tcPr>
          <w:p w14:paraId="40387AD0" w14:textId="77777777" w:rsidR="0004512A" w:rsidRPr="00DF60D5" w:rsidRDefault="0004512A" w:rsidP="00287C34">
            <w:pPr>
              <w:rPr>
                <w:rFonts w:ascii="Arial" w:hAnsi="Arial" w:cs="Arial"/>
                <w:sz w:val="22"/>
                <w:szCs w:val="22"/>
              </w:rPr>
            </w:pPr>
            <w:r w:rsidRPr="00DF60D5">
              <w:rPr>
                <w:rFonts w:ascii="Arial" w:hAnsi="Arial" w:cs="Arial"/>
                <w:sz w:val="22"/>
                <w:szCs w:val="22"/>
              </w:rPr>
              <w:t>Hepatitis B</w:t>
            </w:r>
          </w:p>
          <w:p w14:paraId="51CC53BB" w14:textId="77777777" w:rsidR="0004512A" w:rsidRPr="00DF60D5" w:rsidRDefault="0004512A" w:rsidP="00287C34">
            <w:pPr>
              <w:rPr>
                <w:rFonts w:ascii="Arial" w:hAnsi="Arial" w:cs="Arial"/>
                <w:sz w:val="22"/>
                <w:szCs w:val="22"/>
              </w:rPr>
            </w:pPr>
          </w:p>
          <w:p w14:paraId="26B5026E" w14:textId="76E811A6" w:rsidR="0004512A" w:rsidRPr="00DF60D5" w:rsidRDefault="0004512A" w:rsidP="00287C34">
            <w:pPr>
              <w:rPr>
                <w:rFonts w:ascii="Arial" w:hAnsi="Arial" w:cs="Arial"/>
                <w:sz w:val="22"/>
                <w:szCs w:val="22"/>
              </w:rPr>
            </w:pPr>
            <w:r w:rsidRPr="00DF60D5">
              <w:rPr>
                <w:rFonts w:ascii="Arial" w:hAnsi="Arial" w:cs="Arial"/>
                <w:sz w:val="22"/>
                <w:szCs w:val="22"/>
              </w:rPr>
              <w:t>Healthcare worker who does not perform</w:t>
            </w:r>
            <w:r w:rsidR="00FE4F09">
              <w:rPr>
                <w:rFonts w:ascii="Arial" w:hAnsi="Arial" w:cs="Arial"/>
                <w:sz w:val="22"/>
                <w:szCs w:val="22"/>
              </w:rPr>
              <w:t xml:space="preserve"> </w:t>
            </w:r>
            <w:r w:rsidR="00142F51">
              <w:rPr>
                <w:rFonts w:ascii="Arial" w:hAnsi="Arial" w:cs="Arial"/>
                <w:sz w:val="22"/>
                <w:szCs w:val="22"/>
              </w:rPr>
              <w:t>e</w:t>
            </w:r>
            <w:r w:rsidR="00FE4F09">
              <w:rPr>
                <w:rFonts w:ascii="Arial" w:hAnsi="Arial" w:cs="Arial"/>
                <w:sz w:val="22"/>
                <w:szCs w:val="22"/>
              </w:rPr>
              <w:t>xposure</w:t>
            </w:r>
            <w:r w:rsidR="00650122">
              <w:rPr>
                <w:rFonts w:ascii="Arial" w:hAnsi="Arial" w:cs="Arial"/>
                <w:sz w:val="22"/>
                <w:szCs w:val="22"/>
              </w:rPr>
              <w:t>-</w:t>
            </w:r>
            <w:r w:rsidR="00142F51">
              <w:rPr>
                <w:rFonts w:ascii="Arial" w:hAnsi="Arial" w:cs="Arial"/>
                <w:sz w:val="22"/>
                <w:szCs w:val="22"/>
              </w:rPr>
              <w:t>p</w:t>
            </w:r>
            <w:r w:rsidR="00FE4F09">
              <w:rPr>
                <w:rFonts w:ascii="Arial" w:hAnsi="Arial" w:cs="Arial"/>
                <w:sz w:val="22"/>
                <w:szCs w:val="22"/>
              </w:rPr>
              <w:t xml:space="preserve">rone </w:t>
            </w:r>
            <w:r w:rsidR="00142F51">
              <w:rPr>
                <w:rFonts w:ascii="Arial" w:hAnsi="Arial" w:cs="Arial"/>
                <w:sz w:val="22"/>
                <w:szCs w:val="22"/>
              </w:rPr>
              <w:t>p</w:t>
            </w:r>
            <w:r w:rsidR="00FE4F09">
              <w:rPr>
                <w:rFonts w:ascii="Arial" w:hAnsi="Arial" w:cs="Arial"/>
                <w:sz w:val="22"/>
                <w:szCs w:val="22"/>
              </w:rPr>
              <w:t>rocedures (</w:t>
            </w:r>
            <w:r w:rsidRPr="00DF60D5">
              <w:rPr>
                <w:rFonts w:ascii="Arial" w:hAnsi="Arial" w:cs="Arial"/>
                <w:sz w:val="22"/>
                <w:szCs w:val="22"/>
              </w:rPr>
              <w:t>EPP</w:t>
            </w:r>
            <w:r w:rsidR="00142F51">
              <w:rPr>
                <w:rFonts w:ascii="Arial" w:hAnsi="Arial" w:cs="Arial"/>
                <w:sz w:val="22"/>
                <w:szCs w:val="22"/>
              </w:rPr>
              <w:t>s</w:t>
            </w:r>
            <w:r w:rsidR="00FE4F09">
              <w:rPr>
                <w:rFonts w:ascii="Arial" w:hAnsi="Arial" w:cs="Arial"/>
                <w:sz w:val="22"/>
                <w:szCs w:val="22"/>
              </w:rPr>
              <w:t>)</w:t>
            </w:r>
          </w:p>
        </w:tc>
        <w:tc>
          <w:tcPr>
            <w:tcW w:w="6381" w:type="dxa"/>
          </w:tcPr>
          <w:p w14:paraId="092AF31B" w14:textId="5C5D5E28" w:rsidR="0004512A" w:rsidRPr="00DF60D5" w:rsidRDefault="0004512A" w:rsidP="00287C34">
            <w:pPr>
              <w:rPr>
                <w:rFonts w:ascii="Arial" w:hAnsi="Arial" w:cs="Arial"/>
                <w:sz w:val="22"/>
                <w:szCs w:val="22"/>
              </w:rPr>
            </w:pPr>
            <w:r w:rsidRPr="00DF60D5">
              <w:rPr>
                <w:rFonts w:ascii="Arial" w:hAnsi="Arial" w:cs="Arial"/>
                <w:sz w:val="22"/>
                <w:szCs w:val="22"/>
              </w:rPr>
              <w:t>No restrictions</w:t>
            </w:r>
          </w:p>
          <w:p w14:paraId="4FBD0EAD" w14:textId="77777777" w:rsidR="0004512A" w:rsidRPr="00DF60D5" w:rsidRDefault="0004512A" w:rsidP="00287C34">
            <w:pPr>
              <w:rPr>
                <w:rFonts w:ascii="Arial" w:hAnsi="Arial" w:cs="Arial"/>
                <w:sz w:val="22"/>
                <w:szCs w:val="22"/>
              </w:rPr>
            </w:pPr>
          </w:p>
          <w:p w14:paraId="22E8E1B5" w14:textId="77777777" w:rsidR="0004512A" w:rsidRPr="00DF60D5" w:rsidRDefault="0004512A" w:rsidP="00287C34">
            <w:pPr>
              <w:rPr>
                <w:rFonts w:ascii="Arial" w:hAnsi="Arial" w:cs="Arial"/>
                <w:sz w:val="22"/>
                <w:szCs w:val="22"/>
              </w:rPr>
            </w:pPr>
            <w:r w:rsidRPr="00DF60D5">
              <w:rPr>
                <w:rFonts w:ascii="Arial" w:hAnsi="Arial" w:cs="Arial"/>
                <w:sz w:val="22"/>
                <w:szCs w:val="22"/>
              </w:rPr>
              <w:t>Standard precautions should always be applied</w:t>
            </w:r>
          </w:p>
          <w:p w14:paraId="5B27B4F1" w14:textId="77777777" w:rsidR="0004512A" w:rsidRPr="00DF60D5" w:rsidRDefault="0004512A" w:rsidP="00287C34">
            <w:pPr>
              <w:rPr>
                <w:rFonts w:ascii="Arial" w:hAnsi="Arial" w:cs="Arial"/>
                <w:sz w:val="22"/>
                <w:szCs w:val="22"/>
              </w:rPr>
            </w:pPr>
          </w:p>
          <w:p w14:paraId="1D5579BD" w14:textId="15A29BDC" w:rsidR="0004512A" w:rsidRPr="00DF60D5" w:rsidRDefault="0004512A" w:rsidP="00287C34">
            <w:pPr>
              <w:rPr>
                <w:rFonts w:ascii="Arial" w:hAnsi="Arial" w:cs="Arial"/>
                <w:sz w:val="22"/>
                <w:szCs w:val="22"/>
              </w:rPr>
            </w:pPr>
            <w:r w:rsidRPr="00DF60D5">
              <w:rPr>
                <w:rFonts w:ascii="Arial" w:hAnsi="Arial" w:cs="Arial"/>
                <w:sz w:val="22"/>
                <w:szCs w:val="22"/>
              </w:rPr>
              <w:t>This is a blood</w:t>
            </w:r>
            <w:r w:rsidR="006C5D72">
              <w:rPr>
                <w:rFonts w:ascii="Arial" w:hAnsi="Arial" w:cs="Arial"/>
                <w:sz w:val="22"/>
                <w:szCs w:val="22"/>
              </w:rPr>
              <w:t>-</w:t>
            </w:r>
            <w:r w:rsidRPr="00DF60D5">
              <w:rPr>
                <w:rFonts w:ascii="Arial" w:hAnsi="Arial" w:cs="Arial"/>
                <w:sz w:val="22"/>
                <w:szCs w:val="22"/>
              </w:rPr>
              <w:t>borne virus that is not infectious through normal casual contact</w:t>
            </w:r>
          </w:p>
          <w:p w14:paraId="732C089F" w14:textId="77777777" w:rsidR="0004512A" w:rsidRPr="00DF60D5" w:rsidRDefault="0004512A" w:rsidP="00287C34">
            <w:pPr>
              <w:rPr>
                <w:rFonts w:ascii="Arial" w:hAnsi="Arial" w:cs="Arial"/>
                <w:sz w:val="22"/>
                <w:szCs w:val="22"/>
              </w:rPr>
            </w:pPr>
          </w:p>
        </w:tc>
      </w:tr>
      <w:tr w:rsidR="0004512A" w:rsidRPr="00DF60D5" w14:paraId="06BB92D2" w14:textId="77777777" w:rsidTr="00203E35">
        <w:tc>
          <w:tcPr>
            <w:tcW w:w="2634" w:type="dxa"/>
          </w:tcPr>
          <w:p w14:paraId="536506D3" w14:textId="77777777" w:rsidR="0004512A" w:rsidRPr="00DF60D5" w:rsidRDefault="0004512A" w:rsidP="00287C34">
            <w:pPr>
              <w:rPr>
                <w:rFonts w:ascii="Arial" w:hAnsi="Arial" w:cs="Arial"/>
                <w:sz w:val="22"/>
                <w:szCs w:val="22"/>
              </w:rPr>
            </w:pPr>
            <w:r w:rsidRPr="00DF60D5">
              <w:rPr>
                <w:rFonts w:ascii="Arial" w:hAnsi="Arial" w:cs="Arial"/>
                <w:sz w:val="22"/>
                <w:szCs w:val="22"/>
              </w:rPr>
              <w:t>Hepatitis B</w:t>
            </w:r>
          </w:p>
          <w:p w14:paraId="65C39F99" w14:textId="77777777" w:rsidR="0004512A" w:rsidRPr="00DF60D5" w:rsidRDefault="0004512A" w:rsidP="00287C34">
            <w:pPr>
              <w:rPr>
                <w:rFonts w:ascii="Arial" w:hAnsi="Arial" w:cs="Arial"/>
                <w:sz w:val="22"/>
                <w:szCs w:val="22"/>
              </w:rPr>
            </w:pPr>
          </w:p>
          <w:p w14:paraId="1CCE8D59" w14:textId="2B5DCF18" w:rsidR="0004512A" w:rsidRPr="00DF60D5" w:rsidRDefault="0004512A" w:rsidP="00287C34">
            <w:pPr>
              <w:rPr>
                <w:rFonts w:ascii="Arial" w:hAnsi="Arial" w:cs="Arial"/>
                <w:sz w:val="22"/>
                <w:szCs w:val="22"/>
              </w:rPr>
            </w:pPr>
            <w:r w:rsidRPr="00DF60D5">
              <w:rPr>
                <w:rFonts w:ascii="Arial" w:hAnsi="Arial" w:cs="Arial"/>
                <w:sz w:val="22"/>
                <w:szCs w:val="22"/>
              </w:rPr>
              <w:t>Healthcare worker who does perform EPP</w:t>
            </w:r>
            <w:r w:rsidR="0029484B">
              <w:rPr>
                <w:rFonts w:ascii="Arial" w:hAnsi="Arial" w:cs="Arial"/>
                <w:sz w:val="22"/>
                <w:szCs w:val="22"/>
              </w:rPr>
              <w:t>s</w:t>
            </w:r>
          </w:p>
        </w:tc>
        <w:tc>
          <w:tcPr>
            <w:tcW w:w="6381" w:type="dxa"/>
          </w:tcPr>
          <w:p w14:paraId="3B113DDD" w14:textId="6FCB5140"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6C5D72">
              <w:rPr>
                <w:rFonts w:ascii="Arial" w:hAnsi="Arial" w:cs="Arial"/>
                <w:sz w:val="22"/>
                <w:szCs w:val="22"/>
              </w:rPr>
              <w:t>-</w:t>
            </w:r>
            <w:r w:rsidRPr="00DF60D5">
              <w:rPr>
                <w:rFonts w:ascii="Arial" w:hAnsi="Arial" w:cs="Arial"/>
                <w:sz w:val="22"/>
                <w:szCs w:val="22"/>
              </w:rPr>
              <w:t xml:space="preserve">prone invasive procedures </w:t>
            </w:r>
          </w:p>
          <w:p w14:paraId="1F7F1969" w14:textId="77777777" w:rsidR="0004512A" w:rsidRPr="00DF60D5" w:rsidRDefault="0004512A" w:rsidP="00287C34">
            <w:pPr>
              <w:rPr>
                <w:rFonts w:ascii="Arial" w:hAnsi="Arial" w:cs="Arial"/>
                <w:sz w:val="22"/>
                <w:szCs w:val="22"/>
              </w:rPr>
            </w:pPr>
          </w:p>
          <w:p w14:paraId="64A59442" w14:textId="0164773A" w:rsidR="0004512A" w:rsidRPr="00DF60D5" w:rsidRDefault="0004512A" w:rsidP="00287C34">
            <w:pPr>
              <w:rPr>
                <w:rFonts w:ascii="Arial" w:hAnsi="Arial" w:cs="Arial"/>
                <w:sz w:val="22"/>
                <w:szCs w:val="22"/>
              </w:rPr>
            </w:pPr>
            <w:r w:rsidRPr="00DF60D5">
              <w:rPr>
                <w:rFonts w:ascii="Arial" w:hAnsi="Arial" w:cs="Arial"/>
                <w:sz w:val="22"/>
                <w:szCs w:val="22"/>
              </w:rPr>
              <w:t>Seek advice from O</w:t>
            </w:r>
            <w:r w:rsidR="006C5D72">
              <w:rPr>
                <w:rFonts w:ascii="Arial" w:hAnsi="Arial" w:cs="Arial"/>
                <w:sz w:val="22"/>
                <w:szCs w:val="22"/>
              </w:rPr>
              <w:t xml:space="preserve">H </w:t>
            </w:r>
            <w:r w:rsidRPr="00DF60D5">
              <w:rPr>
                <w:rFonts w:ascii="Arial" w:hAnsi="Arial" w:cs="Arial"/>
                <w:sz w:val="22"/>
                <w:szCs w:val="22"/>
              </w:rPr>
              <w:t>who will review and</w:t>
            </w:r>
            <w:r w:rsidR="006C5D72">
              <w:rPr>
                <w:rFonts w:ascii="Arial" w:hAnsi="Arial" w:cs="Arial"/>
                <w:sz w:val="22"/>
                <w:szCs w:val="22"/>
              </w:rPr>
              <w:t xml:space="preserve"> </w:t>
            </w:r>
            <w:r w:rsidRPr="00DF60D5">
              <w:rPr>
                <w:rFonts w:ascii="Arial" w:hAnsi="Arial" w:cs="Arial"/>
                <w:sz w:val="22"/>
                <w:szCs w:val="22"/>
              </w:rPr>
              <w:t>recommend procedures</w:t>
            </w:r>
          </w:p>
          <w:p w14:paraId="3F359C57" w14:textId="77777777" w:rsidR="0004512A" w:rsidRPr="00DF60D5" w:rsidRDefault="0004512A" w:rsidP="00287C34">
            <w:pPr>
              <w:rPr>
                <w:rFonts w:ascii="Arial" w:hAnsi="Arial" w:cs="Arial"/>
                <w:sz w:val="22"/>
                <w:szCs w:val="22"/>
              </w:rPr>
            </w:pPr>
          </w:p>
        </w:tc>
      </w:tr>
      <w:tr w:rsidR="0004512A" w:rsidRPr="00DF60D5" w14:paraId="7558854C" w14:textId="77777777" w:rsidTr="00203E35">
        <w:tc>
          <w:tcPr>
            <w:tcW w:w="2634" w:type="dxa"/>
          </w:tcPr>
          <w:p w14:paraId="64FC3444" w14:textId="77777777" w:rsidR="0004512A" w:rsidRPr="00DF60D5" w:rsidRDefault="0004512A" w:rsidP="00287C34">
            <w:pPr>
              <w:rPr>
                <w:rFonts w:ascii="Arial" w:hAnsi="Arial" w:cs="Arial"/>
                <w:sz w:val="22"/>
                <w:szCs w:val="22"/>
              </w:rPr>
            </w:pPr>
            <w:r w:rsidRPr="00DF60D5">
              <w:rPr>
                <w:rFonts w:ascii="Arial" w:hAnsi="Arial" w:cs="Arial"/>
                <w:sz w:val="22"/>
                <w:szCs w:val="22"/>
              </w:rPr>
              <w:t>Hepatitis C</w:t>
            </w:r>
          </w:p>
        </w:tc>
        <w:tc>
          <w:tcPr>
            <w:tcW w:w="6381" w:type="dxa"/>
          </w:tcPr>
          <w:p w14:paraId="3A6DF476" w14:textId="2ABDD812"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6C5D72">
              <w:rPr>
                <w:rFonts w:ascii="Arial" w:hAnsi="Arial" w:cs="Arial"/>
                <w:sz w:val="22"/>
                <w:szCs w:val="22"/>
              </w:rPr>
              <w:t>-</w:t>
            </w:r>
            <w:r w:rsidRPr="00DF60D5">
              <w:rPr>
                <w:rFonts w:ascii="Arial" w:hAnsi="Arial" w:cs="Arial"/>
                <w:sz w:val="22"/>
                <w:szCs w:val="22"/>
              </w:rPr>
              <w:t>prone invasive procedures</w:t>
            </w:r>
          </w:p>
          <w:p w14:paraId="274831F4" w14:textId="77777777" w:rsidR="0004512A" w:rsidRPr="00DF60D5" w:rsidRDefault="0004512A" w:rsidP="00287C34">
            <w:pPr>
              <w:rPr>
                <w:rFonts w:ascii="Arial" w:hAnsi="Arial" w:cs="Arial"/>
                <w:sz w:val="22"/>
                <w:szCs w:val="22"/>
              </w:rPr>
            </w:pPr>
          </w:p>
          <w:p w14:paraId="01CD3C56" w14:textId="2791251B" w:rsidR="0004512A" w:rsidRPr="00DF60D5" w:rsidRDefault="0004512A" w:rsidP="00287C34">
            <w:pPr>
              <w:rPr>
                <w:rFonts w:ascii="Arial" w:hAnsi="Arial" w:cs="Arial"/>
                <w:sz w:val="22"/>
                <w:szCs w:val="22"/>
              </w:rPr>
            </w:pPr>
            <w:r w:rsidRPr="00DF60D5">
              <w:rPr>
                <w:rFonts w:ascii="Arial" w:hAnsi="Arial" w:cs="Arial"/>
                <w:sz w:val="22"/>
                <w:szCs w:val="22"/>
              </w:rPr>
              <w:t>Seek advice from O</w:t>
            </w:r>
            <w:r w:rsidR="006C5D72">
              <w:rPr>
                <w:rFonts w:ascii="Arial" w:hAnsi="Arial" w:cs="Arial"/>
                <w:sz w:val="22"/>
                <w:szCs w:val="22"/>
              </w:rPr>
              <w:t>H</w:t>
            </w:r>
            <w:r w:rsidRPr="00DF60D5">
              <w:rPr>
                <w:rFonts w:ascii="Arial" w:hAnsi="Arial" w:cs="Arial"/>
                <w:sz w:val="22"/>
                <w:szCs w:val="22"/>
              </w:rPr>
              <w:t xml:space="preserve"> who will review and</w:t>
            </w:r>
            <w:r w:rsidR="006C5D72">
              <w:rPr>
                <w:rFonts w:ascii="Arial" w:hAnsi="Arial" w:cs="Arial"/>
                <w:sz w:val="22"/>
                <w:szCs w:val="22"/>
              </w:rPr>
              <w:t xml:space="preserve"> </w:t>
            </w:r>
            <w:r w:rsidRPr="00DF60D5">
              <w:rPr>
                <w:rFonts w:ascii="Arial" w:hAnsi="Arial" w:cs="Arial"/>
                <w:sz w:val="22"/>
                <w:szCs w:val="22"/>
              </w:rPr>
              <w:t>recommend procedures</w:t>
            </w:r>
          </w:p>
          <w:p w14:paraId="39907154" w14:textId="77777777" w:rsidR="0004512A" w:rsidRPr="00DF60D5" w:rsidRDefault="0004512A" w:rsidP="00287C34">
            <w:pPr>
              <w:rPr>
                <w:rFonts w:ascii="Arial" w:hAnsi="Arial" w:cs="Arial"/>
                <w:sz w:val="22"/>
                <w:szCs w:val="22"/>
              </w:rPr>
            </w:pPr>
          </w:p>
        </w:tc>
      </w:tr>
      <w:tr w:rsidR="0004512A" w:rsidRPr="00DF60D5" w14:paraId="70D831BD" w14:textId="77777777" w:rsidTr="00203E35">
        <w:tc>
          <w:tcPr>
            <w:tcW w:w="2634" w:type="dxa"/>
          </w:tcPr>
          <w:p w14:paraId="5FFEA706" w14:textId="1F6B5D2B" w:rsidR="0004512A" w:rsidRPr="00DF60D5" w:rsidRDefault="0004512A" w:rsidP="00287C34">
            <w:pPr>
              <w:rPr>
                <w:rFonts w:ascii="Arial" w:hAnsi="Arial" w:cs="Arial"/>
                <w:sz w:val="22"/>
                <w:szCs w:val="22"/>
              </w:rPr>
            </w:pPr>
            <w:r w:rsidRPr="00DF60D5">
              <w:rPr>
                <w:rFonts w:ascii="Arial" w:hAnsi="Arial" w:cs="Arial"/>
                <w:sz w:val="22"/>
                <w:szCs w:val="22"/>
              </w:rPr>
              <w:t xml:space="preserve">Herpes </w:t>
            </w:r>
            <w:r w:rsidR="0029484B">
              <w:rPr>
                <w:rFonts w:ascii="Arial" w:hAnsi="Arial" w:cs="Arial"/>
                <w:sz w:val="22"/>
                <w:szCs w:val="22"/>
              </w:rPr>
              <w:t>s</w:t>
            </w:r>
            <w:r w:rsidRPr="00DF60D5">
              <w:rPr>
                <w:rFonts w:ascii="Arial" w:hAnsi="Arial" w:cs="Arial"/>
                <w:sz w:val="22"/>
                <w:szCs w:val="22"/>
              </w:rPr>
              <w:t>implex</w:t>
            </w:r>
          </w:p>
          <w:p w14:paraId="475A791B" w14:textId="77777777" w:rsidR="0004512A" w:rsidRPr="00DF60D5" w:rsidRDefault="0004512A" w:rsidP="00287C34">
            <w:pPr>
              <w:rPr>
                <w:rFonts w:ascii="Arial" w:hAnsi="Arial" w:cs="Arial"/>
                <w:sz w:val="22"/>
                <w:szCs w:val="22"/>
              </w:rPr>
            </w:pPr>
          </w:p>
          <w:p w14:paraId="59037FC0" w14:textId="77777777" w:rsidR="006C5D72" w:rsidRDefault="006C5D72" w:rsidP="00287C34">
            <w:pPr>
              <w:rPr>
                <w:rFonts w:ascii="Arial" w:hAnsi="Arial" w:cs="Arial"/>
                <w:sz w:val="22"/>
                <w:szCs w:val="22"/>
              </w:rPr>
            </w:pPr>
          </w:p>
          <w:p w14:paraId="74E4D82C" w14:textId="6718591B" w:rsidR="0004512A" w:rsidRPr="00DF60D5" w:rsidRDefault="0004512A" w:rsidP="00287C34">
            <w:pPr>
              <w:rPr>
                <w:rFonts w:ascii="Arial" w:hAnsi="Arial" w:cs="Arial"/>
                <w:sz w:val="22"/>
                <w:szCs w:val="22"/>
              </w:rPr>
            </w:pPr>
            <w:r w:rsidRPr="00DF60D5">
              <w:rPr>
                <w:rFonts w:ascii="Arial" w:hAnsi="Arial" w:cs="Arial"/>
                <w:sz w:val="22"/>
                <w:szCs w:val="22"/>
              </w:rPr>
              <w:t>Hands (</w:t>
            </w:r>
            <w:r w:rsidR="00E7406B" w:rsidRPr="00DF60D5">
              <w:rPr>
                <w:rFonts w:ascii="Arial" w:hAnsi="Arial" w:cs="Arial"/>
                <w:sz w:val="22"/>
                <w:szCs w:val="22"/>
              </w:rPr>
              <w:t>Herpetic</w:t>
            </w:r>
            <w:r w:rsidRPr="00DF60D5">
              <w:rPr>
                <w:rFonts w:ascii="Arial" w:hAnsi="Arial" w:cs="Arial"/>
                <w:sz w:val="22"/>
                <w:szCs w:val="22"/>
              </w:rPr>
              <w:t xml:space="preserve"> </w:t>
            </w:r>
            <w:r w:rsidR="00210427">
              <w:rPr>
                <w:rFonts w:ascii="Arial" w:hAnsi="Arial" w:cs="Arial"/>
                <w:sz w:val="22"/>
                <w:szCs w:val="22"/>
              </w:rPr>
              <w:t>w</w:t>
            </w:r>
            <w:r w:rsidRPr="00DF60D5">
              <w:rPr>
                <w:rFonts w:ascii="Arial" w:hAnsi="Arial" w:cs="Arial"/>
                <w:sz w:val="22"/>
                <w:szCs w:val="22"/>
              </w:rPr>
              <w:t>hitlow)</w:t>
            </w:r>
          </w:p>
        </w:tc>
        <w:tc>
          <w:tcPr>
            <w:tcW w:w="6381" w:type="dxa"/>
          </w:tcPr>
          <w:p w14:paraId="0A46083F" w14:textId="25AF7EE8" w:rsidR="0004512A" w:rsidRPr="00DF60D5" w:rsidRDefault="0004512A" w:rsidP="00287C34">
            <w:pPr>
              <w:rPr>
                <w:rFonts w:ascii="Arial" w:hAnsi="Arial" w:cs="Arial"/>
                <w:sz w:val="22"/>
                <w:szCs w:val="22"/>
              </w:rPr>
            </w:pPr>
            <w:r w:rsidRPr="00DF60D5">
              <w:rPr>
                <w:rFonts w:ascii="Arial" w:hAnsi="Arial" w:cs="Arial"/>
                <w:sz w:val="22"/>
                <w:szCs w:val="22"/>
              </w:rPr>
              <w:t xml:space="preserve">Staff members with facial Herpes </w:t>
            </w:r>
            <w:r w:rsidR="006D0442">
              <w:rPr>
                <w:rFonts w:ascii="Arial" w:hAnsi="Arial" w:cs="Arial"/>
                <w:sz w:val="22"/>
                <w:szCs w:val="22"/>
              </w:rPr>
              <w:t>s</w:t>
            </w:r>
            <w:r w:rsidRPr="00DF60D5">
              <w:rPr>
                <w:rFonts w:ascii="Arial" w:hAnsi="Arial" w:cs="Arial"/>
                <w:sz w:val="22"/>
                <w:szCs w:val="22"/>
              </w:rPr>
              <w:t>implex are to be excluded from giving eye and neonatal care until lesions have healed</w:t>
            </w:r>
          </w:p>
          <w:p w14:paraId="3BB720E5" w14:textId="77777777" w:rsidR="0004512A" w:rsidRPr="00DF60D5" w:rsidRDefault="0004512A" w:rsidP="00287C34">
            <w:pPr>
              <w:rPr>
                <w:rFonts w:ascii="Arial" w:hAnsi="Arial" w:cs="Arial"/>
                <w:sz w:val="22"/>
                <w:szCs w:val="22"/>
              </w:rPr>
            </w:pPr>
          </w:p>
          <w:p w14:paraId="7B75BA05" w14:textId="77777777" w:rsidR="0004512A" w:rsidRPr="00DF60D5" w:rsidRDefault="0004512A" w:rsidP="00287C34">
            <w:pPr>
              <w:rPr>
                <w:rFonts w:ascii="Arial" w:hAnsi="Arial" w:cs="Arial"/>
                <w:sz w:val="22"/>
                <w:szCs w:val="22"/>
              </w:rPr>
            </w:pPr>
            <w:r w:rsidRPr="00DF60D5">
              <w:rPr>
                <w:rFonts w:ascii="Arial" w:hAnsi="Arial" w:cs="Arial"/>
                <w:sz w:val="22"/>
                <w:szCs w:val="22"/>
              </w:rPr>
              <w:t>Restrict from patient contact and contact with the</w:t>
            </w:r>
          </w:p>
          <w:p w14:paraId="6E6E40EF" w14:textId="77777777" w:rsidR="0004512A" w:rsidRPr="00DF60D5" w:rsidRDefault="0004512A" w:rsidP="00287C34">
            <w:pPr>
              <w:rPr>
                <w:rFonts w:ascii="Arial" w:hAnsi="Arial" w:cs="Arial"/>
                <w:sz w:val="22"/>
                <w:szCs w:val="22"/>
              </w:rPr>
            </w:pPr>
            <w:r w:rsidRPr="00DF60D5">
              <w:rPr>
                <w:rFonts w:ascii="Arial" w:hAnsi="Arial" w:cs="Arial"/>
                <w:sz w:val="22"/>
                <w:szCs w:val="22"/>
              </w:rPr>
              <w:t>environment until lesion has healed</w:t>
            </w:r>
          </w:p>
          <w:p w14:paraId="16BDF90D" w14:textId="77777777" w:rsidR="0004512A" w:rsidRPr="00DF60D5" w:rsidRDefault="0004512A" w:rsidP="00287C34">
            <w:pPr>
              <w:rPr>
                <w:rFonts w:ascii="Arial" w:hAnsi="Arial" w:cs="Arial"/>
                <w:sz w:val="22"/>
                <w:szCs w:val="22"/>
              </w:rPr>
            </w:pPr>
          </w:p>
          <w:p w14:paraId="110834AD" w14:textId="468946F1" w:rsidR="0004512A" w:rsidRPr="00DF60D5" w:rsidRDefault="0004512A" w:rsidP="00287C34">
            <w:pPr>
              <w:rPr>
                <w:rFonts w:ascii="Arial" w:hAnsi="Arial" w:cs="Arial"/>
                <w:sz w:val="22"/>
                <w:szCs w:val="22"/>
              </w:rPr>
            </w:pPr>
            <w:r w:rsidRPr="00DF60D5">
              <w:rPr>
                <w:rFonts w:ascii="Arial" w:hAnsi="Arial" w:cs="Arial"/>
                <w:sz w:val="22"/>
                <w:szCs w:val="22"/>
              </w:rPr>
              <w:t>Seek advice from O</w:t>
            </w:r>
            <w:r w:rsidR="00884A72">
              <w:rPr>
                <w:rFonts w:ascii="Arial" w:hAnsi="Arial" w:cs="Arial"/>
                <w:sz w:val="22"/>
                <w:szCs w:val="22"/>
              </w:rPr>
              <w:t>H</w:t>
            </w:r>
            <w:r w:rsidRPr="00DF60D5">
              <w:rPr>
                <w:rFonts w:ascii="Arial" w:hAnsi="Arial" w:cs="Arial"/>
                <w:sz w:val="22"/>
                <w:szCs w:val="22"/>
              </w:rPr>
              <w:t>. This will be based on clinical tasks being undertaken</w:t>
            </w:r>
          </w:p>
          <w:p w14:paraId="02D9993C" w14:textId="77777777" w:rsidR="0004512A" w:rsidRPr="00DF60D5" w:rsidRDefault="0004512A" w:rsidP="00287C34">
            <w:pPr>
              <w:rPr>
                <w:rFonts w:ascii="Arial" w:hAnsi="Arial" w:cs="Arial"/>
                <w:sz w:val="22"/>
                <w:szCs w:val="22"/>
              </w:rPr>
            </w:pPr>
          </w:p>
        </w:tc>
      </w:tr>
      <w:tr w:rsidR="0004512A" w:rsidRPr="00DF60D5" w14:paraId="71B63869" w14:textId="77777777" w:rsidTr="00203E35">
        <w:tc>
          <w:tcPr>
            <w:tcW w:w="2634" w:type="dxa"/>
          </w:tcPr>
          <w:p w14:paraId="30F9208A" w14:textId="77777777" w:rsidR="0004512A" w:rsidRPr="00DF60D5" w:rsidRDefault="0004512A" w:rsidP="00287C34">
            <w:pPr>
              <w:rPr>
                <w:rFonts w:ascii="Arial" w:hAnsi="Arial" w:cs="Arial"/>
                <w:sz w:val="22"/>
                <w:szCs w:val="22"/>
              </w:rPr>
            </w:pPr>
            <w:r w:rsidRPr="00DF60D5">
              <w:rPr>
                <w:rFonts w:ascii="Arial" w:hAnsi="Arial" w:cs="Arial"/>
                <w:sz w:val="22"/>
                <w:szCs w:val="22"/>
              </w:rPr>
              <w:t>HIV infection</w:t>
            </w:r>
          </w:p>
        </w:tc>
        <w:tc>
          <w:tcPr>
            <w:tcW w:w="6381" w:type="dxa"/>
          </w:tcPr>
          <w:p w14:paraId="606228DF" w14:textId="36CE8A70" w:rsidR="0004512A" w:rsidRPr="00DF60D5" w:rsidRDefault="0004512A" w:rsidP="00287C34">
            <w:pPr>
              <w:rPr>
                <w:rFonts w:ascii="Arial" w:hAnsi="Arial" w:cs="Arial"/>
                <w:sz w:val="22"/>
                <w:szCs w:val="22"/>
              </w:rPr>
            </w:pPr>
            <w:r w:rsidRPr="00DF60D5">
              <w:rPr>
                <w:rFonts w:ascii="Arial" w:hAnsi="Arial" w:cs="Arial"/>
                <w:sz w:val="22"/>
                <w:szCs w:val="22"/>
              </w:rPr>
              <w:t>Do not perform exposure</w:t>
            </w:r>
            <w:r w:rsidR="00884A72">
              <w:rPr>
                <w:rFonts w:ascii="Arial" w:hAnsi="Arial" w:cs="Arial"/>
                <w:sz w:val="22"/>
                <w:szCs w:val="22"/>
              </w:rPr>
              <w:t>-</w:t>
            </w:r>
            <w:r w:rsidRPr="00DF60D5">
              <w:rPr>
                <w:rFonts w:ascii="Arial" w:hAnsi="Arial" w:cs="Arial"/>
                <w:sz w:val="22"/>
                <w:szCs w:val="22"/>
              </w:rPr>
              <w:t>prone invasive procedures</w:t>
            </w:r>
          </w:p>
          <w:p w14:paraId="30C6CB94" w14:textId="77777777" w:rsidR="0004512A" w:rsidRPr="00DF60D5" w:rsidRDefault="0004512A" w:rsidP="00287C34">
            <w:pPr>
              <w:rPr>
                <w:rFonts w:ascii="Arial" w:hAnsi="Arial" w:cs="Arial"/>
                <w:sz w:val="22"/>
                <w:szCs w:val="22"/>
              </w:rPr>
            </w:pPr>
          </w:p>
          <w:p w14:paraId="557CBB11" w14:textId="77777777" w:rsidR="0004512A" w:rsidRPr="00DF60D5" w:rsidRDefault="0004512A" w:rsidP="00287C34">
            <w:pPr>
              <w:rPr>
                <w:rFonts w:ascii="Arial" w:hAnsi="Arial" w:cs="Arial"/>
                <w:sz w:val="22"/>
                <w:szCs w:val="22"/>
              </w:rPr>
            </w:pPr>
            <w:r w:rsidRPr="00DF60D5">
              <w:rPr>
                <w:rFonts w:ascii="Arial" w:hAnsi="Arial" w:cs="Arial"/>
                <w:sz w:val="22"/>
                <w:szCs w:val="22"/>
              </w:rPr>
              <w:t xml:space="preserve">OH </w:t>
            </w:r>
            <w:r w:rsidRPr="00DF60D5">
              <w:rPr>
                <w:rFonts w:ascii="Arial" w:hAnsi="Arial" w:cs="Arial"/>
                <w:bCs/>
                <w:sz w:val="22"/>
                <w:szCs w:val="22"/>
              </w:rPr>
              <w:t xml:space="preserve">must </w:t>
            </w:r>
            <w:r w:rsidRPr="00DF60D5">
              <w:rPr>
                <w:rFonts w:ascii="Arial" w:hAnsi="Arial" w:cs="Arial"/>
                <w:sz w:val="22"/>
                <w:szCs w:val="22"/>
              </w:rPr>
              <w:t>be consulted for advice</w:t>
            </w:r>
          </w:p>
          <w:p w14:paraId="2D214DE6" w14:textId="77777777" w:rsidR="0004512A" w:rsidRPr="00DF60D5" w:rsidRDefault="0004512A" w:rsidP="00287C34">
            <w:pPr>
              <w:rPr>
                <w:rFonts w:ascii="Arial" w:hAnsi="Arial" w:cs="Arial"/>
                <w:sz w:val="22"/>
                <w:szCs w:val="22"/>
              </w:rPr>
            </w:pPr>
          </w:p>
        </w:tc>
      </w:tr>
      <w:tr w:rsidR="0004512A" w:rsidRPr="00DF60D5" w14:paraId="32AAF5CC" w14:textId="77777777" w:rsidTr="00203E35">
        <w:tc>
          <w:tcPr>
            <w:tcW w:w="2634" w:type="dxa"/>
          </w:tcPr>
          <w:p w14:paraId="769EF566" w14:textId="77777777" w:rsidR="0004512A" w:rsidRPr="00DF60D5" w:rsidRDefault="0004512A" w:rsidP="00287C34">
            <w:pPr>
              <w:rPr>
                <w:rFonts w:ascii="Arial" w:hAnsi="Arial" w:cs="Arial"/>
                <w:sz w:val="22"/>
                <w:szCs w:val="22"/>
              </w:rPr>
            </w:pPr>
            <w:r w:rsidRPr="00DF60D5">
              <w:rPr>
                <w:rFonts w:ascii="Arial" w:hAnsi="Arial" w:cs="Arial"/>
                <w:sz w:val="22"/>
                <w:szCs w:val="22"/>
              </w:rPr>
              <w:t>Impetigo</w:t>
            </w:r>
          </w:p>
        </w:tc>
        <w:tc>
          <w:tcPr>
            <w:tcW w:w="6381" w:type="dxa"/>
          </w:tcPr>
          <w:p w14:paraId="4B394191" w14:textId="77777777" w:rsidR="0004512A" w:rsidRPr="00DF60D5" w:rsidRDefault="0004512A" w:rsidP="00287C34">
            <w:pPr>
              <w:rPr>
                <w:rFonts w:ascii="Arial" w:hAnsi="Arial" w:cs="Arial"/>
                <w:sz w:val="22"/>
                <w:szCs w:val="22"/>
              </w:rPr>
            </w:pPr>
            <w:r w:rsidRPr="00DF60D5">
              <w:rPr>
                <w:rFonts w:ascii="Arial" w:hAnsi="Arial" w:cs="Arial"/>
                <w:sz w:val="22"/>
                <w:szCs w:val="22"/>
              </w:rPr>
              <w:t>Staff should be excluded until lesions are crusted/healed or for 48 hours after starting antibiotic treatment</w:t>
            </w:r>
          </w:p>
          <w:p w14:paraId="6E9526B9" w14:textId="77777777" w:rsidR="0004512A" w:rsidRPr="00DF60D5" w:rsidRDefault="0004512A" w:rsidP="00287C34">
            <w:pPr>
              <w:rPr>
                <w:rFonts w:ascii="Arial" w:hAnsi="Arial" w:cs="Arial"/>
                <w:sz w:val="22"/>
                <w:szCs w:val="22"/>
              </w:rPr>
            </w:pPr>
          </w:p>
          <w:p w14:paraId="6AFB793F" w14:textId="77777777" w:rsidR="0004512A" w:rsidRPr="00DF60D5" w:rsidRDefault="0004512A" w:rsidP="00287C34">
            <w:pPr>
              <w:rPr>
                <w:rFonts w:ascii="Arial" w:hAnsi="Arial" w:cs="Arial"/>
                <w:sz w:val="22"/>
                <w:szCs w:val="22"/>
              </w:rPr>
            </w:pPr>
            <w:r w:rsidRPr="00DF60D5">
              <w:rPr>
                <w:rFonts w:ascii="Arial" w:hAnsi="Arial" w:cs="Arial"/>
                <w:sz w:val="22"/>
                <w:szCs w:val="22"/>
              </w:rPr>
              <w:t>Antibiotic treatment speeds up healing and reduces the infectious period</w:t>
            </w:r>
          </w:p>
          <w:p w14:paraId="4C675169" w14:textId="77777777" w:rsidR="0004512A" w:rsidRPr="00DF60D5" w:rsidRDefault="0004512A" w:rsidP="00287C34">
            <w:pPr>
              <w:rPr>
                <w:rFonts w:ascii="Arial" w:hAnsi="Arial" w:cs="Arial"/>
                <w:sz w:val="22"/>
                <w:szCs w:val="22"/>
              </w:rPr>
            </w:pPr>
          </w:p>
        </w:tc>
      </w:tr>
      <w:tr w:rsidR="0004512A" w:rsidRPr="00DF60D5" w14:paraId="7562B780" w14:textId="77777777" w:rsidTr="00203E35">
        <w:tc>
          <w:tcPr>
            <w:tcW w:w="2634" w:type="dxa"/>
          </w:tcPr>
          <w:p w14:paraId="63A465FA" w14:textId="77777777" w:rsidR="0004512A" w:rsidRPr="00DF60D5" w:rsidRDefault="0004512A" w:rsidP="00287C34">
            <w:pPr>
              <w:rPr>
                <w:rFonts w:ascii="Arial" w:hAnsi="Arial" w:cs="Arial"/>
                <w:sz w:val="22"/>
                <w:szCs w:val="22"/>
              </w:rPr>
            </w:pPr>
            <w:r w:rsidRPr="00DF60D5">
              <w:rPr>
                <w:rFonts w:ascii="Arial" w:hAnsi="Arial" w:cs="Arial"/>
                <w:sz w:val="22"/>
                <w:szCs w:val="22"/>
              </w:rPr>
              <w:t>Influenza contacts</w:t>
            </w:r>
          </w:p>
        </w:tc>
        <w:tc>
          <w:tcPr>
            <w:tcW w:w="6381" w:type="dxa"/>
          </w:tcPr>
          <w:p w14:paraId="34E923FA" w14:textId="5CB96D78" w:rsidR="0004512A" w:rsidRPr="00DF60D5" w:rsidRDefault="00142F51" w:rsidP="00287C34">
            <w:pPr>
              <w:rPr>
                <w:rFonts w:ascii="Arial" w:hAnsi="Arial" w:cs="Arial"/>
                <w:sz w:val="22"/>
                <w:szCs w:val="22"/>
              </w:rPr>
            </w:pPr>
            <w:r>
              <w:rPr>
                <w:rFonts w:ascii="Arial" w:hAnsi="Arial" w:cs="Arial"/>
                <w:sz w:val="22"/>
                <w:szCs w:val="22"/>
              </w:rPr>
              <w:t>The c</w:t>
            </w:r>
            <w:r w:rsidR="0004512A" w:rsidRPr="00DF60D5">
              <w:rPr>
                <w:rFonts w:ascii="Arial" w:hAnsi="Arial" w:cs="Arial"/>
                <w:sz w:val="22"/>
                <w:szCs w:val="22"/>
              </w:rPr>
              <w:t>ontacts of someone with influenza who remain</w:t>
            </w:r>
          </w:p>
          <w:p w14:paraId="6F1606D5" w14:textId="77777777" w:rsidR="0004512A" w:rsidRPr="00DF60D5" w:rsidRDefault="0004512A" w:rsidP="00287C34">
            <w:pPr>
              <w:rPr>
                <w:rFonts w:ascii="Arial" w:hAnsi="Arial" w:cs="Arial"/>
                <w:sz w:val="22"/>
                <w:szCs w:val="22"/>
              </w:rPr>
            </w:pPr>
            <w:r w:rsidRPr="00DF60D5">
              <w:rPr>
                <w:rFonts w:ascii="Arial" w:hAnsi="Arial" w:cs="Arial"/>
                <w:sz w:val="22"/>
                <w:szCs w:val="22"/>
              </w:rPr>
              <w:t>asymptomatic may continue to work</w:t>
            </w:r>
          </w:p>
          <w:p w14:paraId="3B11117D" w14:textId="77777777" w:rsidR="0004512A" w:rsidRPr="00DF60D5" w:rsidRDefault="0004512A" w:rsidP="00287C34">
            <w:pPr>
              <w:rPr>
                <w:rFonts w:ascii="Arial" w:hAnsi="Arial" w:cs="Arial"/>
                <w:sz w:val="22"/>
                <w:szCs w:val="22"/>
              </w:rPr>
            </w:pPr>
          </w:p>
          <w:p w14:paraId="18D8C8D8" w14:textId="6CAAC9FA" w:rsidR="0004512A" w:rsidRPr="00DF60D5" w:rsidRDefault="0004512A" w:rsidP="00287C34">
            <w:pPr>
              <w:rPr>
                <w:rFonts w:ascii="Arial" w:hAnsi="Arial" w:cs="Arial"/>
                <w:sz w:val="22"/>
                <w:szCs w:val="22"/>
              </w:rPr>
            </w:pPr>
            <w:r w:rsidRPr="00DF60D5">
              <w:rPr>
                <w:rFonts w:ascii="Arial" w:hAnsi="Arial" w:cs="Arial"/>
                <w:sz w:val="22"/>
                <w:szCs w:val="22"/>
              </w:rPr>
              <w:t xml:space="preserve">All staff should follow standard precautions to prevent </w:t>
            </w:r>
            <w:r w:rsidR="00142F51">
              <w:rPr>
                <w:rFonts w:ascii="Arial" w:hAnsi="Arial" w:cs="Arial"/>
                <w:sz w:val="22"/>
                <w:szCs w:val="22"/>
              </w:rPr>
              <w:t xml:space="preserve">the </w:t>
            </w:r>
            <w:r w:rsidRPr="00DF60D5">
              <w:rPr>
                <w:rFonts w:ascii="Arial" w:hAnsi="Arial" w:cs="Arial"/>
                <w:sz w:val="22"/>
                <w:szCs w:val="22"/>
              </w:rPr>
              <w:t>spread of infection</w:t>
            </w:r>
          </w:p>
          <w:p w14:paraId="4F9DD78A" w14:textId="77777777" w:rsidR="0004512A" w:rsidRPr="00DF60D5" w:rsidRDefault="0004512A" w:rsidP="00287C34">
            <w:pPr>
              <w:rPr>
                <w:rFonts w:ascii="Arial" w:hAnsi="Arial" w:cs="Arial"/>
                <w:sz w:val="22"/>
                <w:szCs w:val="22"/>
              </w:rPr>
            </w:pPr>
          </w:p>
        </w:tc>
      </w:tr>
      <w:tr w:rsidR="0004512A" w:rsidRPr="00DF60D5" w14:paraId="5DE411D9" w14:textId="77777777" w:rsidTr="00203E35">
        <w:tc>
          <w:tcPr>
            <w:tcW w:w="2634" w:type="dxa"/>
          </w:tcPr>
          <w:p w14:paraId="672698B1" w14:textId="4C5D0B3A" w:rsidR="0004512A" w:rsidRPr="00DF60D5" w:rsidRDefault="0004512A" w:rsidP="00287C34">
            <w:pPr>
              <w:rPr>
                <w:rFonts w:ascii="Arial" w:hAnsi="Arial" w:cs="Arial"/>
                <w:sz w:val="22"/>
                <w:szCs w:val="22"/>
              </w:rPr>
            </w:pPr>
            <w:r w:rsidRPr="00DF60D5">
              <w:rPr>
                <w:rFonts w:ascii="Arial" w:hAnsi="Arial" w:cs="Arial"/>
                <w:sz w:val="22"/>
                <w:szCs w:val="22"/>
              </w:rPr>
              <w:t xml:space="preserve">Influenza and </w:t>
            </w:r>
            <w:r w:rsidR="00142F51">
              <w:rPr>
                <w:rFonts w:ascii="Arial" w:hAnsi="Arial" w:cs="Arial"/>
                <w:sz w:val="22"/>
                <w:szCs w:val="22"/>
              </w:rPr>
              <w:t>i</w:t>
            </w:r>
            <w:r w:rsidRPr="00DF60D5">
              <w:rPr>
                <w:rFonts w:ascii="Arial" w:hAnsi="Arial" w:cs="Arial"/>
                <w:sz w:val="22"/>
                <w:szCs w:val="22"/>
              </w:rPr>
              <w:t>nfluenza</w:t>
            </w:r>
            <w:r w:rsidR="00FC3753">
              <w:rPr>
                <w:rFonts w:ascii="Arial" w:hAnsi="Arial" w:cs="Arial"/>
                <w:sz w:val="22"/>
                <w:szCs w:val="22"/>
              </w:rPr>
              <w:t>-</w:t>
            </w:r>
            <w:r w:rsidR="00142F51">
              <w:rPr>
                <w:rFonts w:ascii="Arial" w:hAnsi="Arial" w:cs="Arial"/>
                <w:sz w:val="22"/>
                <w:szCs w:val="22"/>
              </w:rPr>
              <w:t>l</w:t>
            </w:r>
            <w:r w:rsidRPr="00DF60D5">
              <w:rPr>
                <w:rFonts w:ascii="Arial" w:hAnsi="Arial" w:cs="Arial"/>
                <w:sz w:val="22"/>
                <w:szCs w:val="22"/>
              </w:rPr>
              <w:t xml:space="preserve">ike </w:t>
            </w:r>
            <w:r w:rsidR="00142F51">
              <w:rPr>
                <w:rFonts w:ascii="Arial" w:hAnsi="Arial" w:cs="Arial"/>
                <w:sz w:val="22"/>
                <w:szCs w:val="22"/>
              </w:rPr>
              <w:t>i</w:t>
            </w:r>
            <w:r w:rsidRPr="00DF60D5">
              <w:rPr>
                <w:rFonts w:ascii="Arial" w:hAnsi="Arial" w:cs="Arial"/>
                <w:sz w:val="22"/>
                <w:szCs w:val="22"/>
              </w:rPr>
              <w:t>llness (ILI)</w:t>
            </w:r>
          </w:p>
        </w:tc>
        <w:tc>
          <w:tcPr>
            <w:tcW w:w="6381" w:type="dxa"/>
          </w:tcPr>
          <w:p w14:paraId="4EBCAD6B" w14:textId="44C4FB4D" w:rsidR="0004512A" w:rsidRPr="00DF60D5" w:rsidRDefault="0004512A" w:rsidP="00287C34">
            <w:pPr>
              <w:rPr>
                <w:rFonts w:ascii="Arial" w:hAnsi="Arial" w:cs="Arial"/>
                <w:sz w:val="22"/>
                <w:szCs w:val="22"/>
              </w:rPr>
            </w:pPr>
            <w:r w:rsidRPr="00DF60D5">
              <w:rPr>
                <w:rFonts w:ascii="Arial" w:hAnsi="Arial" w:cs="Arial"/>
                <w:sz w:val="22"/>
                <w:szCs w:val="22"/>
              </w:rPr>
              <w:t>Staff with probable/suspected flu or flu</w:t>
            </w:r>
            <w:r w:rsidR="00BE6C64">
              <w:rPr>
                <w:rFonts w:ascii="Arial" w:hAnsi="Arial" w:cs="Arial"/>
                <w:sz w:val="22"/>
                <w:szCs w:val="22"/>
              </w:rPr>
              <w:t>-</w:t>
            </w:r>
            <w:r w:rsidRPr="00DF60D5">
              <w:rPr>
                <w:rFonts w:ascii="Arial" w:hAnsi="Arial" w:cs="Arial"/>
                <w:sz w:val="22"/>
                <w:szCs w:val="22"/>
              </w:rPr>
              <w:t>like symptoms (fever</w:t>
            </w:r>
          </w:p>
          <w:p w14:paraId="3755CA06" w14:textId="27A66279" w:rsidR="0004512A" w:rsidRPr="00DF60D5" w:rsidRDefault="0004512A" w:rsidP="00287C34">
            <w:pPr>
              <w:rPr>
                <w:rFonts w:ascii="Arial" w:hAnsi="Arial" w:cs="Arial"/>
                <w:sz w:val="22"/>
                <w:szCs w:val="22"/>
              </w:rPr>
            </w:pPr>
            <w:r w:rsidRPr="00DF60D5">
              <w:rPr>
                <w:rFonts w:ascii="Arial" w:hAnsi="Arial" w:cs="Arial"/>
                <w:sz w:val="22"/>
                <w:szCs w:val="22"/>
              </w:rPr>
              <w:t xml:space="preserve">of &gt;38°C or history of fever plus </w:t>
            </w:r>
            <w:r w:rsidR="00142F51">
              <w:rPr>
                <w:rFonts w:ascii="Arial" w:hAnsi="Arial" w:cs="Arial"/>
                <w:sz w:val="22"/>
                <w:szCs w:val="22"/>
              </w:rPr>
              <w:t>two</w:t>
            </w:r>
            <w:r w:rsidRPr="00DF60D5">
              <w:rPr>
                <w:rFonts w:ascii="Arial" w:hAnsi="Arial" w:cs="Arial"/>
                <w:sz w:val="22"/>
                <w:szCs w:val="22"/>
              </w:rPr>
              <w:t xml:space="preserve"> or more symptoms of</w:t>
            </w:r>
          </w:p>
          <w:p w14:paraId="71340E16" w14:textId="77777777" w:rsidR="0004512A" w:rsidRPr="00DF60D5" w:rsidRDefault="0004512A" w:rsidP="00287C34">
            <w:pPr>
              <w:rPr>
                <w:rFonts w:ascii="Arial" w:hAnsi="Arial" w:cs="Arial"/>
                <w:sz w:val="22"/>
                <w:szCs w:val="22"/>
              </w:rPr>
            </w:pPr>
            <w:r w:rsidRPr="00DF60D5">
              <w:rPr>
                <w:rFonts w:ascii="Arial" w:hAnsi="Arial" w:cs="Arial"/>
                <w:sz w:val="22"/>
                <w:szCs w:val="22"/>
              </w:rPr>
              <w:t>cough or other respiratory symptoms, chills, sore throat,</w:t>
            </w:r>
          </w:p>
          <w:p w14:paraId="750D4DE3" w14:textId="77777777" w:rsidR="0004512A" w:rsidRPr="00DF60D5" w:rsidRDefault="0004512A" w:rsidP="00287C34">
            <w:pPr>
              <w:rPr>
                <w:rFonts w:ascii="Arial" w:hAnsi="Arial" w:cs="Arial"/>
                <w:sz w:val="22"/>
                <w:szCs w:val="22"/>
              </w:rPr>
            </w:pPr>
            <w:r w:rsidRPr="00DF60D5">
              <w:rPr>
                <w:rFonts w:ascii="Arial" w:hAnsi="Arial" w:cs="Arial"/>
                <w:sz w:val="22"/>
                <w:szCs w:val="22"/>
              </w:rPr>
              <w:t>headache, muscle aches) should stay away from work and</w:t>
            </w:r>
          </w:p>
          <w:p w14:paraId="1A71ECE3" w14:textId="77777777" w:rsidR="0004512A" w:rsidRPr="00DF60D5" w:rsidRDefault="0004512A" w:rsidP="00287C34">
            <w:pPr>
              <w:rPr>
                <w:rFonts w:ascii="Arial" w:hAnsi="Arial" w:cs="Arial"/>
                <w:sz w:val="22"/>
                <w:szCs w:val="22"/>
              </w:rPr>
            </w:pPr>
            <w:r w:rsidRPr="00DF60D5">
              <w:rPr>
                <w:rFonts w:ascii="Arial" w:hAnsi="Arial" w:cs="Arial"/>
                <w:sz w:val="22"/>
                <w:szCs w:val="22"/>
              </w:rPr>
              <w:t>inform their manager of symptom presentation</w:t>
            </w:r>
          </w:p>
          <w:p w14:paraId="1F9977D7" w14:textId="77777777" w:rsidR="0004512A" w:rsidRPr="00DF60D5" w:rsidRDefault="0004512A" w:rsidP="00287C34">
            <w:pPr>
              <w:rPr>
                <w:rFonts w:ascii="Arial" w:hAnsi="Arial" w:cs="Arial"/>
                <w:sz w:val="22"/>
                <w:szCs w:val="22"/>
              </w:rPr>
            </w:pPr>
          </w:p>
          <w:p w14:paraId="5D972F7F" w14:textId="772A183D" w:rsidR="0004512A" w:rsidRPr="00DF60D5" w:rsidRDefault="0004512A" w:rsidP="00287C34">
            <w:pPr>
              <w:rPr>
                <w:rFonts w:ascii="Arial" w:hAnsi="Arial" w:cs="Arial"/>
                <w:sz w:val="22"/>
                <w:szCs w:val="22"/>
              </w:rPr>
            </w:pPr>
            <w:r w:rsidRPr="00DF60D5">
              <w:rPr>
                <w:rFonts w:ascii="Arial" w:hAnsi="Arial" w:cs="Arial"/>
                <w:sz w:val="22"/>
                <w:szCs w:val="22"/>
              </w:rPr>
              <w:t>If influenza is suspected</w:t>
            </w:r>
            <w:r w:rsidR="00BE6C64">
              <w:rPr>
                <w:rFonts w:ascii="Arial" w:hAnsi="Arial" w:cs="Arial"/>
                <w:sz w:val="22"/>
                <w:szCs w:val="22"/>
              </w:rPr>
              <w:t>,</w:t>
            </w:r>
            <w:r w:rsidRPr="00DF60D5">
              <w:rPr>
                <w:rFonts w:ascii="Arial" w:hAnsi="Arial" w:cs="Arial"/>
                <w:sz w:val="22"/>
                <w:szCs w:val="22"/>
              </w:rPr>
              <w:t xml:space="preserve"> linked to healthcare contact or confirmed swab results</w:t>
            </w:r>
            <w:r w:rsidR="00BE6C64">
              <w:rPr>
                <w:rFonts w:ascii="Arial" w:hAnsi="Arial" w:cs="Arial"/>
                <w:sz w:val="22"/>
                <w:szCs w:val="22"/>
              </w:rPr>
              <w:t>,</w:t>
            </w:r>
            <w:r w:rsidRPr="00DF60D5">
              <w:rPr>
                <w:rFonts w:ascii="Arial" w:hAnsi="Arial" w:cs="Arial"/>
                <w:sz w:val="22"/>
                <w:szCs w:val="22"/>
              </w:rPr>
              <w:t xml:space="preserve"> staff should remain off work for a minimum of </w:t>
            </w:r>
            <w:r w:rsidR="006816BD">
              <w:rPr>
                <w:rFonts w:ascii="Arial" w:hAnsi="Arial" w:cs="Arial"/>
                <w:sz w:val="22"/>
                <w:szCs w:val="22"/>
              </w:rPr>
              <w:t>five</w:t>
            </w:r>
            <w:r w:rsidRPr="00DF60D5">
              <w:rPr>
                <w:rFonts w:ascii="Arial" w:hAnsi="Arial" w:cs="Arial"/>
                <w:sz w:val="22"/>
                <w:szCs w:val="22"/>
              </w:rPr>
              <w:t xml:space="preserve"> days from symptom onset and should stay away from work until they feel well</w:t>
            </w:r>
          </w:p>
          <w:p w14:paraId="0C06046A" w14:textId="77777777" w:rsidR="0004512A" w:rsidRPr="00DF60D5" w:rsidRDefault="0004512A" w:rsidP="00287C34">
            <w:pPr>
              <w:rPr>
                <w:rFonts w:ascii="Arial" w:hAnsi="Arial" w:cs="Arial"/>
                <w:sz w:val="22"/>
                <w:szCs w:val="22"/>
              </w:rPr>
            </w:pPr>
          </w:p>
        </w:tc>
      </w:tr>
      <w:tr w:rsidR="0004512A" w:rsidRPr="00DF60D5" w14:paraId="1B41F8ED" w14:textId="77777777" w:rsidTr="00203E35">
        <w:tc>
          <w:tcPr>
            <w:tcW w:w="2634" w:type="dxa"/>
          </w:tcPr>
          <w:p w14:paraId="118DACA5" w14:textId="77777777" w:rsidR="0004512A" w:rsidRPr="00DF60D5" w:rsidRDefault="0004512A" w:rsidP="00287C34">
            <w:pPr>
              <w:rPr>
                <w:rFonts w:ascii="Arial" w:hAnsi="Arial" w:cs="Arial"/>
                <w:sz w:val="22"/>
                <w:szCs w:val="22"/>
              </w:rPr>
            </w:pPr>
            <w:r w:rsidRPr="00DF60D5">
              <w:rPr>
                <w:rFonts w:ascii="Arial" w:hAnsi="Arial" w:cs="Arial"/>
                <w:sz w:val="22"/>
                <w:szCs w:val="22"/>
              </w:rPr>
              <w:t>Measles</w:t>
            </w:r>
          </w:p>
        </w:tc>
        <w:tc>
          <w:tcPr>
            <w:tcW w:w="6381" w:type="dxa"/>
          </w:tcPr>
          <w:p w14:paraId="0324DE42" w14:textId="3B80BF16" w:rsidR="0004512A" w:rsidRPr="00DF60D5" w:rsidRDefault="0004512A" w:rsidP="00287C34">
            <w:pPr>
              <w:rPr>
                <w:rFonts w:ascii="Arial" w:hAnsi="Arial" w:cs="Arial"/>
                <w:sz w:val="22"/>
                <w:szCs w:val="22"/>
              </w:rPr>
            </w:pPr>
            <w:r w:rsidRPr="00DF60D5">
              <w:rPr>
                <w:rFonts w:ascii="Arial" w:hAnsi="Arial" w:cs="Arial"/>
                <w:sz w:val="22"/>
                <w:szCs w:val="22"/>
              </w:rPr>
              <w:t xml:space="preserve">Staff with </w:t>
            </w:r>
            <w:r w:rsidR="00BE6C64">
              <w:rPr>
                <w:rFonts w:ascii="Arial" w:hAnsi="Arial" w:cs="Arial"/>
                <w:sz w:val="22"/>
                <w:szCs w:val="22"/>
              </w:rPr>
              <w:t>m</w:t>
            </w:r>
            <w:r w:rsidRPr="00DF60D5">
              <w:rPr>
                <w:rFonts w:ascii="Arial" w:hAnsi="Arial" w:cs="Arial"/>
                <w:sz w:val="22"/>
                <w:szCs w:val="22"/>
              </w:rPr>
              <w:t xml:space="preserve">easles must be excluded for </w:t>
            </w:r>
            <w:r w:rsidR="006816BD">
              <w:rPr>
                <w:rFonts w:ascii="Arial" w:hAnsi="Arial" w:cs="Arial"/>
                <w:sz w:val="22"/>
                <w:szCs w:val="22"/>
              </w:rPr>
              <w:t>four</w:t>
            </w:r>
            <w:r w:rsidRPr="00DF60D5">
              <w:rPr>
                <w:rFonts w:ascii="Arial" w:hAnsi="Arial" w:cs="Arial"/>
                <w:sz w:val="22"/>
                <w:szCs w:val="22"/>
              </w:rPr>
              <w:t xml:space="preserve"> days from onset</w:t>
            </w:r>
          </w:p>
          <w:p w14:paraId="386F32D0" w14:textId="77777777" w:rsidR="0004512A" w:rsidRPr="00DF60D5" w:rsidRDefault="0004512A" w:rsidP="00287C34">
            <w:pPr>
              <w:rPr>
                <w:rFonts w:ascii="Arial" w:hAnsi="Arial" w:cs="Arial"/>
                <w:sz w:val="22"/>
                <w:szCs w:val="22"/>
              </w:rPr>
            </w:pPr>
            <w:r w:rsidRPr="00DF60D5">
              <w:rPr>
                <w:rFonts w:ascii="Arial" w:hAnsi="Arial" w:cs="Arial"/>
                <w:sz w:val="22"/>
                <w:szCs w:val="22"/>
              </w:rPr>
              <w:t>of rash and return to work only when feeling well. Measles is</w:t>
            </w:r>
          </w:p>
          <w:p w14:paraId="3807CB7B" w14:textId="38178717" w:rsidR="0004512A" w:rsidRPr="00DF60D5" w:rsidRDefault="0004512A" w:rsidP="00287C34">
            <w:pPr>
              <w:rPr>
                <w:rFonts w:ascii="Arial" w:hAnsi="Arial" w:cs="Arial"/>
                <w:sz w:val="22"/>
                <w:szCs w:val="22"/>
              </w:rPr>
            </w:pPr>
            <w:r w:rsidRPr="00DF60D5">
              <w:rPr>
                <w:rFonts w:ascii="Arial" w:hAnsi="Arial" w:cs="Arial"/>
                <w:sz w:val="22"/>
                <w:szCs w:val="22"/>
              </w:rPr>
              <w:t>preventable by vaccination (</w:t>
            </w:r>
            <w:r w:rsidR="00D44962">
              <w:rPr>
                <w:rFonts w:ascii="Arial" w:hAnsi="Arial" w:cs="Arial"/>
                <w:sz w:val="22"/>
                <w:szCs w:val="22"/>
              </w:rPr>
              <w:t>2</w:t>
            </w:r>
            <w:r w:rsidRPr="00DF60D5">
              <w:rPr>
                <w:rFonts w:ascii="Arial" w:hAnsi="Arial" w:cs="Arial"/>
                <w:sz w:val="22"/>
                <w:szCs w:val="22"/>
              </w:rPr>
              <w:t xml:space="preserve"> doses of MMR) which should be</w:t>
            </w:r>
            <w:r w:rsidR="006816BD">
              <w:rPr>
                <w:rFonts w:ascii="Arial" w:hAnsi="Arial" w:cs="Arial"/>
                <w:sz w:val="22"/>
                <w:szCs w:val="22"/>
              </w:rPr>
              <w:t xml:space="preserve"> </w:t>
            </w:r>
            <w:r w:rsidRPr="00DF60D5">
              <w:rPr>
                <w:rFonts w:ascii="Arial" w:hAnsi="Arial" w:cs="Arial"/>
                <w:sz w:val="22"/>
                <w:szCs w:val="22"/>
              </w:rPr>
              <w:t>offered to agreed staff groups</w:t>
            </w:r>
          </w:p>
          <w:p w14:paraId="1E160A5F" w14:textId="77777777" w:rsidR="0004512A" w:rsidRPr="00DF60D5" w:rsidRDefault="0004512A" w:rsidP="00287C34">
            <w:pPr>
              <w:rPr>
                <w:rFonts w:ascii="Arial" w:hAnsi="Arial" w:cs="Arial"/>
                <w:sz w:val="22"/>
                <w:szCs w:val="22"/>
              </w:rPr>
            </w:pPr>
          </w:p>
          <w:p w14:paraId="4E98AC70" w14:textId="77777777" w:rsidR="0004512A" w:rsidRPr="00DF60D5" w:rsidRDefault="0004512A" w:rsidP="00287C34">
            <w:pPr>
              <w:rPr>
                <w:rFonts w:ascii="Arial" w:hAnsi="Arial" w:cs="Arial"/>
                <w:sz w:val="22"/>
                <w:szCs w:val="22"/>
              </w:rPr>
            </w:pPr>
            <w:r w:rsidRPr="00DF60D5">
              <w:rPr>
                <w:rFonts w:ascii="Arial" w:hAnsi="Arial" w:cs="Arial"/>
                <w:sz w:val="22"/>
                <w:szCs w:val="22"/>
              </w:rPr>
              <w:t>Pregnant staff who are contacts should seek prompt advice from their GP or midwife</w:t>
            </w:r>
          </w:p>
          <w:p w14:paraId="521C1AEE" w14:textId="77777777" w:rsidR="0004512A" w:rsidRPr="00DF60D5" w:rsidRDefault="0004512A" w:rsidP="00287C34">
            <w:pPr>
              <w:rPr>
                <w:rFonts w:ascii="Arial" w:hAnsi="Arial" w:cs="Arial"/>
                <w:sz w:val="22"/>
                <w:szCs w:val="22"/>
              </w:rPr>
            </w:pPr>
          </w:p>
        </w:tc>
      </w:tr>
      <w:tr w:rsidR="0004512A" w:rsidRPr="00DF60D5" w14:paraId="7B64D079" w14:textId="77777777" w:rsidTr="00203E35">
        <w:tc>
          <w:tcPr>
            <w:tcW w:w="2634" w:type="dxa"/>
          </w:tcPr>
          <w:p w14:paraId="4CF7551E" w14:textId="77777777" w:rsidR="0004512A" w:rsidRPr="00DF60D5" w:rsidRDefault="0004512A" w:rsidP="00287C34">
            <w:pPr>
              <w:rPr>
                <w:rFonts w:ascii="Arial" w:hAnsi="Arial" w:cs="Arial"/>
                <w:sz w:val="22"/>
                <w:szCs w:val="22"/>
              </w:rPr>
            </w:pPr>
            <w:r w:rsidRPr="00DF60D5">
              <w:rPr>
                <w:rFonts w:ascii="Arial" w:hAnsi="Arial" w:cs="Arial"/>
                <w:sz w:val="22"/>
                <w:szCs w:val="22"/>
              </w:rPr>
              <w:t>MRSA</w:t>
            </w:r>
          </w:p>
        </w:tc>
        <w:tc>
          <w:tcPr>
            <w:tcW w:w="6381" w:type="dxa"/>
          </w:tcPr>
          <w:p w14:paraId="47894281" w14:textId="4F6254EF" w:rsidR="0004512A" w:rsidRPr="00DF60D5" w:rsidRDefault="00BE6C64" w:rsidP="00287C34">
            <w:pPr>
              <w:rPr>
                <w:rFonts w:ascii="Arial" w:hAnsi="Arial" w:cs="Arial"/>
                <w:sz w:val="22"/>
                <w:szCs w:val="22"/>
              </w:rPr>
            </w:pPr>
            <w:r>
              <w:rPr>
                <w:rFonts w:ascii="Arial" w:hAnsi="Arial" w:cs="Arial"/>
                <w:sz w:val="22"/>
                <w:szCs w:val="22"/>
              </w:rPr>
              <w:t>OH</w:t>
            </w:r>
            <w:r w:rsidR="0004512A" w:rsidRPr="00DF60D5">
              <w:rPr>
                <w:rFonts w:ascii="Arial" w:hAnsi="Arial" w:cs="Arial"/>
                <w:sz w:val="22"/>
                <w:szCs w:val="22"/>
              </w:rPr>
              <w:t xml:space="preserve"> to be consulted </w:t>
            </w:r>
          </w:p>
          <w:p w14:paraId="77C92A33" w14:textId="77777777" w:rsidR="0004512A" w:rsidRPr="00DF60D5" w:rsidRDefault="0004512A" w:rsidP="00287C34">
            <w:pPr>
              <w:rPr>
                <w:rFonts w:ascii="Arial" w:hAnsi="Arial" w:cs="Arial"/>
                <w:sz w:val="22"/>
                <w:szCs w:val="22"/>
              </w:rPr>
            </w:pPr>
          </w:p>
        </w:tc>
      </w:tr>
      <w:tr w:rsidR="0004512A" w:rsidRPr="00DF60D5" w14:paraId="5274454E" w14:textId="77777777" w:rsidTr="00203E35">
        <w:tc>
          <w:tcPr>
            <w:tcW w:w="2634" w:type="dxa"/>
          </w:tcPr>
          <w:p w14:paraId="659EAC2A" w14:textId="77777777" w:rsidR="0004512A" w:rsidRPr="00DF60D5" w:rsidRDefault="0004512A" w:rsidP="00287C34">
            <w:pPr>
              <w:rPr>
                <w:rFonts w:ascii="Arial" w:hAnsi="Arial" w:cs="Arial"/>
                <w:sz w:val="22"/>
                <w:szCs w:val="22"/>
              </w:rPr>
            </w:pPr>
            <w:r w:rsidRPr="00DF60D5">
              <w:rPr>
                <w:rFonts w:ascii="Arial" w:hAnsi="Arial" w:cs="Arial"/>
                <w:sz w:val="22"/>
                <w:szCs w:val="22"/>
              </w:rPr>
              <w:t>Mumps</w:t>
            </w:r>
          </w:p>
        </w:tc>
        <w:tc>
          <w:tcPr>
            <w:tcW w:w="6381" w:type="dxa"/>
          </w:tcPr>
          <w:p w14:paraId="133FAAFE" w14:textId="771626E3" w:rsidR="0004512A" w:rsidRPr="00DF60D5" w:rsidRDefault="0004512A" w:rsidP="00287C34">
            <w:pPr>
              <w:rPr>
                <w:rFonts w:ascii="Arial" w:hAnsi="Arial" w:cs="Arial"/>
                <w:sz w:val="22"/>
                <w:szCs w:val="22"/>
              </w:rPr>
            </w:pPr>
            <w:r w:rsidRPr="00DF60D5">
              <w:rPr>
                <w:rFonts w:ascii="Arial" w:hAnsi="Arial" w:cs="Arial"/>
                <w:sz w:val="22"/>
                <w:szCs w:val="22"/>
              </w:rPr>
              <w:t xml:space="preserve">Staff with </w:t>
            </w:r>
            <w:r w:rsidR="00BE6C64">
              <w:rPr>
                <w:rFonts w:ascii="Arial" w:hAnsi="Arial" w:cs="Arial"/>
                <w:sz w:val="22"/>
                <w:szCs w:val="22"/>
              </w:rPr>
              <w:t>m</w:t>
            </w:r>
            <w:r w:rsidRPr="00DF60D5">
              <w:rPr>
                <w:rFonts w:ascii="Arial" w:hAnsi="Arial" w:cs="Arial"/>
                <w:sz w:val="22"/>
                <w:szCs w:val="22"/>
              </w:rPr>
              <w:t xml:space="preserve">umps must be excluded for </w:t>
            </w:r>
            <w:r w:rsidR="00D44962">
              <w:rPr>
                <w:rFonts w:ascii="Arial" w:hAnsi="Arial" w:cs="Arial"/>
                <w:sz w:val="22"/>
                <w:szCs w:val="22"/>
              </w:rPr>
              <w:t>five</w:t>
            </w:r>
            <w:r w:rsidRPr="00DF60D5">
              <w:rPr>
                <w:rFonts w:ascii="Arial" w:hAnsi="Arial" w:cs="Arial"/>
                <w:sz w:val="22"/>
                <w:szCs w:val="22"/>
              </w:rPr>
              <w:t xml:space="preserve"> days from onset of</w:t>
            </w:r>
          </w:p>
          <w:p w14:paraId="0C8F7CB0" w14:textId="77777777" w:rsidR="0004512A" w:rsidRPr="00DF60D5" w:rsidRDefault="0004512A" w:rsidP="00287C34">
            <w:pPr>
              <w:rPr>
                <w:rFonts w:ascii="Arial" w:hAnsi="Arial" w:cs="Arial"/>
                <w:sz w:val="22"/>
                <w:szCs w:val="22"/>
              </w:rPr>
            </w:pPr>
            <w:r w:rsidRPr="00DF60D5">
              <w:rPr>
                <w:rFonts w:ascii="Arial" w:hAnsi="Arial" w:cs="Arial"/>
                <w:sz w:val="22"/>
                <w:szCs w:val="22"/>
              </w:rPr>
              <w:t>swelling and must feel well before returning to work. Mumps</w:t>
            </w:r>
          </w:p>
          <w:p w14:paraId="77AF1811" w14:textId="77777777" w:rsidR="0004512A" w:rsidRPr="00DF60D5" w:rsidRDefault="0004512A" w:rsidP="00287C34">
            <w:pPr>
              <w:rPr>
                <w:rFonts w:ascii="Arial" w:hAnsi="Arial" w:cs="Arial"/>
                <w:sz w:val="22"/>
                <w:szCs w:val="22"/>
              </w:rPr>
            </w:pPr>
            <w:r w:rsidRPr="00DF60D5">
              <w:rPr>
                <w:rFonts w:ascii="Arial" w:hAnsi="Arial" w:cs="Arial"/>
                <w:sz w:val="22"/>
                <w:szCs w:val="22"/>
              </w:rPr>
              <w:t>is preventable by vaccination (2 doses of MMR) which should</w:t>
            </w:r>
          </w:p>
          <w:p w14:paraId="133B43DB" w14:textId="77777777" w:rsidR="0004512A" w:rsidRPr="00DF60D5" w:rsidRDefault="0004512A" w:rsidP="00287C34">
            <w:pPr>
              <w:rPr>
                <w:rFonts w:ascii="Arial" w:hAnsi="Arial" w:cs="Arial"/>
                <w:sz w:val="22"/>
                <w:szCs w:val="22"/>
              </w:rPr>
            </w:pPr>
            <w:r w:rsidRPr="00DF60D5">
              <w:rPr>
                <w:rFonts w:ascii="Arial" w:hAnsi="Arial" w:cs="Arial"/>
                <w:sz w:val="22"/>
                <w:szCs w:val="22"/>
              </w:rPr>
              <w:t>be offered to agreed staff groups</w:t>
            </w:r>
          </w:p>
          <w:p w14:paraId="63A6EFD0" w14:textId="77777777" w:rsidR="0004512A" w:rsidRPr="00DF60D5" w:rsidRDefault="0004512A" w:rsidP="00287C34">
            <w:pPr>
              <w:rPr>
                <w:rFonts w:ascii="Arial" w:hAnsi="Arial" w:cs="Arial"/>
                <w:sz w:val="22"/>
                <w:szCs w:val="22"/>
              </w:rPr>
            </w:pPr>
          </w:p>
          <w:p w14:paraId="164AF4CD" w14:textId="4FAA13A6" w:rsidR="0004512A" w:rsidRPr="00DF60D5" w:rsidRDefault="0004512A" w:rsidP="00287C34">
            <w:pPr>
              <w:rPr>
                <w:rFonts w:ascii="Arial" w:hAnsi="Arial" w:cs="Arial"/>
                <w:sz w:val="22"/>
                <w:szCs w:val="22"/>
              </w:rPr>
            </w:pPr>
            <w:r w:rsidRPr="00DF60D5">
              <w:rPr>
                <w:rFonts w:ascii="Arial" w:hAnsi="Arial" w:cs="Arial"/>
                <w:sz w:val="22"/>
                <w:szCs w:val="22"/>
              </w:rPr>
              <w:t>Staff who are contacts should seek prompt advice from O</w:t>
            </w:r>
            <w:r w:rsidR="00BE6C64">
              <w:rPr>
                <w:rFonts w:ascii="Arial" w:hAnsi="Arial" w:cs="Arial"/>
                <w:sz w:val="22"/>
                <w:szCs w:val="22"/>
              </w:rPr>
              <w:t>H</w:t>
            </w:r>
          </w:p>
          <w:p w14:paraId="549E2813" w14:textId="77777777" w:rsidR="0004512A" w:rsidRPr="00DF60D5" w:rsidRDefault="0004512A" w:rsidP="00287C34">
            <w:pPr>
              <w:rPr>
                <w:rFonts w:ascii="Arial" w:hAnsi="Arial" w:cs="Arial"/>
                <w:sz w:val="22"/>
                <w:szCs w:val="22"/>
              </w:rPr>
            </w:pPr>
          </w:p>
        </w:tc>
      </w:tr>
      <w:tr w:rsidR="0004512A" w:rsidRPr="00DF60D5" w14:paraId="623154D7" w14:textId="77777777" w:rsidTr="00203E35">
        <w:tc>
          <w:tcPr>
            <w:tcW w:w="2634" w:type="dxa"/>
          </w:tcPr>
          <w:p w14:paraId="5193AA76" w14:textId="77777777" w:rsidR="0004512A" w:rsidRPr="00DF60D5" w:rsidRDefault="0004512A" w:rsidP="00287C34">
            <w:pPr>
              <w:rPr>
                <w:rFonts w:ascii="Arial" w:hAnsi="Arial" w:cs="Arial"/>
                <w:sz w:val="22"/>
                <w:szCs w:val="22"/>
              </w:rPr>
            </w:pPr>
            <w:r w:rsidRPr="00DF60D5">
              <w:rPr>
                <w:rFonts w:ascii="Arial" w:hAnsi="Arial" w:cs="Arial"/>
                <w:sz w:val="22"/>
                <w:szCs w:val="22"/>
              </w:rPr>
              <w:t>Pandemic</w:t>
            </w:r>
          </w:p>
        </w:tc>
        <w:tc>
          <w:tcPr>
            <w:tcW w:w="6381" w:type="dxa"/>
          </w:tcPr>
          <w:p w14:paraId="28FF44A4" w14:textId="77777777" w:rsidR="0004512A" w:rsidRPr="00DF60D5" w:rsidRDefault="0004512A" w:rsidP="00287C34">
            <w:pPr>
              <w:rPr>
                <w:rFonts w:ascii="Arial" w:hAnsi="Arial" w:cs="Arial"/>
                <w:sz w:val="22"/>
                <w:szCs w:val="22"/>
              </w:rPr>
            </w:pPr>
            <w:r w:rsidRPr="00DF60D5">
              <w:rPr>
                <w:rFonts w:ascii="Arial" w:hAnsi="Arial" w:cs="Arial"/>
                <w:sz w:val="22"/>
                <w:szCs w:val="22"/>
              </w:rPr>
              <w:t>Refer to current governmental advice</w:t>
            </w:r>
          </w:p>
          <w:p w14:paraId="63F8FDE6" w14:textId="77777777" w:rsidR="0004512A" w:rsidRPr="00DF60D5" w:rsidRDefault="0004512A" w:rsidP="00287C34">
            <w:pPr>
              <w:rPr>
                <w:rFonts w:ascii="Arial" w:hAnsi="Arial" w:cs="Arial"/>
                <w:sz w:val="22"/>
                <w:szCs w:val="22"/>
              </w:rPr>
            </w:pPr>
          </w:p>
        </w:tc>
      </w:tr>
      <w:tr w:rsidR="0004512A" w:rsidRPr="00DF60D5" w14:paraId="587B9494" w14:textId="77777777" w:rsidTr="00203E35">
        <w:tc>
          <w:tcPr>
            <w:tcW w:w="2634" w:type="dxa"/>
          </w:tcPr>
          <w:p w14:paraId="1990B8B7" w14:textId="77777777" w:rsidR="0004512A" w:rsidRPr="00DF60D5" w:rsidRDefault="0004512A" w:rsidP="00287C34">
            <w:pPr>
              <w:rPr>
                <w:rFonts w:ascii="Arial" w:hAnsi="Arial" w:cs="Arial"/>
                <w:sz w:val="22"/>
                <w:szCs w:val="22"/>
              </w:rPr>
            </w:pPr>
            <w:r w:rsidRPr="00DF60D5">
              <w:rPr>
                <w:rFonts w:ascii="Arial" w:hAnsi="Arial" w:cs="Arial"/>
                <w:sz w:val="22"/>
                <w:szCs w:val="22"/>
              </w:rPr>
              <w:t>Ringworm</w:t>
            </w:r>
          </w:p>
        </w:tc>
        <w:tc>
          <w:tcPr>
            <w:tcW w:w="6381" w:type="dxa"/>
          </w:tcPr>
          <w:p w14:paraId="33EC9769" w14:textId="4F6C6DC6" w:rsidR="0004512A" w:rsidRPr="00DF60D5" w:rsidRDefault="0004512A" w:rsidP="00287C34">
            <w:pPr>
              <w:rPr>
                <w:rFonts w:ascii="Arial" w:hAnsi="Arial" w:cs="Arial"/>
                <w:sz w:val="22"/>
                <w:szCs w:val="22"/>
              </w:rPr>
            </w:pPr>
            <w:r w:rsidRPr="00DF60D5">
              <w:rPr>
                <w:rFonts w:ascii="Arial" w:hAnsi="Arial" w:cs="Arial"/>
                <w:sz w:val="22"/>
                <w:szCs w:val="22"/>
              </w:rPr>
              <w:t xml:space="preserve">Treatment will usually be provided </w:t>
            </w:r>
            <w:r w:rsidR="00BE6C64">
              <w:rPr>
                <w:rFonts w:ascii="Arial" w:hAnsi="Arial" w:cs="Arial"/>
                <w:sz w:val="22"/>
                <w:szCs w:val="22"/>
              </w:rPr>
              <w:t>from</w:t>
            </w:r>
            <w:r w:rsidRPr="00DF60D5">
              <w:rPr>
                <w:rFonts w:ascii="Arial" w:hAnsi="Arial" w:cs="Arial"/>
                <w:sz w:val="22"/>
                <w:szCs w:val="22"/>
              </w:rPr>
              <w:t xml:space="preserve"> GP</w:t>
            </w:r>
            <w:r w:rsidR="00BE6C64">
              <w:rPr>
                <w:rFonts w:ascii="Arial" w:hAnsi="Arial" w:cs="Arial"/>
                <w:sz w:val="22"/>
                <w:szCs w:val="22"/>
              </w:rPr>
              <w:t>,</w:t>
            </w:r>
            <w:r w:rsidRPr="00DF60D5">
              <w:rPr>
                <w:rFonts w:ascii="Arial" w:hAnsi="Arial" w:cs="Arial"/>
                <w:sz w:val="22"/>
                <w:szCs w:val="22"/>
              </w:rPr>
              <w:t xml:space="preserve"> and member of</w:t>
            </w:r>
            <w:r w:rsidR="00D44962">
              <w:rPr>
                <w:rFonts w:ascii="Arial" w:hAnsi="Arial" w:cs="Arial"/>
                <w:sz w:val="22"/>
                <w:szCs w:val="22"/>
              </w:rPr>
              <w:t xml:space="preserve"> </w:t>
            </w:r>
            <w:r w:rsidRPr="00DF60D5">
              <w:rPr>
                <w:rFonts w:ascii="Arial" w:hAnsi="Arial" w:cs="Arial"/>
                <w:sz w:val="22"/>
                <w:szCs w:val="22"/>
              </w:rPr>
              <w:t>staff</w:t>
            </w:r>
            <w:r w:rsidR="00D44962">
              <w:rPr>
                <w:rFonts w:ascii="Arial" w:hAnsi="Arial" w:cs="Arial"/>
                <w:sz w:val="22"/>
                <w:szCs w:val="22"/>
              </w:rPr>
              <w:t>,</w:t>
            </w:r>
            <w:r w:rsidRPr="00DF60D5">
              <w:rPr>
                <w:rFonts w:ascii="Arial" w:hAnsi="Arial" w:cs="Arial"/>
                <w:sz w:val="22"/>
                <w:szCs w:val="22"/>
              </w:rPr>
              <w:t xml:space="preserve"> if completing healthcare tasks</w:t>
            </w:r>
            <w:r w:rsidR="00D44962">
              <w:rPr>
                <w:rFonts w:ascii="Arial" w:hAnsi="Arial" w:cs="Arial"/>
                <w:sz w:val="22"/>
                <w:szCs w:val="22"/>
              </w:rPr>
              <w:t>,</w:t>
            </w:r>
            <w:r w:rsidRPr="00DF60D5">
              <w:rPr>
                <w:rFonts w:ascii="Arial" w:hAnsi="Arial" w:cs="Arial"/>
                <w:sz w:val="22"/>
                <w:szCs w:val="22"/>
              </w:rPr>
              <w:t xml:space="preserve"> will need to keep affected</w:t>
            </w:r>
            <w:r w:rsidR="00D44962">
              <w:rPr>
                <w:rFonts w:ascii="Arial" w:hAnsi="Arial" w:cs="Arial"/>
                <w:sz w:val="22"/>
                <w:szCs w:val="22"/>
              </w:rPr>
              <w:t xml:space="preserve"> </w:t>
            </w:r>
            <w:r w:rsidRPr="00DF60D5">
              <w:rPr>
                <w:rFonts w:ascii="Arial" w:hAnsi="Arial" w:cs="Arial"/>
                <w:sz w:val="22"/>
                <w:szCs w:val="22"/>
              </w:rPr>
              <w:t>area covered</w:t>
            </w:r>
          </w:p>
          <w:p w14:paraId="1679727C" w14:textId="77777777" w:rsidR="0004512A" w:rsidRPr="00DF60D5" w:rsidRDefault="0004512A" w:rsidP="00287C34">
            <w:pPr>
              <w:rPr>
                <w:rFonts w:ascii="Arial" w:hAnsi="Arial" w:cs="Arial"/>
                <w:sz w:val="22"/>
                <w:szCs w:val="22"/>
              </w:rPr>
            </w:pPr>
          </w:p>
          <w:p w14:paraId="4C29C2A2" w14:textId="147FD68C" w:rsidR="0004512A" w:rsidRPr="00DF60D5" w:rsidRDefault="0004512A" w:rsidP="00287C34">
            <w:pPr>
              <w:rPr>
                <w:rFonts w:ascii="Arial" w:hAnsi="Arial" w:cs="Arial"/>
                <w:sz w:val="22"/>
                <w:szCs w:val="22"/>
              </w:rPr>
            </w:pPr>
            <w:r w:rsidRPr="00DF60D5">
              <w:rPr>
                <w:rFonts w:ascii="Arial" w:hAnsi="Arial" w:cs="Arial"/>
                <w:sz w:val="22"/>
                <w:szCs w:val="22"/>
              </w:rPr>
              <w:t>For staff with ringworm on their face/scalp</w:t>
            </w:r>
            <w:r w:rsidR="00BE6C64">
              <w:rPr>
                <w:rFonts w:ascii="Arial" w:hAnsi="Arial" w:cs="Arial"/>
                <w:sz w:val="22"/>
                <w:szCs w:val="22"/>
              </w:rPr>
              <w:t>,</w:t>
            </w:r>
            <w:r w:rsidRPr="00DF60D5">
              <w:rPr>
                <w:rFonts w:ascii="Arial" w:hAnsi="Arial" w:cs="Arial"/>
                <w:sz w:val="22"/>
                <w:szCs w:val="22"/>
              </w:rPr>
              <w:t xml:space="preserve"> further advice should be sought</w:t>
            </w:r>
          </w:p>
          <w:p w14:paraId="791C948B" w14:textId="77777777" w:rsidR="0004512A" w:rsidRPr="00DF60D5" w:rsidRDefault="0004512A" w:rsidP="00287C34">
            <w:pPr>
              <w:rPr>
                <w:rFonts w:ascii="Arial" w:hAnsi="Arial" w:cs="Arial"/>
                <w:sz w:val="22"/>
                <w:szCs w:val="22"/>
              </w:rPr>
            </w:pPr>
          </w:p>
        </w:tc>
      </w:tr>
      <w:tr w:rsidR="0004512A" w:rsidRPr="00DF60D5" w14:paraId="62FDB88A" w14:textId="77777777" w:rsidTr="00203E35">
        <w:tc>
          <w:tcPr>
            <w:tcW w:w="2634" w:type="dxa"/>
          </w:tcPr>
          <w:p w14:paraId="17FFC3D1" w14:textId="77777777" w:rsidR="0004512A" w:rsidRPr="00DF60D5" w:rsidRDefault="0004512A" w:rsidP="00287C34">
            <w:pPr>
              <w:rPr>
                <w:rFonts w:ascii="Arial" w:hAnsi="Arial" w:cs="Arial"/>
                <w:sz w:val="22"/>
                <w:szCs w:val="22"/>
              </w:rPr>
            </w:pPr>
            <w:r w:rsidRPr="00DF60D5">
              <w:rPr>
                <w:rFonts w:ascii="Arial" w:hAnsi="Arial" w:cs="Arial"/>
                <w:sz w:val="22"/>
                <w:szCs w:val="22"/>
              </w:rPr>
              <w:t>Salmonellosis</w:t>
            </w:r>
          </w:p>
        </w:tc>
        <w:tc>
          <w:tcPr>
            <w:tcW w:w="6381" w:type="dxa"/>
          </w:tcPr>
          <w:p w14:paraId="4A07D86E" w14:textId="77777777" w:rsidR="0004512A" w:rsidRPr="00DF60D5" w:rsidRDefault="0004512A" w:rsidP="00287C34">
            <w:pPr>
              <w:rPr>
                <w:rFonts w:ascii="Arial" w:hAnsi="Arial" w:cs="Arial"/>
                <w:sz w:val="22"/>
                <w:szCs w:val="22"/>
              </w:rPr>
            </w:pPr>
            <w:r w:rsidRPr="00DF60D5">
              <w:rPr>
                <w:rFonts w:ascii="Arial" w:hAnsi="Arial" w:cs="Arial"/>
                <w:sz w:val="22"/>
                <w:szCs w:val="22"/>
              </w:rPr>
              <w:t>Exclude staff member until they are symptom free for a period of 48 hours</w:t>
            </w:r>
          </w:p>
          <w:p w14:paraId="2A06D3F2" w14:textId="77777777" w:rsidR="0004512A" w:rsidRPr="00DF60D5" w:rsidRDefault="0004512A" w:rsidP="00287C34">
            <w:pPr>
              <w:rPr>
                <w:rFonts w:ascii="Arial" w:hAnsi="Arial" w:cs="Arial"/>
                <w:sz w:val="22"/>
                <w:szCs w:val="22"/>
              </w:rPr>
            </w:pPr>
          </w:p>
        </w:tc>
      </w:tr>
      <w:tr w:rsidR="0004512A" w:rsidRPr="00DF60D5" w14:paraId="2C86B5EB" w14:textId="77777777" w:rsidTr="00203E35">
        <w:tc>
          <w:tcPr>
            <w:tcW w:w="2634" w:type="dxa"/>
          </w:tcPr>
          <w:p w14:paraId="3A9D66DE" w14:textId="77777777" w:rsidR="0004512A" w:rsidRPr="00DF60D5" w:rsidRDefault="0004512A" w:rsidP="00287C34">
            <w:pPr>
              <w:rPr>
                <w:rFonts w:ascii="Arial" w:hAnsi="Arial" w:cs="Arial"/>
                <w:sz w:val="22"/>
                <w:szCs w:val="22"/>
              </w:rPr>
            </w:pPr>
            <w:r w:rsidRPr="00DF60D5">
              <w:rPr>
                <w:rFonts w:ascii="Arial" w:hAnsi="Arial" w:cs="Arial"/>
                <w:sz w:val="22"/>
                <w:szCs w:val="22"/>
              </w:rPr>
              <w:t>Scabies</w:t>
            </w:r>
          </w:p>
        </w:tc>
        <w:tc>
          <w:tcPr>
            <w:tcW w:w="6381" w:type="dxa"/>
          </w:tcPr>
          <w:p w14:paraId="4380193B" w14:textId="77777777" w:rsidR="0004512A" w:rsidRPr="00DF60D5" w:rsidRDefault="0004512A" w:rsidP="00287C34">
            <w:pPr>
              <w:rPr>
                <w:rFonts w:ascii="Arial" w:hAnsi="Arial" w:cs="Arial"/>
                <w:sz w:val="22"/>
                <w:szCs w:val="22"/>
              </w:rPr>
            </w:pPr>
            <w:r w:rsidRPr="00DF60D5">
              <w:rPr>
                <w:rFonts w:ascii="Arial" w:hAnsi="Arial" w:cs="Arial"/>
                <w:sz w:val="22"/>
                <w:szCs w:val="22"/>
              </w:rPr>
              <w:t>Exclude staff member until they have had their first treatment</w:t>
            </w:r>
          </w:p>
          <w:p w14:paraId="2454CA52" w14:textId="77777777" w:rsidR="0004512A" w:rsidRPr="00DF60D5" w:rsidRDefault="0004512A" w:rsidP="00287C34">
            <w:pPr>
              <w:rPr>
                <w:rFonts w:ascii="Arial" w:hAnsi="Arial" w:cs="Arial"/>
                <w:sz w:val="22"/>
                <w:szCs w:val="22"/>
              </w:rPr>
            </w:pPr>
          </w:p>
          <w:p w14:paraId="63E2761E" w14:textId="1A185F40" w:rsidR="0004512A" w:rsidRPr="00DF60D5" w:rsidRDefault="0004512A" w:rsidP="00287C34">
            <w:pPr>
              <w:rPr>
                <w:rFonts w:ascii="Arial" w:hAnsi="Arial" w:cs="Arial"/>
                <w:sz w:val="22"/>
                <w:szCs w:val="22"/>
              </w:rPr>
            </w:pPr>
            <w:r w:rsidRPr="00DF60D5">
              <w:rPr>
                <w:rFonts w:ascii="Arial" w:hAnsi="Arial" w:cs="Arial"/>
                <w:sz w:val="22"/>
                <w:szCs w:val="22"/>
              </w:rPr>
              <w:t>If crusted scabies, further treatments may be necessary prior to returning to work and advice from the I</w:t>
            </w:r>
            <w:r w:rsidR="00DC47A9">
              <w:rPr>
                <w:rFonts w:ascii="Arial" w:hAnsi="Arial" w:cs="Arial"/>
                <w:sz w:val="22"/>
                <w:szCs w:val="22"/>
              </w:rPr>
              <w:t>PC</w:t>
            </w:r>
            <w:r w:rsidRPr="00DF60D5">
              <w:rPr>
                <w:rFonts w:ascii="Arial" w:hAnsi="Arial" w:cs="Arial"/>
                <w:sz w:val="22"/>
                <w:szCs w:val="22"/>
              </w:rPr>
              <w:t xml:space="preserve"> </w:t>
            </w:r>
            <w:r w:rsidR="00DC47A9">
              <w:rPr>
                <w:rFonts w:ascii="Arial" w:hAnsi="Arial" w:cs="Arial"/>
                <w:sz w:val="22"/>
                <w:szCs w:val="22"/>
              </w:rPr>
              <w:t>t</w:t>
            </w:r>
            <w:r w:rsidRPr="00DF60D5">
              <w:rPr>
                <w:rFonts w:ascii="Arial" w:hAnsi="Arial" w:cs="Arial"/>
                <w:sz w:val="22"/>
                <w:szCs w:val="22"/>
              </w:rPr>
              <w:t>eam and/or O</w:t>
            </w:r>
            <w:r w:rsidR="004638B1">
              <w:rPr>
                <w:rFonts w:ascii="Arial" w:hAnsi="Arial" w:cs="Arial"/>
                <w:sz w:val="22"/>
                <w:szCs w:val="22"/>
              </w:rPr>
              <w:t>H</w:t>
            </w:r>
            <w:r w:rsidRPr="00DF60D5">
              <w:rPr>
                <w:rFonts w:ascii="Arial" w:hAnsi="Arial" w:cs="Arial"/>
                <w:sz w:val="22"/>
                <w:szCs w:val="22"/>
              </w:rPr>
              <w:t xml:space="preserve"> </w:t>
            </w:r>
            <w:r w:rsidR="00DC47A9">
              <w:rPr>
                <w:rFonts w:ascii="Arial" w:hAnsi="Arial" w:cs="Arial"/>
                <w:sz w:val="22"/>
                <w:szCs w:val="22"/>
              </w:rPr>
              <w:t>d</w:t>
            </w:r>
            <w:r w:rsidRPr="00DF60D5">
              <w:rPr>
                <w:rFonts w:ascii="Arial" w:hAnsi="Arial" w:cs="Arial"/>
                <w:sz w:val="22"/>
                <w:szCs w:val="22"/>
              </w:rPr>
              <w:t>epartment should be sought</w:t>
            </w:r>
          </w:p>
          <w:p w14:paraId="01DA3DEF" w14:textId="77777777" w:rsidR="0004512A" w:rsidRPr="00DF60D5" w:rsidRDefault="0004512A" w:rsidP="00287C34">
            <w:pPr>
              <w:rPr>
                <w:rFonts w:ascii="Arial" w:hAnsi="Arial" w:cs="Arial"/>
                <w:sz w:val="22"/>
                <w:szCs w:val="22"/>
              </w:rPr>
            </w:pPr>
          </w:p>
        </w:tc>
      </w:tr>
      <w:tr w:rsidR="0004512A" w:rsidRPr="00DF60D5" w14:paraId="16A41229" w14:textId="77777777" w:rsidTr="00203E35">
        <w:tc>
          <w:tcPr>
            <w:tcW w:w="2634" w:type="dxa"/>
          </w:tcPr>
          <w:p w14:paraId="46FDC5C6" w14:textId="77777777" w:rsidR="0004512A" w:rsidRPr="00DF60D5" w:rsidRDefault="0004512A" w:rsidP="00287C34">
            <w:pPr>
              <w:rPr>
                <w:rFonts w:ascii="Arial" w:hAnsi="Arial" w:cs="Arial"/>
                <w:sz w:val="22"/>
                <w:szCs w:val="22"/>
              </w:rPr>
            </w:pPr>
            <w:r w:rsidRPr="00DF60D5">
              <w:rPr>
                <w:rFonts w:ascii="Arial" w:hAnsi="Arial" w:cs="Arial"/>
                <w:sz w:val="22"/>
                <w:szCs w:val="22"/>
              </w:rPr>
              <w:t>Shingles</w:t>
            </w:r>
          </w:p>
        </w:tc>
        <w:tc>
          <w:tcPr>
            <w:tcW w:w="6381" w:type="dxa"/>
          </w:tcPr>
          <w:p w14:paraId="10991FC3" w14:textId="07568691" w:rsidR="0004512A" w:rsidRPr="00DF60D5" w:rsidRDefault="0004512A" w:rsidP="00287C34">
            <w:pPr>
              <w:rPr>
                <w:rFonts w:ascii="Arial" w:hAnsi="Arial" w:cs="Arial"/>
                <w:sz w:val="22"/>
                <w:szCs w:val="22"/>
              </w:rPr>
            </w:pPr>
            <w:r w:rsidRPr="00DF60D5">
              <w:rPr>
                <w:rFonts w:ascii="Arial" w:hAnsi="Arial" w:cs="Arial"/>
                <w:sz w:val="22"/>
                <w:szCs w:val="22"/>
              </w:rPr>
              <w:t>If rash is dry, or covered with an occlusive dressing</w:t>
            </w:r>
            <w:r w:rsidR="00BE6C64">
              <w:rPr>
                <w:rFonts w:ascii="Arial" w:hAnsi="Arial" w:cs="Arial"/>
                <w:sz w:val="22"/>
                <w:szCs w:val="22"/>
              </w:rPr>
              <w:t>,</w:t>
            </w:r>
            <w:r w:rsidRPr="00DF60D5">
              <w:rPr>
                <w:rFonts w:ascii="Arial" w:hAnsi="Arial" w:cs="Arial"/>
                <w:sz w:val="22"/>
                <w:szCs w:val="22"/>
              </w:rPr>
              <w:t xml:space="preserve"> as long as</w:t>
            </w:r>
          </w:p>
          <w:p w14:paraId="5D6445B8" w14:textId="0724E5A1" w:rsidR="0004512A" w:rsidRPr="00DF60D5" w:rsidRDefault="0004512A" w:rsidP="00287C34">
            <w:pPr>
              <w:rPr>
                <w:rFonts w:ascii="Arial" w:hAnsi="Arial" w:cs="Arial"/>
                <w:sz w:val="22"/>
                <w:szCs w:val="22"/>
              </w:rPr>
            </w:pPr>
            <w:r w:rsidRPr="00DF60D5">
              <w:rPr>
                <w:rFonts w:ascii="Arial" w:hAnsi="Arial" w:cs="Arial"/>
                <w:sz w:val="22"/>
                <w:szCs w:val="22"/>
              </w:rPr>
              <w:t>the individual is medically well</w:t>
            </w:r>
            <w:r w:rsidR="003A7F00">
              <w:rPr>
                <w:rFonts w:ascii="Arial" w:hAnsi="Arial" w:cs="Arial"/>
                <w:sz w:val="22"/>
                <w:szCs w:val="22"/>
              </w:rPr>
              <w:t>,</w:t>
            </w:r>
            <w:r w:rsidRPr="00DF60D5">
              <w:rPr>
                <w:rFonts w:ascii="Arial" w:hAnsi="Arial" w:cs="Arial"/>
                <w:sz w:val="22"/>
                <w:szCs w:val="22"/>
              </w:rPr>
              <w:t xml:space="preserve"> they are fit for work</w:t>
            </w:r>
          </w:p>
          <w:p w14:paraId="6AD3816D" w14:textId="77777777" w:rsidR="0004512A" w:rsidRPr="00DF60D5" w:rsidRDefault="0004512A" w:rsidP="00287C34">
            <w:pPr>
              <w:rPr>
                <w:rFonts w:ascii="Arial" w:hAnsi="Arial" w:cs="Arial"/>
                <w:sz w:val="22"/>
                <w:szCs w:val="22"/>
              </w:rPr>
            </w:pPr>
          </w:p>
          <w:p w14:paraId="4F192DC7" w14:textId="619300C0" w:rsidR="0004512A" w:rsidRPr="00DF60D5" w:rsidRDefault="0004512A" w:rsidP="00287C34">
            <w:pPr>
              <w:rPr>
                <w:rFonts w:ascii="Arial" w:hAnsi="Arial" w:cs="Arial"/>
                <w:sz w:val="22"/>
                <w:szCs w:val="22"/>
              </w:rPr>
            </w:pPr>
            <w:r w:rsidRPr="00DF60D5">
              <w:rPr>
                <w:rFonts w:ascii="Arial" w:hAnsi="Arial" w:cs="Arial"/>
                <w:sz w:val="22"/>
                <w:szCs w:val="22"/>
              </w:rPr>
              <w:t xml:space="preserve">Care should be taken if </w:t>
            </w:r>
            <w:r w:rsidR="003A7F00">
              <w:rPr>
                <w:rFonts w:ascii="Arial" w:hAnsi="Arial" w:cs="Arial"/>
                <w:sz w:val="22"/>
                <w:szCs w:val="22"/>
              </w:rPr>
              <w:t>s</w:t>
            </w:r>
            <w:r w:rsidRPr="00DF60D5">
              <w:rPr>
                <w:rFonts w:ascii="Arial" w:hAnsi="Arial" w:cs="Arial"/>
                <w:sz w:val="22"/>
                <w:szCs w:val="22"/>
              </w:rPr>
              <w:t xml:space="preserve">hingles rash is sited on </w:t>
            </w:r>
            <w:r w:rsidR="003A7F00">
              <w:rPr>
                <w:rFonts w:ascii="Arial" w:hAnsi="Arial" w:cs="Arial"/>
                <w:sz w:val="22"/>
                <w:szCs w:val="22"/>
              </w:rPr>
              <w:t>f</w:t>
            </w:r>
            <w:r w:rsidRPr="00DF60D5">
              <w:rPr>
                <w:rFonts w:ascii="Arial" w:hAnsi="Arial" w:cs="Arial"/>
                <w:sz w:val="22"/>
                <w:szCs w:val="22"/>
              </w:rPr>
              <w:t>ace and further advice is required from I</w:t>
            </w:r>
            <w:r w:rsidR="00527574">
              <w:rPr>
                <w:rFonts w:ascii="Arial" w:hAnsi="Arial" w:cs="Arial"/>
                <w:sz w:val="22"/>
                <w:szCs w:val="22"/>
              </w:rPr>
              <w:t>PC</w:t>
            </w:r>
            <w:r w:rsidRPr="00DF60D5">
              <w:rPr>
                <w:rFonts w:ascii="Arial" w:hAnsi="Arial" w:cs="Arial"/>
                <w:sz w:val="22"/>
                <w:szCs w:val="22"/>
              </w:rPr>
              <w:t xml:space="preserve"> and/or O</w:t>
            </w:r>
            <w:r w:rsidR="003A7F00">
              <w:rPr>
                <w:rFonts w:ascii="Arial" w:hAnsi="Arial" w:cs="Arial"/>
                <w:sz w:val="22"/>
                <w:szCs w:val="22"/>
              </w:rPr>
              <w:t>H</w:t>
            </w:r>
            <w:r w:rsidRPr="00DF60D5">
              <w:rPr>
                <w:rFonts w:ascii="Arial" w:hAnsi="Arial" w:cs="Arial"/>
                <w:sz w:val="22"/>
                <w:szCs w:val="22"/>
              </w:rPr>
              <w:t xml:space="preserve"> in this situation</w:t>
            </w:r>
          </w:p>
          <w:p w14:paraId="13FE1CD0" w14:textId="77777777" w:rsidR="0004512A" w:rsidRPr="00DF60D5" w:rsidRDefault="0004512A" w:rsidP="00287C34">
            <w:pPr>
              <w:rPr>
                <w:rFonts w:ascii="Arial" w:hAnsi="Arial" w:cs="Arial"/>
                <w:sz w:val="22"/>
                <w:szCs w:val="22"/>
              </w:rPr>
            </w:pPr>
          </w:p>
        </w:tc>
      </w:tr>
      <w:tr w:rsidR="0004512A" w:rsidRPr="00DF60D5" w14:paraId="69D42056" w14:textId="77777777" w:rsidTr="00203E35">
        <w:tc>
          <w:tcPr>
            <w:tcW w:w="2634" w:type="dxa"/>
          </w:tcPr>
          <w:p w14:paraId="2F596405" w14:textId="3ED7B691" w:rsidR="0004512A" w:rsidRPr="00DF60D5" w:rsidRDefault="0004512A" w:rsidP="00287C34">
            <w:pPr>
              <w:rPr>
                <w:rFonts w:ascii="Arial" w:hAnsi="Arial" w:cs="Arial"/>
                <w:sz w:val="22"/>
                <w:szCs w:val="22"/>
              </w:rPr>
            </w:pPr>
            <w:r w:rsidRPr="00DF60D5">
              <w:rPr>
                <w:rFonts w:ascii="Arial" w:hAnsi="Arial" w:cs="Arial"/>
                <w:sz w:val="22"/>
                <w:szCs w:val="22"/>
              </w:rPr>
              <w:t xml:space="preserve">Streptococcal </w:t>
            </w:r>
            <w:r w:rsidR="006C3484">
              <w:rPr>
                <w:rFonts w:ascii="Arial" w:hAnsi="Arial" w:cs="Arial"/>
                <w:sz w:val="22"/>
                <w:szCs w:val="22"/>
              </w:rPr>
              <w:t>G</w:t>
            </w:r>
            <w:r w:rsidRPr="00DF60D5">
              <w:rPr>
                <w:rFonts w:ascii="Arial" w:hAnsi="Arial" w:cs="Arial"/>
                <w:sz w:val="22"/>
                <w:szCs w:val="22"/>
              </w:rPr>
              <w:t>roup A</w:t>
            </w:r>
          </w:p>
          <w:p w14:paraId="135EE557" w14:textId="77777777" w:rsidR="0004512A" w:rsidRPr="00DF60D5" w:rsidRDefault="0004512A" w:rsidP="00287C34">
            <w:pPr>
              <w:rPr>
                <w:rFonts w:ascii="Arial" w:hAnsi="Arial" w:cs="Arial"/>
                <w:sz w:val="22"/>
                <w:szCs w:val="22"/>
              </w:rPr>
            </w:pPr>
            <w:r w:rsidRPr="00DF60D5">
              <w:rPr>
                <w:rFonts w:ascii="Arial" w:hAnsi="Arial" w:cs="Arial"/>
                <w:sz w:val="22"/>
                <w:szCs w:val="22"/>
              </w:rPr>
              <w:t>infection (Strep pyogenes)</w:t>
            </w:r>
          </w:p>
          <w:p w14:paraId="3A91060F" w14:textId="77777777" w:rsidR="0004512A" w:rsidRPr="00DF60D5" w:rsidRDefault="0004512A" w:rsidP="00287C34">
            <w:pPr>
              <w:rPr>
                <w:rFonts w:ascii="Arial" w:hAnsi="Arial" w:cs="Arial"/>
                <w:sz w:val="22"/>
                <w:szCs w:val="22"/>
              </w:rPr>
            </w:pPr>
          </w:p>
        </w:tc>
        <w:tc>
          <w:tcPr>
            <w:tcW w:w="6381" w:type="dxa"/>
          </w:tcPr>
          <w:p w14:paraId="68A243EA" w14:textId="74442F00" w:rsidR="0004512A" w:rsidRPr="00DF60D5" w:rsidRDefault="0004512A" w:rsidP="00287C34">
            <w:pPr>
              <w:rPr>
                <w:rFonts w:ascii="Arial" w:hAnsi="Arial" w:cs="Arial"/>
                <w:sz w:val="22"/>
                <w:szCs w:val="22"/>
              </w:rPr>
            </w:pPr>
            <w:r w:rsidRPr="00DF60D5">
              <w:rPr>
                <w:rFonts w:ascii="Arial" w:hAnsi="Arial" w:cs="Arial"/>
                <w:sz w:val="22"/>
                <w:szCs w:val="22"/>
              </w:rPr>
              <w:t>If infection is identified</w:t>
            </w:r>
            <w:r w:rsidR="003A7F00">
              <w:rPr>
                <w:rFonts w:ascii="Arial" w:hAnsi="Arial" w:cs="Arial"/>
                <w:sz w:val="22"/>
                <w:szCs w:val="22"/>
              </w:rPr>
              <w:t>,</w:t>
            </w:r>
            <w:r w:rsidRPr="00DF60D5">
              <w:rPr>
                <w:rFonts w:ascii="Arial" w:hAnsi="Arial" w:cs="Arial"/>
                <w:sz w:val="22"/>
                <w:szCs w:val="22"/>
              </w:rPr>
              <w:t xml:space="preserve"> a course of antibiotic treatment is</w:t>
            </w:r>
          </w:p>
          <w:p w14:paraId="34145960" w14:textId="77777777" w:rsidR="0004512A" w:rsidRPr="00DF60D5" w:rsidRDefault="0004512A" w:rsidP="00287C34">
            <w:pPr>
              <w:rPr>
                <w:rFonts w:ascii="Arial" w:hAnsi="Arial" w:cs="Arial"/>
                <w:sz w:val="22"/>
                <w:szCs w:val="22"/>
              </w:rPr>
            </w:pPr>
            <w:r w:rsidRPr="00DF60D5">
              <w:rPr>
                <w:rFonts w:ascii="Arial" w:hAnsi="Arial" w:cs="Arial"/>
                <w:sz w:val="22"/>
                <w:szCs w:val="22"/>
              </w:rPr>
              <w:t>required. Staff may return to unrestricted duties after 48</w:t>
            </w:r>
          </w:p>
          <w:p w14:paraId="0BB58AE6" w14:textId="7C9BD9BA" w:rsidR="0004512A" w:rsidRPr="00DF60D5" w:rsidRDefault="0004512A" w:rsidP="00287C34">
            <w:pPr>
              <w:rPr>
                <w:rFonts w:ascii="Arial" w:hAnsi="Arial" w:cs="Arial"/>
                <w:sz w:val="22"/>
                <w:szCs w:val="22"/>
              </w:rPr>
            </w:pPr>
            <w:r w:rsidRPr="00DF60D5">
              <w:rPr>
                <w:rFonts w:ascii="Arial" w:hAnsi="Arial" w:cs="Arial"/>
                <w:sz w:val="22"/>
                <w:szCs w:val="22"/>
              </w:rPr>
              <w:t>hours</w:t>
            </w:r>
            <w:r w:rsidR="003A7F00">
              <w:rPr>
                <w:rFonts w:ascii="Arial" w:hAnsi="Arial" w:cs="Arial"/>
                <w:sz w:val="22"/>
                <w:szCs w:val="22"/>
              </w:rPr>
              <w:t xml:space="preserve"> of</w:t>
            </w:r>
            <w:r w:rsidRPr="00DF60D5">
              <w:rPr>
                <w:rFonts w:ascii="Arial" w:hAnsi="Arial" w:cs="Arial"/>
                <w:sz w:val="22"/>
                <w:szCs w:val="22"/>
              </w:rPr>
              <w:t xml:space="preserve"> treatment</w:t>
            </w:r>
          </w:p>
          <w:p w14:paraId="4E9E56EC" w14:textId="77777777" w:rsidR="0004512A" w:rsidRPr="00DF60D5" w:rsidRDefault="0004512A" w:rsidP="00287C34">
            <w:pPr>
              <w:rPr>
                <w:rFonts w:ascii="Arial" w:hAnsi="Arial" w:cs="Arial"/>
                <w:sz w:val="22"/>
                <w:szCs w:val="22"/>
              </w:rPr>
            </w:pPr>
          </w:p>
          <w:p w14:paraId="2B796C82" w14:textId="77777777" w:rsidR="0004512A" w:rsidRPr="00DF60D5" w:rsidRDefault="0004512A" w:rsidP="00287C34">
            <w:pPr>
              <w:rPr>
                <w:rFonts w:ascii="Arial" w:hAnsi="Arial" w:cs="Arial"/>
                <w:sz w:val="22"/>
                <w:szCs w:val="22"/>
              </w:rPr>
            </w:pPr>
            <w:r w:rsidRPr="00DF60D5">
              <w:rPr>
                <w:rFonts w:ascii="Arial" w:hAnsi="Arial" w:cs="Arial"/>
                <w:sz w:val="22"/>
                <w:szCs w:val="22"/>
              </w:rPr>
              <w:t>If a member of staff is a household contact of someone</w:t>
            </w:r>
          </w:p>
          <w:p w14:paraId="6C4489B8" w14:textId="77777777" w:rsidR="0004512A" w:rsidRPr="00DF60D5" w:rsidRDefault="0004512A" w:rsidP="00287C34">
            <w:pPr>
              <w:rPr>
                <w:rFonts w:ascii="Arial" w:hAnsi="Arial" w:cs="Arial"/>
                <w:sz w:val="22"/>
                <w:szCs w:val="22"/>
              </w:rPr>
            </w:pPr>
            <w:r w:rsidRPr="00DF60D5">
              <w:rPr>
                <w:rFonts w:ascii="Arial" w:hAnsi="Arial" w:cs="Arial"/>
                <w:sz w:val="22"/>
                <w:szCs w:val="22"/>
              </w:rPr>
              <w:t>identified with a Group A Streptococcal infection, the member</w:t>
            </w:r>
          </w:p>
          <w:p w14:paraId="1EA5A510" w14:textId="66A4528A" w:rsidR="0004512A" w:rsidRPr="00DF60D5" w:rsidRDefault="0004512A" w:rsidP="00287C34">
            <w:pPr>
              <w:rPr>
                <w:rFonts w:ascii="Arial" w:hAnsi="Arial" w:cs="Arial"/>
                <w:sz w:val="22"/>
                <w:szCs w:val="22"/>
              </w:rPr>
            </w:pPr>
            <w:r w:rsidRPr="00DF60D5">
              <w:rPr>
                <w:rFonts w:ascii="Arial" w:hAnsi="Arial" w:cs="Arial"/>
                <w:sz w:val="22"/>
                <w:szCs w:val="22"/>
              </w:rPr>
              <w:t xml:space="preserve">of staff must be aware of </w:t>
            </w:r>
            <w:r w:rsidR="003A7F00">
              <w:rPr>
                <w:rFonts w:ascii="Arial" w:hAnsi="Arial" w:cs="Arial"/>
                <w:sz w:val="22"/>
                <w:szCs w:val="22"/>
              </w:rPr>
              <w:t xml:space="preserve">the </w:t>
            </w:r>
            <w:r w:rsidRPr="00DF60D5">
              <w:rPr>
                <w:rFonts w:ascii="Arial" w:hAnsi="Arial" w:cs="Arial"/>
                <w:sz w:val="22"/>
                <w:szCs w:val="22"/>
              </w:rPr>
              <w:t>need to be vigilant for any signs and</w:t>
            </w:r>
            <w:r w:rsidR="003A7F00">
              <w:rPr>
                <w:rFonts w:ascii="Arial" w:hAnsi="Arial" w:cs="Arial"/>
                <w:sz w:val="22"/>
                <w:szCs w:val="22"/>
              </w:rPr>
              <w:t xml:space="preserve"> </w:t>
            </w:r>
            <w:r w:rsidRPr="00DF60D5">
              <w:rPr>
                <w:rFonts w:ascii="Arial" w:hAnsi="Arial" w:cs="Arial"/>
                <w:sz w:val="22"/>
                <w:szCs w:val="22"/>
              </w:rPr>
              <w:t xml:space="preserve">symptoms of infection presenting in the 30 days from </w:t>
            </w:r>
            <w:r w:rsidR="004926D4">
              <w:rPr>
                <w:rFonts w:ascii="Arial" w:hAnsi="Arial" w:cs="Arial"/>
                <w:sz w:val="22"/>
                <w:szCs w:val="22"/>
              </w:rPr>
              <w:t xml:space="preserve">the </w:t>
            </w:r>
            <w:r w:rsidRPr="00DF60D5">
              <w:rPr>
                <w:rFonts w:ascii="Arial" w:hAnsi="Arial" w:cs="Arial"/>
                <w:sz w:val="22"/>
                <w:szCs w:val="22"/>
              </w:rPr>
              <w:t>time of</w:t>
            </w:r>
            <w:r w:rsidR="003A7F00">
              <w:rPr>
                <w:rFonts w:ascii="Arial" w:hAnsi="Arial" w:cs="Arial"/>
                <w:sz w:val="22"/>
                <w:szCs w:val="22"/>
              </w:rPr>
              <w:t xml:space="preserve"> </w:t>
            </w:r>
            <w:r w:rsidRPr="00DF60D5">
              <w:rPr>
                <w:rFonts w:ascii="Arial" w:hAnsi="Arial" w:cs="Arial"/>
                <w:sz w:val="22"/>
                <w:szCs w:val="22"/>
              </w:rPr>
              <w:t>contact</w:t>
            </w:r>
          </w:p>
          <w:p w14:paraId="53BA226A" w14:textId="77777777" w:rsidR="0004512A" w:rsidRPr="00DF60D5" w:rsidRDefault="0004512A" w:rsidP="00287C34">
            <w:pPr>
              <w:rPr>
                <w:rFonts w:ascii="Arial" w:hAnsi="Arial" w:cs="Arial"/>
                <w:sz w:val="22"/>
                <w:szCs w:val="22"/>
              </w:rPr>
            </w:pPr>
          </w:p>
          <w:p w14:paraId="26C720EA" w14:textId="48FF61A2" w:rsidR="0004512A" w:rsidRPr="00DF60D5" w:rsidRDefault="0004512A" w:rsidP="00287C34">
            <w:pPr>
              <w:rPr>
                <w:rFonts w:ascii="Arial" w:hAnsi="Arial" w:cs="Arial"/>
                <w:sz w:val="22"/>
                <w:szCs w:val="22"/>
              </w:rPr>
            </w:pPr>
            <w:r w:rsidRPr="00DF60D5">
              <w:rPr>
                <w:rFonts w:ascii="Arial" w:hAnsi="Arial" w:cs="Arial"/>
                <w:sz w:val="22"/>
                <w:szCs w:val="22"/>
              </w:rPr>
              <w:t>If asymptomatic</w:t>
            </w:r>
            <w:r w:rsidR="004926D4">
              <w:rPr>
                <w:rFonts w:ascii="Arial" w:hAnsi="Arial" w:cs="Arial"/>
                <w:sz w:val="22"/>
                <w:szCs w:val="22"/>
              </w:rPr>
              <w:t>,</w:t>
            </w:r>
            <w:r w:rsidRPr="00DF60D5">
              <w:rPr>
                <w:rFonts w:ascii="Arial" w:hAnsi="Arial" w:cs="Arial"/>
                <w:sz w:val="22"/>
                <w:szCs w:val="22"/>
              </w:rPr>
              <w:t xml:space="preserve"> no further actions are required</w:t>
            </w:r>
          </w:p>
          <w:p w14:paraId="404673C5" w14:textId="77777777" w:rsidR="0004512A" w:rsidRPr="00DF60D5" w:rsidRDefault="0004512A" w:rsidP="00287C34">
            <w:pPr>
              <w:rPr>
                <w:rFonts w:ascii="Arial" w:hAnsi="Arial" w:cs="Arial"/>
                <w:sz w:val="22"/>
                <w:szCs w:val="22"/>
              </w:rPr>
            </w:pPr>
          </w:p>
        </w:tc>
      </w:tr>
      <w:tr w:rsidR="0004512A" w:rsidRPr="00DF60D5" w14:paraId="0A175CB8" w14:textId="77777777" w:rsidTr="00203E35">
        <w:tc>
          <w:tcPr>
            <w:tcW w:w="2634" w:type="dxa"/>
          </w:tcPr>
          <w:p w14:paraId="09E95FEF" w14:textId="49F94CC9" w:rsidR="0004512A" w:rsidRPr="00DF60D5" w:rsidRDefault="0004512A" w:rsidP="00287C34">
            <w:pPr>
              <w:rPr>
                <w:rFonts w:ascii="Arial" w:hAnsi="Arial" w:cs="Arial"/>
                <w:sz w:val="22"/>
                <w:szCs w:val="22"/>
              </w:rPr>
            </w:pPr>
            <w:r w:rsidRPr="00DF60D5">
              <w:rPr>
                <w:rFonts w:ascii="Arial" w:hAnsi="Arial" w:cs="Arial"/>
                <w:sz w:val="22"/>
                <w:szCs w:val="22"/>
              </w:rPr>
              <w:t xml:space="preserve">Pulmonary </w:t>
            </w:r>
            <w:r w:rsidR="004926D4">
              <w:rPr>
                <w:rFonts w:ascii="Arial" w:hAnsi="Arial" w:cs="Arial"/>
                <w:sz w:val="22"/>
                <w:szCs w:val="22"/>
              </w:rPr>
              <w:t>t</w:t>
            </w:r>
            <w:r w:rsidRPr="00DF60D5">
              <w:rPr>
                <w:rFonts w:ascii="Arial" w:hAnsi="Arial" w:cs="Arial"/>
                <w:sz w:val="22"/>
                <w:szCs w:val="22"/>
              </w:rPr>
              <w:t>uberculosis</w:t>
            </w:r>
          </w:p>
        </w:tc>
        <w:tc>
          <w:tcPr>
            <w:tcW w:w="6381" w:type="dxa"/>
          </w:tcPr>
          <w:p w14:paraId="5911FB63" w14:textId="77777777" w:rsidR="0004512A" w:rsidRPr="00DF60D5" w:rsidRDefault="0004512A" w:rsidP="00287C34">
            <w:pPr>
              <w:rPr>
                <w:rFonts w:ascii="Arial" w:hAnsi="Arial" w:cs="Arial"/>
                <w:sz w:val="22"/>
                <w:szCs w:val="22"/>
              </w:rPr>
            </w:pPr>
            <w:r w:rsidRPr="00DF60D5">
              <w:rPr>
                <w:rFonts w:ascii="Arial" w:hAnsi="Arial" w:cs="Arial"/>
                <w:sz w:val="22"/>
                <w:szCs w:val="22"/>
              </w:rPr>
              <w:t>Exclude from work until proven non-infectious</w:t>
            </w:r>
          </w:p>
          <w:p w14:paraId="21E5DB36" w14:textId="77777777" w:rsidR="0004512A" w:rsidRPr="00DF60D5" w:rsidRDefault="0004512A" w:rsidP="00287C34">
            <w:pPr>
              <w:rPr>
                <w:rFonts w:ascii="Arial" w:hAnsi="Arial" w:cs="Arial"/>
                <w:sz w:val="22"/>
                <w:szCs w:val="22"/>
              </w:rPr>
            </w:pPr>
          </w:p>
        </w:tc>
      </w:tr>
      <w:tr w:rsidR="0004512A" w:rsidRPr="00DF60D5" w14:paraId="156F22F4" w14:textId="77777777" w:rsidTr="00203E35">
        <w:tc>
          <w:tcPr>
            <w:tcW w:w="2634" w:type="dxa"/>
          </w:tcPr>
          <w:p w14:paraId="3D4CB7DD" w14:textId="6FB13E1A" w:rsidR="0004512A" w:rsidRPr="00DF60D5" w:rsidRDefault="0004512A" w:rsidP="00287C34">
            <w:pPr>
              <w:rPr>
                <w:rFonts w:ascii="Arial" w:hAnsi="Arial" w:cs="Arial"/>
                <w:sz w:val="22"/>
                <w:szCs w:val="22"/>
              </w:rPr>
            </w:pPr>
            <w:r w:rsidRPr="00DF60D5">
              <w:rPr>
                <w:rFonts w:ascii="Arial" w:hAnsi="Arial" w:cs="Arial"/>
                <w:sz w:val="22"/>
                <w:szCs w:val="22"/>
              </w:rPr>
              <w:t xml:space="preserve">Whooping </w:t>
            </w:r>
            <w:r w:rsidR="004926D4">
              <w:rPr>
                <w:rFonts w:ascii="Arial" w:hAnsi="Arial" w:cs="Arial"/>
                <w:sz w:val="22"/>
                <w:szCs w:val="22"/>
              </w:rPr>
              <w:t>c</w:t>
            </w:r>
            <w:r w:rsidRPr="00DF60D5">
              <w:rPr>
                <w:rFonts w:ascii="Arial" w:hAnsi="Arial" w:cs="Arial"/>
                <w:sz w:val="22"/>
                <w:szCs w:val="22"/>
              </w:rPr>
              <w:t>ough</w:t>
            </w:r>
          </w:p>
          <w:p w14:paraId="43367BE4" w14:textId="77777777" w:rsidR="0004512A" w:rsidRPr="00DF60D5" w:rsidRDefault="0004512A" w:rsidP="00287C34">
            <w:pPr>
              <w:rPr>
                <w:rFonts w:ascii="Arial" w:hAnsi="Arial" w:cs="Arial"/>
                <w:sz w:val="22"/>
                <w:szCs w:val="22"/>
              </w:rPr>
            </w:pPr>
            <w:r w:rsidRPr="00DF60D5">
              <w:rPr>
                <w:rFonts w:ascii="Arial" w:hAnsi="Arial" w:cs="Arial"/>
                <w:sz w:val="22"/>
                <w:szCs w:val="22"/>
              </w:rPr>
              <w:t>(Bordetella pertussis)</w:t>
            </w:r>
          </w:p>
        </w:tc>
        <w:tc>
          <w:tcPr>
            <w:tcW w:w="6381" w:type="dxa"/>
          </w:tcPr>
          <w:p w14:paraId="1C3BB52B" w14:textId="5746256C" w:rsidR="0004512A" w:rsidRPr="00DF60D5" w:rsidRDefault="0004512A" w:rsidP="00287C34">
            <w:pPr>
              <w:rPr>
                <w:rFonts w:ascii="Arial" w:hAnsi="Arial" w:cs="Arial"/>
                <w:sz w:val="22"/>
                <w:szCs w:val="22"/>
              </w:rPr>
            </w:pPr>
            <w:r w:rsidRPr="00DF60D5">
              <w:rPr>
                <w:rFonts w:ascii="Arial" w:hAnsi="Arial" w:cs="Arial"/>
                <w:sz w:val="22"/>
                <w:szCs w:val="22"/>
              </w:rPr>
              <w:t xml:space="preserve">Ensure </w:t>
            </w:r>
            <w:r w:rsidR="004926D4">
              <w:rPr>
                <w:rFonts w:ascii="Arial" w:hAnsi="Arial" w:cs="Arial"/>
                <w:sz w:val="22"/>
                <w:szCs w:val="22"/>
              </w:rPr>
              <w:t xml:space="preserve">that </w:t>
            </w:r>
            <w:r w:rsidRPr="00DF60D5">
              <w:rPr>
                <w:rFonts w:ascii="Arial" w:hAnsi="Arial" w:cs="Arial"/>
                <w:sz w:val="22"/>
                <w:szCs w:val="22"/>
              </w:rPr>
              <w:t>Public Health England guidance on health management of pertussis in healthcare settings is followed</w:t>
            </w:r>
          </w:p>
          <w:p w14:paraId="39A1F635" w14:textId="77777777" w:rsidR="0004512A" w:rsidRPr="00DF60D5" w:rsidRDefault="0004512A" w:rsidP="00287C34">
            <w:pPr>
              <w:rPr>
                <w:rFonts w:ascii="Arial" w:hAnsi="Arial" w:cs="Arial"/>
                <w:sz w:val="22"/>
                <w:szCs w:val="22"/>
              </w:rPr>
            </w:pPr>
          </w:p>
        </w:tc>
      </w:tr>
    </w:tbl>
    <w:p w14:paraId="639C99FE" w14:textId="77777777" w:rsidR="0004512A" w:rsidRPr="00DF60D5" w:rsidRDefault="0004512A" w:rsidP="0004512A">
      <w:pPr>
        <w:rPr>
          <w:rFonts w:ascii="Arial" w:hAnsi="Arial" w:cs="Arial"/>
          <w:sz w:val="22"/>
          <w:szCs w:val="22"/>
        </w:rPr>
      </w:pPr>
    </w:p>
    <w:p w14:paraId="09CC9DB0" w14:textId="4485B2EC" w:rsidR="0004512A" w:rsidRPr="00DF60D5" w:rsidRDefault="0004512A" w:rsidP="0004512A">
      <w:pPr>
        <w:rPr>
          <w:rFonts w:ascii="Arial" w:hAnsi="Arial" w:cs="Arial"/>
          <w:sz w:val="22"/>
          <w:szCs w:val="22"/>
        </w:rPr>
      </w:pPr>
      <w:r w:rsidRPr="00DF60D5">
        <w:rPr>
          <w:rFonts w:ascii="Arial" w:hAnsi="Arial" w:cs="Arial"/>
          <w:sz w:val="22"/>
          <w:szCs w:val="22"/>
        </w:rPr>
        <w:t xml:space="preserve">In instances where the </w:t>
      </w:r>
      <w:r w:rsidR="00E7406B">
        <w:rPr>
          <w:rFonts w:ascii="Arial" w:hAnsi="Arial" w:cs="Arial"/>
          <w:sz w:val="22"/>
          <w:szCs w:val="22"/>
        </w:rPr>
        <w:t>Practice</w:t>
      </w:r>
      <w:r w:rsidR="00820949" w:rsidRPr="00DF60D5">
        <w:rPr>
          <w:rFonts w:ascii="Arial" w:hAnsi="Arial" w:cs="Arial"/>
          <w:sz w:val="22"/>
          <w:szCs w:val="22"/>
        </w:rPr>
        <w:t xml:space="preserve"> Manager </w:t>
      </w:r>
      <w:r w:rsidRPr="00DF60D5">
        <w:rPr>
          <w:rFonts w:ascii="Arial" w:hAnsi="Arial" w:cs="Arial"/>
          <w:sz w:val="22"/>
          <w:szCs w:val="22"/>
        </w:rPr>
        <w:t xml:space="preserve">is not the line manager for the staff member concerned, the </w:t>
      </w:r>
      <w:r w:rsidR="00820949" w:rsidRPr="00DF60D5">
        <w:rPr>
          <w:rFonts w:ascii="Arial" w:hAnsi="Arial" w:cs="Arial"/>
          <w:sz w:val="22"/>
          <w:szCs w:val="22"/>
        </w:rPr>
        <w:t xml:space="preserve">Organisation Manager </w:t>
      </w:r>
      <w:r w:rsidRPr="00DF60D5">
        <w:rPr>
          <w:rFonts w:ascii="Arial" w:hAnsi="Arial" w:cs="Arial"/>
          <w:sz w:val="22"/>
          <w:szCs w:val="22"/>
        </w:rPr>
        <w:t xml:space="preserve">is to be informed of the absence at the earliest opportunity (or the </w:t>
      </w:r>
      <w:r w:rsidR="00820949" w:rsidRPr="00DF60D5">
        <w:rPr>
          <w:rFonts w:ascii="Arial" w:hAnsi="Arial" w:cs="Arial"/>
          <w:sz w:val="22"/>
          <w:szCs w:val="22"/>
        </w:rPr>
        <w:t xml:space="preserve">Deputy Organisation Manager </w:t>
      </w:r>
      <w:r w:rsidRPr="00DF60D5">
        <w:rPr>
          <w:rFonts w:ascii="Arial" w:hAnsi="Arial" w:cs="Arial"/>
          <w:sz w:val="22"/>
          <w:szCs w:val="22"/>
        </w:rPr>
        <w:t xml:space="preserve">in their absence). </w:t>
      </w:r>
    </w:p>
    <w:p w14:paraId="09CA1872" w14:textId="77777777" w:rsidR="0004512A" w:rsidRPr="00DF60D5" w:rsidRDefault="0004512A" w:rsidP="0004512A">
      <w:pPr>
        <w:rPr>
          <w:rFonts w:ascii="Arial" w:hAnsi="Arial" w:cs="Arial"/>
          <w:sz w:val="22"/>
          <w:szCs w:val="22"/>
        </w:rPr>
      </w:pPr>
    </w:p>
    <w:p w14:paraId="29188709" w14:textId="1DD44CDC" w:rsidR="0004512A" w:rsidRPr="00DF60D5" w:rsidRDefault="0004512A" w:rsidP="0004512A">
      <w:pPr>
        <w:rPr>
          <w:rFonts w:ascii="Arial" w:hAnsi="Arial" w:cs="Arial"/>
          <w:sz w:val="22"/>
          <w:szCs w:val="22"/>
        </w:rPr>
      </w:pPr>
      <w:r w:rsidRPr="00DF60D5">
        <w:rPr>
          <w:rFonts w:ascii="Arial" w:hAnsi="Arial" w:cs="Arial"/>
          <w:sz w:val="22"/>
          <w:szCs w:val="22"/>
        </w:rPr>
        <w:t xml:space="preserve">Where absence affects clinical delivery or service delivery, the </w:t>
      </w:r>
      <w:r w:rsidR="00E7406B">
        <w:rPr>
          <w:rFonts w:ascii="Arial" w:hAnsi="Arial" w:cs="Arial"/>
          <w:sz w:val="22"/>
          <w:szCs w:val="22"/>
        </w:rPr>
        <w:t>Practice</w:t>
      </w:r>
      <w:r w:rsidR="00820949" w:rsidRPr="00DF60D5">
        <w:rPr>
          <w:rFonts w:ascii="Arial" w:hAnsi="Arial" w:cs="Arial"/>
          <w:sz w:val="22"/>
          <w:szCs w:val="22"/>
        </w:rPr>
        <w:t xml:space="preserve"> Manager </w:t>
      </w:r>
      <w:r w:rsidRPr="00DF60D5">
        <w:rPr>
          <w:rFonts w:ascii="Arial" w:hAnsi="Arial" w:cs="Arial"/>
          <w:sz w:val="22"/>
          <w:szCs w:val="22"/>
        </w:rPr>
        <w:t xml:space="preserve">is to be informed immediately in line with the organisation’s </w:t>
      </w:r>
      <w:r w:rsidRPr="005F7DE1">
        <w:rPr>
          <w:rFonts w:ascii="Arial" w:hAnsi="Arial" w:cs="Arial"/>
          <w:sz w:val="22"/>
          <w:szCs w:val="22"/>
        </w:rPr>
        <w:t xml:space="preserve">Sickness </w:t>
      </w:r>
      <w:r w:rsidR="00820949" w:rsidRPr="005F7DE1">
        <w:rPr>
          <w:rFonts w:ascii="Arial" w:hAnsi="Arial" w:cs="Arial"/>
          <w:sz w:val="22"/>
          <w:szCs w:val="22"/>
        </w:rPr>
        <w:t>Absence Management Policy</w:t>
      </w:r>
      <w:r w:rsidR="00820949" w:rsidRPr="00DF60D5">
        <w:rPr>
          <w:rFonts w:ascii="Arial" w:hAnsi="Arial" w:cs="Arial"/>
          <w:sz w:val="22"/>
          <w:szCs w:val="22"/>
        </w:rPr>
        <w:t xml:space="preserve">. </w:t>
      </w:r>
    </w:p>
    <w:p w14:paraId="2D0131E6" w14:textId="77777777" w:rsidR="0004512A" w:rsidRPr="00DF60D5" w:rsidRDefault="0004512A" w:rsidP="0004512A">
      <w:pPr>
        <w:rPr>
          <w:rFonts w:ascii="Arial" w:hAnsi="Arial" w:cs="Arial"/>
          <w:sz w:val="22"/>
          <w:szCs w:val="22"/>
        </w:rPr>
      </w:pPr>
    </w:p>
    <w:p w14:paraId="21E3FEED" w14:textId="2F3A29BF" w:rsidR="0004512A" w:rsidRPr="00DF60D5" w:rsidRDefault="0004512A" w:rsidP="0004512A">
      <w:pPr>
        <w:rPr>
          <w:rFonts w:ascii="Arial" w:hAnsi="Arial" w:cs="Arial"/>
          <w:sz w:val="22"/>
          <w:szCs w:val="22"/>
        </w:rPr>
      </w:pPr>
      <w:r w:rsidRPr="00DF60D5">
        <w:rPr>
          <w:rFonts w:ascii="Arial" w:hAnsi="Arial" w:cs="Arial"/>
          <w:sz w:val="22"/>
          <w:szCs w:val="22"/>
        </w:rPr>
        <w:t xml:space="preserve">Should doubt exist regarding the exclusion period, advice from the </w:t>
      </w:r>
      <w:r w:rsidR="009E23D1">
        <w:rPr>
          <w:rFonts w:ascii="Arial" w:hAnsi="Arial" w:cs="Arial"/>
          <w:sz w:val="22"/>
          <w:szCs w:val="22"/>
        </w:rPr>
        <w:t xml:space="preserve">local </w:t>
      </w:r>
      <w:r w:rsidR="006E5DB8">
        <w:rPr>
          <w:rFonts w:ascii="Arial" w:hAnsi="Arial" w:cs="Arial"/>
          <w:sz w:val="22"/>
          <w:szCs w:val="22"/>
        </w:rPr>
        <w:t>O</w:t>
      </w:r>
      <w:r w:rsidRPr="00DF60D5">
        <w:rPr>
          <w:rFonts w:ascii="Arial" w:hAnsi="Arial" w:cs="Arial"/>
          <w:sz w:val="22"/>
          <w:szCs w:val="22"/>
        </w:rPr>
        <w:t xml:space="preserve">ccupational </w:t>
      </w:r>
      <w:r w:rsidR="006E5DB8">
        <w:rPr>
          <w:rFonts w:ascii="Arial" w:hAnsi="Arial" w:cs="Arial"/>
          <w:sz w:val="22"/>
          <w:szCs w:val="22"/>
        </w:rPr>
        <w:t>H</w:t>
      </w:r>
      <w:r w:rsidRPr="00DF60D5">
        <w:rPr>
          <w:rFonts w:ascii="Arial" w:hAnsi="Arial" w:cs="Arial"/>
          <w:sz w:val="22"/>
          <w:szCs w:val="22"/>
        </w:rPr>
        <w:t xml:space="preserve">ealth department must be sought. </w:t>
      </w:r>
    </w:p>
    <w:p w14:paraId="42B790AE" w14:textId="77777777" w:rsidR="0004512A" w:rsidRPr="00DF60D5" w:rsidRDefault="0004512A" w:rsidP="0004512A">
      <w:pPr>
        <w:rPr>
          <w:rFonts w:ascii="Arial" w:hAnsi="Arial" w:cs="Arial"/>
        </w:rPr>
      </w:pPr>
    </w:p>
    <w:p w14:paraId="17364119" w14:textId="03130324" w:rsidR="0004512A" w:rsidRPr="00DF60D5" w:rsidRDefault="0004512A" w:rsidP="0004512A">
      <w:pPr>
        <w:rPr>
          <w:rFonts w:ascii="Arial" w:hAnsi="Arial" w:cs="Arial"/>
          <w:sz w:val="22"/>
          <w:szCs w:val="22"/>
        </w:rPr>
      </w:pPr>
      <w:r w:rsidRPr="00DF60D5">
        <w:rPr>
          <w:rFonts w:ascii="Arial" w:hAnsi="Arial" w:cs="Arial"/>
          <w:sz w:val="22"/>
          <w:szCs w:val="22"/>
          <w:highlight w:val="yellow"/>
        </w:rPr>
        <w:t>N</w:t>
      </w:r>
      <w:r w:rsidR="006E5DB8">
        <w:rPr>
          <w:rFonts w:ascii="Arial" w:hAnsi="Arial" w:cs="Arial"/>
          <w:sz w:val="22"/>
          <w:szCs w:val="22"/>
          <w:highlight w:val="yellow"/>
        </w:rPr>
        <w:t>ote</w:t>
      </w:r>
      <w:r w:rsidRPr="00DF60D5">
        <w:rPr>
          <w:rFonts w:ascii="Arial" w:hAnsi="Arial" w:cs="Arial"/>
          <w:sz w:val="22"/>
          <w:szCs w:val="22"/>
          <w:highlight w:val="yellow"/>
        </w:rPr>
        <w:t>: The table above is not exhaustive and organisations should amend it as necessary and in line with any local arrangements.</w:t>
      </w:r>
      <w:r w:rsidRPr="00DF60D5">
        <w:rPr>
          <w:rFonts w:ascii="Arial" w:hAnsi="Arial" w:cs="Arial"/>
          <w:sz w:val="22"/>
          <w:szCs w:val="22"/>
        </w:rPr>
        <w:t xml:space="preserve"> </w:t>
      </w:r>
    </w:p>
    <w:p w14:paraId="176C266A" w14:textId="77777777" w:rsidR="0004512A" w:rsidRPr="00DF60D5" w:rsidRDefault="0004512A" w:rsidP="0004512A">
      <w:pPr>
        <w:rPr>
          <w:rFonts w:ascii="Arial" w:hAnsi="Arial" w:cs="Arial"/>
        </w:rPr>
      </w:pPr>
    </w:p>
    <w:p w14:paraId="2B0A6B2E" w14:textId="77777777" w:rsidR="0004512A" w:rsidRPr="00DF60D5" w:rsidRDefault="0004512A" w:rsidP="0004512A">
      <w:pPr>
        <w:rPr>
          <w:rFonts w:ascii="Arial" w:hAnsi="Arial" w:cs="Arial"/>
        </w:rPr>
      </w:pPr>
    </w:p>
    <w:p w14:paraId="49BE7FCE" w14:textId="77777777" w:rsidR="0004512A" w:rsidRPr="00DF60D5" w:rsidRDefault="0004512A" w:rsidP="0004512A">
      <w:pPr>
        <w:rPr>
          <w:rFonts w:ascii="Arial" w:hAnsi="Arial" w:cs="Arial"/>
        </w:rPr>
      </w:pPr>
    </w:p>
    <w:p w14:paraId="2C39CF3D" w14:textId="77777777" w:rsidR="0004512A" w:rsidRPr="00DF60D5" w:rsidRDefault="0004512A" w:rsidP="0004512A">
      <w:pPr>
        <w:rPr>
          <w:rFonts w:ascii="Arial" w:hAnsi="Arial" w:cs="Arial"/>
        </w:rPr>
      </w:pPr>
    </w:p>
    <w:p w14:paraId="5DB4D99D" w14:textId="36979642" w:rsidR="0004512A" w:rsidRPr="00DF60D5" w:rsidRDefault="005F7DE1" w:rsidP="0004512A">
      <w:pPr>
        <w:pStyle w:val="Heading1"/>
        <w:keepLines/>
        <w:numPr>
          <w:ilvl w:val="0"/>
          <w:numId w:val="0"/>
        </w:numPr>
        <w:pBdr>
          <w:bottom w:val="single" w:sz="4" w:space="1" w:color="595959" w:themeColor="text1" w:themeTint="A6"/>
        </w:pBdr>
        <w:spacing w:before="360" w:after="160" w:line="259" w:lineRule="auto"/>
        <w:rPr>
          <w:sz w:val="28"/>
          <w:szCs w:val="28"/>
        </w:rPr>
      </w:pPr>
      <w:bookmarkStart w:id="511" w:name="_Toc210740493"/>
      <w:r>
        <w:rPr>
          <w:sz w:val="28"/>
          <w:szCs w:val="28"/>
        </w:rPr>
        <w:t>EE</w:t>
      </w:r>
      <w:r w:rsidR="0004512A" w:rsidRPr="00DF60D5">
        <w:rPr>
          <w:sz w:val="28"/>
          <w:szCs w:val="28"/>
        </w:rPr>
        <w:t xml:space="preserve"> – </w:t>
      </w:r>
      <w:r w:rsidR="00037BE1" w:rsidRPr="00DF60D5">
        <w:rPr>
          <w:sz w:val="28"/>
          <w:szCs w:val="28"/>
        </w:rPr>
        <w:t>Venepuncture</w:t>
      </w:r>
      <w:bookmarkEnd w:id="511"/>
    </w:p>
    <w:p w14:paraId="5BDC109B" w14:textId="77777777" w:rsidR="0004512A" w:rsidRPr="00DF60D5" w:rsidRDefault="0004512A" w:rsidP="0004512A">
      <w:pPr>
        <w:pStyle w:val="NormalWeb"/>
        <w:rPr>
          <w:rFonts w:ascii="Arial" w:hAnsi="Arial" w:cs="Arial"/>
          <w:b/>
          <w:bCs/>
        </w:rPr>
      </w:pPr>
      <w:r w:rsidRPr="00DF60D5">
        <w:rPr>
          <w:rFonts w:ascii="Arial" w:hAnsi="Arial" w:cs="Arial"/>
          <w:b/>
          <w:bCs/>
        </w:rPr>
        <w:t>Introduction</w:t>
      </w:r>
    </w:p>
    <w:p w14:paraId="7C69B09D" w14:textId="56FDA7F4" w:rsidR="0004512A" w:rsidRPr="00DF60D5" w:rsidRDefault="0004512A" w:rsidP="0004512A">
      <w:pPr>
        <w:pStyle w:val="NormalWeb"/>
      </w:pPr>
      <w:r w:rsidRPr="00DF60D5">
        <w:rPr>
          <w:rFonts w:ascii="Arial" w:hAnsi="Arial" w:cs="Arial"/>
          <w:sz w:val="22"/>
          <w:szCs w:val="22"/>
        </w:rPr>
        <w:t xml:space="preserve">Venepuncture is the procedure of entering a vein with a needle </w:t>
      </w:r>
      <w:r w:rsidR="00776C8C" w:rsidRPr="00DF60D5">
        <w:rPr>
          <w:rFonts w:ascii="Arial" w:hAnsi="Arial" w:cs="Arial"/>
          <w:sz w:val="22"/>
          <w:szCs w:val="22"/>
        </w:rPr>
        <w:t>to</w:t>
      </w:r>
      <w:r w:rsidRPr="00DF60D5">
        <w:rPr>
          <w:rFonts w:ascii="Arial" w:hAnsi="Arial" w:cs="Arial"/>
          <w:sz w:val="22"/>
          <w:szCs w:val="22"/>
        </w:rPr>
        <w:t xml:space="preserve"> obtain a sample of blood for diagnostic purposes. </w:t>
      </w:r>
    </w:p>
    <w:p w14:paraId="7DA9737D" w14:textId="32CE8CCC" w:rsidR="0004512A" w:rsidRPr="00DF60D5" w:rsidRDefault="0004512A" w:rsidP="0004512A">
      <w:pPr>
        <w:pStyle w:val="NormalWeb"/>
      </w:pPr>
      <w:r w:rsidRPr="00DF60D5">
        <w:rPr>
          <w:rFonts w:ascii="Arial" w:hAnsi="Arial" w:cs="Arial"/>
          <w:sz w:val="22"/>
          <w:szCs w:val="22"/>
        </w:rPr>
        <w:t>Venepuncture breaches the circulatory system</w:t>
      </w:r>
      <w:r w:rsidR="00F53280">
        <w:rPr>
          <w:rFonts w:ascii="Arial" w:hAnsi="Arial" w:cs="Arial"/>
          <w:sz w:val="22"/>
          <w:szCs w:val="22"/>
        </w:rPr>
        <w:t>;</w:t>
      </w:r>
      <w:r w:rsidRPr="00DF60D5">
        <w:rPr>
          <w:rFonts w:ascii="Arial" w:hAnsi="Arial" w:cs="Arial"/>
          <w:sz w:val="22"/>
          <w:szCs w:val="22"/>
        </w:rPr>
        <w:t xml:space="preserve"> therefore, to minimise the risk of injury and/or infection to both staff and patients, standard infection control precautions and </w:t>
      </w:r>
      <w:r w:rsidR="00776C8C" w:rsidRPr="00DF60D5">
        <w:rPr>
          <w:rFonts w:ascii="Arial" w:hAnsi="Arial" w:cs="Arial"/>
          <w:sz w:val="22"/>
          <w:szCs w:val="22"/>
        </w:rPr>
        <w:t>transmission-based</w:t>
      </w:r>
      <w:r w:rsidRPr="00DF60D5">
        <w:rPr>
          <w:rFonts w:ascii="Arial" w:hAnsi="Arial" w:cs="Arial"/>
          <w:sz w:val="22"/>
          <w:szCs w:val="22"/>
        </w:rPr>
        <w:t xml:space="preserve"> precautions (SICPs and TBPs) should be adhered to. </w:t>
      </w:r>
    </w:p>
    <w:p w14:paraId="68C0775F" w14:textId="77777777" w:rsidR="0004512A" w:rsidRPr="00DF60D5" w:rsidRDefault="0004512A" w:rsidP="0004512A">
      <w:pPr>
        <w:pStyle w:val="NormalWeb"/>
      </w:pPr>
      <w:r w:rsidRPr="00DF60D5">
        <w:rPr>
          <w:rFonts w:ascii="Arial" w:hAnsi="Arial" w:cs="Arial"/>
          <w:sz w:val="22"/>
          <w:szCs w:val="22"/>
        </w:rPr>
        <w:t xml:space="preserve">The procedure should only be undertaken by appropriately trained and competent staff. </w:t>
      </w:r>
    </w:p>
    <w:p w14:paraId="3AB0662E" w14:textId="27FC0B62" w:rsidR="0004512A" w:rsidRPr="00DF60D5" w:rsidRDefault="0004512A" w:rsidP="0004512A">
      <w:pPr>
        <w:pStyle w:val="NormalWeb"/>
      </w:pPr>
      <w:r w:rsidRPr="00DF60D5">
        <w:rPr>
          <w:rFonts w:ascii="Arial" w:hAnsi="Arial" w:cs="Arial"/>
          <w:sz w:val="22"/>
          <w:szCs w:val="22"/>
        </w:rPr>
        <w:t xml:space="preserve">Reusable tourniquets can harbour microorganisms, such as bacteria and viruses, </w:t>
      </w:r>
      <w:r w:rsidR="00776C8C" w:rsidRPr="00DF60D5">
        <w:rPr>
          <w:rFonts w:ascii="Arial" w:hAnsi="Arial" w:cs="Arial"/>
          <w:sz w:val="22"/>
          <w:szCs w:val="22"/>
        </w:rPr>
        <w:t>and</w:t>
      </w:r>
      <w:r w:rsidRPr="00DF60D5">
        <w:rPr>
          <w:rFonts w:ascii="Arial" w:hAnsi="Arial" w:cs="Arial"/>
          <w:sz w:val="22"/>
          <w:szCs w:val="22"/>
        </w:rPr>
        <w:t xml:space="preserve"> therefore pose a risk of transmission of infection. Practices should risk</w:t>
      </w:r>
      <w:r w:rsidR="00614B8F">
        <w:rPr>
          <w:rFonts w:ascii="Arial" w:hAnsi="Arial" w:cs="Arial"/>
          <w:sz w:val="22"/>
          <w:szCs w:val="22"/>
        </w:rPr>
        <w:t xml:space="preserve"> </w:t>
      </w:r>
      <w:r w:rsidRPr="00DF60D5">
        <w:rPr>
          <w:rFonts w:ascii="Arial" w:hAnsi="Arial" w:cs="Arial"/>
          <w:sz w:val="22"/>
          <w:szCs w:val="22"/>
        </w:rPr>
        <w:t>assess the use of reusable tourniquets against single</w:t>
      </w:r>
      <w:r w:rsidR="00F53280">
        <w:rPr>
          <w:rFonts w:ascii="Arial" w:hAnsi="Arial" w:cs="Arial"/>
          <w:sz w:val="22"/>
          <w:szCs w:val="22"/>
        </w:rPr>
        <w:t>-</w:t>
      </w:r>
      <w:r w:rsidRPr="00DF60D5">
        <w:rPr>
          <w:rFonts w:ascii="Arial" w:hAnsi="Arial" w:cs="Arial"/>
          <w:sz w:val="22"/>
          <w:szCs w:val="22"/>
        </w:rPr>
        <w:t xml:space="preserve">use ones, and if reusable tourniquets are used, a schedule for their decontamination and replacement should be implemented. </w:t>
      </w:r>
    </w:p>
    <w:p w14:paraId="73C347AB" w14:textId="2D1CB9EA" w:rsidR="0004512A" w:rsidRPr="00DF60D5" w:rsidRDefault="008A7F12" w:rsidP="0004512A">
      <w:pPr>
        <w:pStyle w:val="NormalWeb"/>
        <w:rPr>
          <w:rFonts w:ascii="Arial" w:hAnsi="Arial" w:cs="Arial"/>
          <w:color w:val="000000" w:themeColor="text1"/>
          <w:sz w:val="22"/>
          <w:szCs w:val="22"/>
        </w:rPr>
      </w:pPr>
      <w:r>
        <w:rPr>
          <w:rFonts w:ascii="Arial" w:hAnsi="Arial" w:cs="Arial"/>
          <w:sz w:val="22"/>
          <w:szCs w:val="22"/>
        </w:rPr>
        <w:t xml:space="preserve">Further information can be found in the </w:t>
      </w:r>
      <w:hyperlink r:id="rId122" w:history="1">
        <w:r w:rsidRPr="008A7F12">
          <w:rPr>
            <w:rStyle w:val="Hyperlink"/>
            <w:rFonts w:ascii="Arial" w:hAnsi="Arial" w:cs="Arial"/>
            <w:sz w:val="22"/>
            <w:szCs w:val="22"/>
          </w:rPr>
          <w:t>Venepuncture policy for general practice</w:t>
        </w:r>
      </w:hyperlink>
      <w:r>
        <w:rPr>
          <w:rFonts w:ascii="Arial" w:hAnsi="Arial" w:cs="Arial"/>
          <w:sz w:val="22"/>
          <w:szCs w:val="22"/>
        </w:rPr>
        <w:t>.</w:t>
      </w:r>
    </w:p>
    <w:p w14:paraId="0FDA7480" w14:textId="331186EE" w:rsidR="00820949" w:rsidRPr="00DF60D5" w:rsidRDefault="00820949" w:rsidP="00820949">
      <w:pPr>
        <w:pStyle w:val="NormalWeb"/>
        <w:rPr>
          <w:rFonts w:ascii="Arial" w:hAnsi="Arial" w:cs="Arial"/>
          <w:sz w:val="22"/>
          <w:szCs w:val="22"/>
        </w:rPr>
      </w:pPr>
      <w:r>
        <w:rPr>
          <w:rFonts w:ascii="Arial" w:hAnsi="Arial" w:cs="Arial"/>
          <w:sz w:val="22"/>
          <w:szCs w:val="22"/>
        </w:rPr>
        <w:t>This link provides access to IPC resources, education and training</w:t>
      </w:r>
      <w:r w:rsidR="00614B8F">
        <w:rPr>
          <w:rFonts w:ascii="Arial" w:hAnsi="Arial" w:cs="Arial"/>
          <w:sz w:val="22"/>
          <w:szCs w:val="22"/>
        </w:rPr>
        <w:t>,</w:t>
      </w:r>
      <w:r>
        <w:rPr>
          <w:rFonts w:ascii="Arial" w:hAnsi="Arial" w:cs="Arial"/>
          <w:sz w:val="22"/>
          <w:szCs w:val="22"/>
        </w:rPr>
        <w:t xml:space="preserve"> and a reference library</w:t>
      </w:r>
      <w:r w:rsidR="00614B8F">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5B461FAE" w14:textId="42722530" w:rsidR="0004512A" w:rsidRDefault="00B724CB" w:rsidP="006A5087">
      <w:pPr>
        <w:pStyle w:val="NormalWeb"/>
        <w:numPr>
          <w:ilvl w:val="0"/>
          <w:numId w:val="61"/>
        </w:numPr>
        <w:rPr>
          <w:rFonts w:ascii="ArialMT" w:hAnsi="ArialMT"/>
          <w:sz w:val="22"/>
          <w:szCs w:val="22"/>
        </w:rPr>
      </w:pPr>
      <w:r>
        <w:rPr>
          <w:rFonts w:ascii="ArialMT" w:hAnsi="ArialMT"/>
          <w:sz w:val="22"/>
          <w:szCs w:val="22"/>
        </w:rPr>
        <w:t>To</w:t>
      </w:r>
      <w:r w:rsidR="00614B8F">
        <w:rPr>
          <w:rFonts w:ascii="ArialMT" w:hAnsi="ArialMT"/>
          <w:sz w:val="22"/>
          <w:szCs w:val="22"/>
        </w:rPr>
        <w:t>u</w:t>
      </w:r>
      <w:r>
        <w:rPr>
          <w:rFonts w:ascii="ArialMT" w:hAnsi="ArialMT"/>
          <w:sz w:val="22"/>
          <w:szCs w:val="22"/>
        </w:rPr>
        <w:t>rniquets</w:t>
      </w:r>
    </w:p>
    <w:p w14:paraId="6E6EEC97" w14:textId="387A7D09" w:rsidR="00B724CB" w:rsidRDefault="00B724CB" w:rsidP="006A5087">
      <w:pPr>
        <w:pStyle w:val="NormalWeb"/>
        <w:numPr>
          <w:ilvl w:val="0"/>
          <w:numId w:val="61"/>
        </w:numPr>
        <w:rPr>
          <w:rFonts w:ascii="ArialMT" w:hAnsi="ArialMT"/>
          <w:sz w:val="22"/>
          <w:szCs w:val="22"/>
        </w:rPr>
      </w:pPr>
      <w:r>
        <w:rPr>
          <w:rFonts w:ascii="ArialMT" w:hAnsi="ArialMT"/>
          <w:sz w:val="22"/>
          <w:szCs w:val="22"/>
        </w:rPr>
        <w:t>Gloves</w:t>
      </w:r>
    </w:p>
    <w:p w14:paraId="1191AEC1" w14:textId="434AA614" w:rsidR="00B724CB" w:rsidRDefault="00B724CB" w:rsidP="006A5087">
      <w:pPr>
        <w:pStyle w:val="NormalWeb"/>
        <w:numPr>
          <w:ilvl w:val="0"/>
          <w:numId w:val="61"/>
        </w:numPr>
        <w:rPr>
          <w:rFonts w:ascii="ArialMT" w:hAnsi="ArialMT"/>
          <w:sz w:val="22"/>
          <w:szCs w:val="22"/>
        </w:rPr>
      </w:pPr>
      <w:r>
        <w:rPr>
          <w:rFonts w:ascii="ArialMT" w:hAnsi="ArialMT"/>
          <w:sz w:val="22"/>
          <w:szCs w:val="22"/>
        </w:rPr>
        <w:t>Skin decontamination</w:t>
      </w:r>
    </w:p>
    <w:p w14:paraId="17D6B59A" w14:textId="2158FFFA" w:rsidR="00B724CB" w:rsidRDefault="00B724CB" w:rsidP="006A5087">
      <w:pPr>
        <w:pStyle w:val="NormalWeb"/>
        <w:numPr>
          <w:ilvl w:val="0"/>
          <w:numId w:val="61"/>
        </w:numPr>
        <w:rPr>
          <w:rFonts w:ascii="ArialMT" w:hAnsi="ArialMT"/>
          <w:sz w:val="22"/>
          <w:szCs w:val="22"/>
        </w:rPr>
      </w:pPr>
      <w:r>
        <w:rPr>
          <w:rFonts w:ascii="ArialMT" w:hAnsi="ArialMT"/>
          <w:sz w:val="22"/>
          <w:szCs w:val="22"/>
        </w:rPr>
        <w:t>Skin dressing</w:t>
      </w:r>
    </w:p>
    <w:p w14:paraId="160F077D" w14:textId="5628F61E" w:rsidR="00B724CB" w:rsidRDefault="00B724CB" w:rsidP="006A5087">
      <w:pPr>
        <w:pStyle w:val="NormalWeb"/>
        <w:numPr>
          <w:ilvl w:val="0"/>
          <w:numId w:val="61"/>
        </w:numPr>
        <w:rPr>
          <w:rFonts w:ascii="ArialMT" w:hAnsi="ArialMT"/>
          <w:sz w:val="22"/>
          <w:szCs w:val="22"/>
        </w:rPr>
      </w:pPr>
      <w:r>
        <w:rPr>
          <w:rFonts w:ascii="ArialMT" w:hAnsi="ArialMT"/>
          <w:sz w:val="22"/>
          <w:szCs w:val="22"/>
        </w:rPr>
        <w:t>Preparation for venepuncture</w:t>
      </w:r>
    </w:p>
    <w:p w14:paraId="6A4B4AC9" w14:textId="331CA455" w:rsidR="0004512A" w:rsidRPr="0012389C" w:rsidRDefault="00B724CB" w:rsidP="0012389C">
      <w:pPr>
        <w:pStyle w:val="NormalWeb"/>
        <w:numPr>
          <w:ilvl w:val="0"/>
          <w:numId w:val="61"/>
        </w:numPr>
      </w:pPr>
      <w:r>
        <w:rPr>
          <w:rFonts w:ascii="ArialMT" w:hAnsi="ArialMT"/>
          <w:sz w:val="22"/>
          <w:szCs w:val="22"/>
        </w:rPr>
        <w:t>Procedure</w:t>
      </w:r>
    </w:p>
    <w:p w14:paraId="34FAF510" w14:textId="77777777" w:rsidR="0012389C" w:rsidRDefault="0012389C" w:rsidP="0012389C">
      <w:pPr>
        <w:pStyle w:val="NormalWeb"/>
        <w:rPr>
          <w:rFonts w:ascii="ArialMT" w:hAnsi="ArialMT"/>
          <w:sz w:val="22"/>
          <w:szCs w:val="22"/>
        </w:rPr>
      </w:pPr>
    </w:p>
    <w:p w14:paraId="0C9A67D8" w14:textId="77777777" w:rsidR="0012389C" w:rsidRPr="007F14AF" w:rsidRDefault="0012389C" w:rsidP="0012389C">
      <w:pPr>
        <w:pStyle w:val="NoSpacing"/>
        <w:rPr>
          <w:b/>
        </w:rPr>
      </w:pPr>
      <w:r w:rsidRPr="007F14AF">
        <w:rPr>
          <w:b/>
        </w:rPr>
        <w:t>VENEPUNCTURE POLICY</w:t>
      </w:r>
    </w:p>
    <w:p w14:paraId="1A8E8856" w14:textId="77777777" w:rsidR="0012389C" w:rsidRPr="00AD1877" w:rsidRDefault="0012389C" w:rsidP="0012389C">
      <w:pPr>
        <w:pStyle w:val="NoSpacing"/>
        <w:numPr>
          <w:ilvl w:val="0"/>
          <w:numId w:val="72"/>
        </w:numPr>
      </w:pPr>
      <w:r w:rsidRPr="00AD1877">
        <w:t xml:space="preserve">Staff should be adequately trained </w:t>
      </w:r>
      <w:r>
        <w:t>t</w:t>
      </w:r>
      <w:r w:rsidRPr="00AD1877">
        <w:t>o perform this procedure</w:t>
      </w:r>
    </w:p>
    <w:p w14:paraId="69110DED" w14:textId="77777777" w:rsidR="0012389C" w:rsidRPr="00AD1877" w:rsidRDefault="0012389C" w:rsidP="0012389C">
      <w:pPr>
        <w:pStyle w:val="NoSpacing"/>
        <w:numPr>
          <w:ilvl w:val="0"/>
          <w:numId w:val="72"/>
        </w:numPr>
      </w:pPr>
      <w:r w:rsidRPr="00AD1877">
        <w:t>Wounds or abrasions should be covered and gloves should be worn when appropriate</w:t>
      </w:r>
    </w:p>
    <w:p w14:paraId="4E503043" w14:textId="77777777" w:rsidR="0012389C" w:rsidRPr="00AD1877" w:rsidRDefault="0012389C" w:rsidP="0012389C">
      <w:pPr>
        <w:pStyle w:val="NoSpacing"/>
        <w:numPr>
          <w:ilvl w:val="0"/>
          <w:numId w:val="72"/>
        </w:numPr>
      </w:pPr>
      <w:r w:rsidRPr="00AD1877">
        <w:t>Equipment should be easily accessible</w:t>
      </w:r>
    </w:p>
    <w:p w14:paraId="75585B25" w14:textId="77777777" w:rsidR="0012389C" w:rsidRPr="00AD1877" w:rsidRDefault="0012389C" w:rsidP="0012389C">
      <w:pPr>
        <w:pStyle w:val="NoSpacing"/>
        <w:numPr>
          <w:ilvl w:val="0"/>
          <w:numId w:val="72"/>
        </w:numPr>
      </w:pPr>
      <w:r w:rsidRPr="00AD1877">
        <w:t>The patient comfortable and relaxed</w:t>
      </w:r>
    </w:p>
    <w:p w14:paraId="59AD8E5B" w14:textId="77777777" w:rsidR="0012389C" w:rsidRPr="00AD1877" w:rsidRDefault="0012389C" w:rsidP="0012389C">
      <w:pPr>
        <w:pStyle w:val="NoSpacing"/>
        <w:numPr>
          <w:ilvl w:val="0"/>
          <w:numId w:val="72"/>
        </w:numPr>
      </w:pPr>
      <w:r w:rsidRPr="00AD1877">
        <w:t>Special sterile phlebotomy (Vacutainer system0 syringes and needles must be used only once. Healthcare professionals should ensure that no blood contacts their skin by:</w:t>
      </w:r>
    </w:p>
    <w:p w14:paraId="723B12E5" w14:textId="77777777" w:rsidR="0012389C" w:rsidRPr="00AD1877" w:rsidRDefault="0012389C" w:rsidP="0012389C">
      <w:pPr>
        <w:pStyle w:val="NoSpacing"/>
        <w:numPr>
          <w:ilvl w:val="0"/>
          <w:numId w:val="73"/>
        </w:numPr>
      </w:pPr>
      <w:r w:rsidRPr="00AD1877">
        <w:t>Covering the site of the needle puncture with gauze or tape when removing the needle</w:t>
      </w:r>
    </w:p>
    <w:p w14:paraId="5F50D33A" w14:textId="77777777" w:rsidR="0012389C" w:rsidRPr="00AD1877" w:rsidRDefault="0012389C" w:rsidP="0012389C">
      <w:pPr>
        <w:pStyle w:val="NoSpacing"/>
        <w:numPr>
          <w:ilvl w:val="0"/>
          <w:numId w:val="73"/>
        </w:numPr>
      </w:pPr>
      <w:r w:rsidRPr="00AD1877">
        <w:t>Do not sheath the needle</w:t>
      </w:r>
    </w:p>
    <w:p w14:paraId="3AC4319C" w14:textId="77777777" w:rsidR="0012389C" w:rsidRPr="00AD1877" w:rsidRDefault="0012389C" w:rsidP="0012389C">
      <w:pPr>
        <w:pStyle w:val="NoSpacing"/>
        <w:numPr>
          <w:ilvl w:val="0"/>
          <w:numId w:val="73"/>
        </w:numPr>
      </w:pPr>
      <w:r w:rsidRPr="00AD1877">
        <w:t>Place the needle and Vacutainer  immediately into a sharp box</w:t>
      </w:r>
    </w:p>
    <w:p w14:paraId="13B009D6" w14:textId="77777777" w:rsidR="0012389C" w:rsidRPr="00AD1877" w:rsidRDefault="0012389C" w:rsidP="0012389C">
      <w:pPr>
        <w:pStyle w:val="NoSpacing"/>
        <w:numPr>
          <w:ilvl w:val="0"/>
          <w:numId w:val="73"/>
        </w:numPr>
      </w:pPr>
      <w:r w:rsidRPr="00AD1877">
        <w:t>Specimens should be sealed in pathology sample bags for transportation.</w:t>
      </w:r>
    </w:p>
    <w:p w14:paraId="07D189A6" w14:textId="77777777" w:rsidR="0012389C" w:rsidRPr="00DF60D5" w:rsidRDefault="0012389C" w:rsidP="0012389C">
      <w:pPr>
        <w:pStyle w:val="NormalWeb"/>
      </w:pPr>
    </w:p>
    <w:p w14:paraId="5532A254" w14:textId="77777777" w:rsidR="00037BE1" w:rsidRDefault="00037BE1" w:rsidP="0004512A"/>
    <w:p w14:paraId="18820289" w14:textId="77777777" w:rsidR="00C03966" w:rsidRDefault="00C03966" w:rsidP="0004512A"/>
    <w:p w14:paraId="721B2C2D" w14:textId="77777777" w:rsidR="00C03966" w:rsidRDefault="00C03966" w:rsidP="0004512A"/>
    <w:p w14:paraId="29F544CE" w14:textId="77777777" w:rsidR="00C03966" w:rsidRDefault="00C03966" w:rsidP="0004512A"/>
    <w:p w14:paraId="0F44C414" w14:textId="77777777" w:rsidR="00C03966" w:rsidRPr="00DF60D5" w:rsidRDefault="00C03966" w:rsidP="0004512A"/>
    <w:p w14:paraId="7C9DAB20" w14:textId="1A8E1FDE" w:rsidR="00C03966" w:rsidRPr="00203E35" w:rsidRDefault="00C03966" w:rsidP="00C03966">
      <w:pPr>
        <w:pStyle w:val="Heading1"/>
        <w:keepLines/>
        <w:numPr>
          <w:ilvl w:val="0"/>
          <w:numId w:val="0"/>
        </w:numPr>
        <w:pBdr>
          <w:bottom w:val="single" w:sz="4" w:space="1" w:color="595959" w:themeColor="text1" w:themeTint="A6"/>
        </w:pBdr>
        <w:spacing w:before="360" w:after="160" w:line="259" w:lineRule="auto"/>
        <w:rPr>
          <w:sz w:val="28"/>
          <w:szCs w:val="28"/>
        </w:rPr>
      </w:pPr>
      <w:bookmarkStart w:id="512" w:name="_Annex_FF_–"/>
      <w:bookmarkStart w:id="513" w:name="_Toc210740494"/>
      <w:bookmarkEnd w:id="512"/>
      <w:r w:rsidRPr="00DF60D5">
        <w:rPr>
          <w:sz w:val="28"/>
          <w:szCs w:val="28"/>
        </w:rPr>
        <w:t xml:space="preserve">Annex </w:t>
      </w:r>
      <w:r w:rsidR="00B724CB">
        <w:rPr>
          <w:sz w:val="28"/>
          <w:szCs w:val="28"/>
        </w:rPr>
        <w:t>FF</w:t>
      </w:r>
      <w:r w:rsidRPr="00DF60D5">
        <w:rPr>
          <w:sz w:val="28"/>
          <w:szCs w:val="28"/>
        </w:rPr>
        <w:t xml:space="preserve"> – Viral gastroenteritis/</w:t>
      </w:r>
      <w:r w:rsidR="00296B76">
        <w:rPr>
          <w:sz w:val="28"/>
          <w:szCs w:val="28"/>
        </w:rPr>
        <w:t>N</w:t>
      </w:r>
      <w:r w:rsidRPr="00DF60D5">
        <w:rPr>
          <w:sz w:val="28"/>
          <w:szCs w:val="28"/>
        </w:rPr>
        <w:t>orovirus</w:t>
      </w:r>
      <w:bookmarkEnd w:id="513"/>
    </w:p>
    <w:p w14:paraId="47BAE715" w14:textId="77777777" w:rsidR="00C03966" w:rsidRPr="00DF60D5" w:rsidRDefault="00C03966" w:rsidP="00C03966">
      <w:pPr>
        <w:pStyle w:val="NormalWeb"/>
        <w:rPr>
          <w:rFonts w:ascii="Arial" w:hAnsi="Arial" w:cs="Arial"/>
          <w:b/>
          <w:bCs/>
        </w:rPr>
      </w:pPr>
      <w:r w:rsidRPr="00DF60D5">
        <w:rPr>
          <w:rFonts w:ascii="Arial" w:hAnsi="Arial" w:cs="Arial"/>
          <w:b/>
          <w:bCs/>
        </w:rPr>
        <w:t>Introduction</w:t>
      </w:r>
    </w:p>
    <w:p w14:paraId="683FDF3A" w14:textId="667754E0" w:rsidR="00C03966" w:rsidRPr="00DF60D5" w:rsidRDefault="00C03966" w:rsidP="00C03966">
      <w:pPr>
        <w:pStyle w:val="NormalWeb"/>
      </w:pPr>
      <w:r w:rsidRPr="00DF60D5">
        <w:rPr>
          <w:rFonts w:ascii="Arial" w:hAnsi="Arial" w:cs="Arial"/>
          <w:sz w:val="22"/>
          <w:szCs w:val="22"/>
        </w:rPr>
        <w:t xml:space="preserve">Viral gastroenteritis is usually caused by a virus known as </w:t>
      </w:r>
      <w:r w:rsidR="00296B76">
        <w:rPr>
          <w:rFonts w:ascii="Arial" w:hAnsi="Arial" w:cs="Arial"/>
          <w:sz w:val="22"/>
          <w:szCs w:val="22"/>
        </w:rPr>
        <w:t>N</w:t>
      </w:r>
      <w:r w:rsidRPr="00DF60D5">
        <w:rPr>
          <w:rFonts w:ascii="Arial" w:hAnsi="Arial" w:cs="Arial"/>
          <w:sz w:val="22"/>
          <w:szCs w:val="22"/>
        </w:rPr>
        <w:t xml:space="preserve">orovirus which is a non-enveloped virus only affecting people. Norovirus was previously known as Norwalk or SRSV (small round structured virus). Other less common causes include Rotavirus and Sapovirus. </w:t>
      </w:r>
    </w:p>
    <w:p w14:paraId="7563A2A9" w14:textId="347D35A0" w:rsidR="00C03966" w:rsidRPr="00DF60D5" w:rsidRDefault="00C03966" w:rsidP="00C03966">
      <w:pPr>
        <w:pStyle w:val="NormalWeb"/>
        <w:rPr>
          <w:rFonts w:ascii="Arial" w:hAnsi="Arial" w:cs="Arial"/>
          <w:sz w:val="22"/>
          <w:szCs w:val="22"/>
        </w:rPr>
      </w:pPr>
      <w:r w:rsidRPr="00DF60D5">
        <w:rPr>
          <w:rFonts w:ascii="Arial" w:hAnsi="Arial" w:cs="Arial"/>
          <w:sz w:val="22"/>
          <w:szCs w:val="22"/>
        </w:rPr>
        <w:t>The incubation period for viral gastroenteritis ranges from 2</w:t>
      </w:r>
      <w:r w:rsidR="004E564A">
        <w:rPr>
          <w:rFonts w:ascii="Arial" w:hAnsi="Arial" w:cs="Arial"/>
          <w:sz w:val="22"/>
          <w:szCs w:val="22"/>
        </w:rPr>
        <w:t xml:space="preserve">4 to </w:t>
      </w:r>
      <w:r w:rsidRPr="00DF60D5">
        <w:rPr>
          <w:rFonts w:ascii="Arial" w:hAnsi="Arial" w:cs="Arial"/>
          <w:sz w:val="22"/>
          <w:szCs w:val="22"/>
        </w:rPr>
        <w:t xml:space="preserve">48 hours, but cases can occur within 12 hours of exposure. </w:t>
      </w:r>
    </w:p>
    <w:p w14:paraId="0A64317F" w14:textId="77777777" w:rsidR="00C03966" w:rsidRPr="00DF60D5" w:rsidRDefault="00C03966" w:rsidP="00C03966">
      <w:pPr>
        <w:pStyle w:val="NormalWeb"/>
      </w:pPr>
      <w:r w:rsidRPr="00DF60D5">
        <w:rPr>
          <w:rFonts w:ascii="Arial" w:hAnsi="Arial" w:cs="Arial"/>
          <w:sz w:val="22"/>
          <w:szCs w:val="22"/>
        </w:rPr>
        <w:t xml:space="preserve">Symptoms include: </w:t>
      </w:r>
    </w:p>
    <w:p w14:paraId="40CB919B" w14:textId="77777777" w:rsidR="00C03966" w:rsidRPr="00DF60D5" w:rsidRDefault="00C03966" w:rsidP="006A5087">
      <w:pPr>
        <w:pStyle w:val="NormalWeb"/>
        <w:numPr>
          <w:ilvl w:val="0"/>
          <w:numId w:val="62"/>
        </w:numPr>
        <w:spacing w:before="0" w:beforeAutospacing="0" w:after="0" w:afterAutospacing="0"/>
        <w:rPr>
          <w:rFonts w:ascii="Arial" w:hAnsi="Arial" w:cs="Arial"/>
        </w:rPr>
      </w:pPr>
      <w:r w:rsidRPr="00DF60D5">
        <w:rPr>
          <w:rFonts w:ascii="Arial" w:hAnsi="Arial" w:cs="Arial"/>
          <w:sz w:val="22"/>
          <w:szCs w:val="22"/>
        </w:rPr>
        <w:t xml:space="preserve">Sudden onset of vomiting which can be projectile </w:t>
      </w:r>
    </w:p>
    <w:p w14:paraId="5C9DB130" w14:textId="77777777" w:rsidR="00C03966" w:rsidRPr="00203E35" w:rsidRDefault="00C03966" w:rsidP="006A5087">
      <w:pPr>
        <w:pStyle w:val="NormalWeb"/>
        <w:numPr>
          <w:ilvl w:val="0"/>
          <w:numId w:val="62"/>
        </w:numPr>
        <w:spacing w:before="0" w:beforeAutospacing="0" w:after="0" w:afterAutospacing="0"/>
        <w:rPr>
          <w:rFonts w:ascii="Arial" w:hAnsi="Arial" w:cs="Arial"/>
        </w:rPr>
      </w:pPr>
      <w:r w:rsidRPr="00DF60D5">
        <w:rPr>
          <w:rFonts w:ascii="Arial" w:hAnsi="Arial" w:cs="Arial"/>
          <w:sz w:val="22"/>
          <w:szCs w:val="22"/>
        </w:rPr>
        <w:t>Watery</w:t>
      </w:r>
      <w:r>
        <w:rPr>
          <w:rFonts w:ascii="Arial" w:hAnsi="Arial" w:cs="Arial"/>
          <w:sz w:val="22"/>
          <w:szCs w:val="22"/>
        </w:rPr>
        <w:t>,</w:t>
      </w:r>
      <w:r w:rsidRPr="00DF60D5">
        <w:rPr>
          <w:rFonts w:ascii="Arial" w:hAnsi="Arial" w:cs="Arial"/>
          <w:sz w:val="22"/>
          <w:szCs w:val="22"/>
        </w:rPr>
        <w:t xml:space="preserve"> non-bloody diarrhoea </w:t>
      </w:r>
    </w:p>
    <w:p w14:paraId="28A35C06" w14:textId="77777777" w:rsidR="00C03966" w:rsidRPr="00203E35" w:rsidRDefault="00C03966" w:rsidP="006A5087">
      <w:pPr>
        <w:pStyle w:val="NormalWeb"/>
        <w:numPr>
          <w:ilvl w:val="0"/>
          <w:numId w:val="62"/>
        </w:numPr>
        <w:spacing w:before="0" w:beforeAutospacing="0" w:after="0" w:afterAutospacing="0"/>
        <w:rPr>
          <w:rFonts w:ascii="Arial" w:hAnsi="Arial" w:cs="Arial"/>
        </w:rPr>
      </w:pPr>
      <w:r w:rsidRPr="00DF60D5">
        <w:rPr>
          <w:rFonts w:ascii="Arial" w:hAnsi="Arial" w:cs="Arial"/>
          <w:sz w:val="22"/>
          <w:szCs w:val="22"/>
        </w:rPr>
        <w:t xml:space="preserve">Abdominal cramps </w:t>
      </w:r>
    </w:p>
    <w:p w14:paraId="1E0E2700" w14:textId="77777777" w:rsidR="00C03966" w:rsidRPr="00203E35" w:rsidRDefault="00C03966" w:rsidP="006A5087">
      <w:pPr>
        <w:pStyle w:val="NormalWeb"/>
        <w:numPr>
          <w:ilvl w:val="0"/>
          <w:numId w:val="62"/>
        </w:numPr>
        <w:spacing w:before="0" w:beforeAutospacing="0" w:after="0" w:afterAutospacing="0"/>
        <w:rPr>
          <w:rFonts w:ascii="Arial" w:hAnsi="Arial" w:cs="Arial"/>
        </w:rPr>
      </w:pPr>
      <w:r w:rsidRPr="00DF60D5">
        <w:rPr>
          <w:rFonts w:ascii="Arial" w:hAnsi="Arial" w:cs="Arial"/>
          <w:sz w:val="22"/>
          <w:szCs w:val="22"/>
        </w:rPr>
        <w:t xml:space="preserve">Nausea </w:t>
      </w:r>
    </w:p>
    <w:p w14:paraId="1FFAF628" w14:textId="77777777" w:rsidR="00C03966" w:rsidRPr="00203E35" w:rsidRDefault="00C03966" w:rsidP="006A5087">
      <w:pPr>
        <w:pStyle w:val="NormalWeb"/>
        <w:numPr>
          <w:ilvl w:val="0"/>
          <w:numId w:val="62"/>
        </w:numPr>
        <w:spacing w:before="0" w:beforeAutospacing="0" w:after="0" w:afterAutospacing="0"/>
        <w:rPr>
          <w:rFonts w:ascii="Arial" w:hAnsi="Arial" w:cs="Arial"/>
        </w:rPr>
      </w:pPr>
      <w:r w:rsidRPr="00DF60D5">
        <w:rPr>
          <w:rFonts w:ascii="Arial" w:hAnsi="Arial" w:cs="Arial"/>
          <w:sz w:val="22"/>
          <w:szCs w:val="22"/>
        </w:rPr>
        <w:t>Headache, low</w:t>
      </w:r>
      <w:r>
        <w:rPr>
          <w:rFonts w:ascii="Arial" w:hAnsi="Arial" w:cs="Arial"/>
          <w:sz w:val="22"/>
          <w:szCs w:val="22"/>
        </w:rPr>
        <w:t>-</w:t>
      </w:r>
      <w:r w:rsidRPr="00DF60D5">
        <w:rPr>
          <w:rFonts w:ascii="Arial" w:hAnsi="Arial" w:cs="Arial"/>
          <w:sz w:val="22"/>
          <w:szCs w:val="22"/>
        </w:rPr>
        <w:t>grade fever</w:t>
      </w:r>
    </w:p>
    <w:p w14:paraId="79C2171F" w14:textId="5DE70A72" w:rsidR="00C03966" w:rsidRPr="00DF60D5" w:rsidRDefault="00C03966" w:rsidP="00C03966">
      <w:pPr>
        <w:pStyle w:val="NormalWeb"/>
      </w:pPr>
      <w:r w:rsidRPr="00DF60D5">
        <w:rPr>
          <w:rFonts w:ascii="Arial" w:hAnsi="Arial" w:cs="Arial"/>
          <w:sz w:val="22"/>
          <w:szCs w:val="22"/>
        </w:rPr>
        <w:t xml:space="preserve">The illness lasts </w:t>
      </w:r>
      <w:r w:rsidR="004E564A">
        <w:rPr>
          <w:rFonts w:ascii="Arial" w:hAnsi="Arial" w:cs="Arial"/>
          <w:sz w:val="22"/>
          <w:szCs w:val="22"/>
        </w:rPr>
        <w:t xml:space="preserve">for </w:t>
      </w:r>
      <w:r w:rsidRPr="00DF60D5">
        <w:rPr>
          <w:rFonts w:ascii="Arial" w:hAnsi="Arial" w:cs="Arial"/>
          <w:sz w:val="22"/>
          <w:szCs w:val="22"/>
        </w:rPr>
        <w:t xml:space="preserve">24-72 hours with no long-term effects. Maintaining good hydration is important. </w:t>
      </w:r>
    </w:p>
    <w:p w14:paraId="1CA3E422" w14:textId="7ECC117F" w:rsidR="00C03966" w:rsidRPr="00DF60D5" w:rsidRDefault="00C03966" w:rsidP="00C03966">
      <w:pPr>
        <w:pStyle w:val="NormalWeb"/>
      </w:pPr>
      <w:r w:rsidRPr="00DF60D5">
        <w:rPr>
          <w:rFonts w:ascii="Arial" w:hAnsi="Arial" w:cs="Arial"/>
          <w:sz w:val="22"/>
          <w:szCs w:val="22"/>
        </w:rPr>
        <w:t>Norovirus is highly infectious and is transmitted from person</w:t>
      </w:r>
      <w:r>
        <w:rPr>
          <w:rFonts w:ascii="Arial" w:hAnsi="Arial" w:cs="Arial"/>
          <w:sz w:val="22"/>
          <w:szCs w:val="22"/>
        </w:rPr>
        <w:t xml:space="preserve"> </w:t>
      </w:r>
      <w:r w:rsidRPr="00DF60D5">
        <w:rPr>
          <w:rFonts w:ascii="Arial" w:hAnsi="Arial" w:cs="Arial"/>
          <w:sz w:val="22"/>
          <w:szCs w:val="22"/>
        </w:rPr>
        <w:t>to</w:t>
      </w:r>
      <w:r>
        <w:rPr>
          <w:rFonts w:ascii="Arial" w:hAnsi="Arial" w:cs="Arial"/>
          <w:sz w:val="22"/>
          <w:szCs w:val="22"/>
        </w:rPr>
        <w:t xml:space="preserve"> </w:t>
      </w:r>
      <w:r w:rsidRPr="00DF60D5">
        <w:rPr>
          <w:rFonts w:ascii="Arial" w:hAnsi="Arial" w:cs="Arial"/>
          <w:sz w:val="22"/>
          <w:szCs w:val="22"/>
        </w:rPr>
        <w:t xml:space="preserve">person primarily through the faecal-to-oral route, or by direct person-to-person spread. Evidence also exists of transmission due to aerosolisation of vomit which can contaminate surfaces or enter the mouth and </w:t>
      </w:r>
      <w:r>
        <w:rPr>
          <w:rFonts w:ascii="Arial" w:hAnsi="Arial" w:cs="Arial"/>
          <w:sz w:val="22"/>
          <w:szCs w:val="22"/>
        </w:rPr>
        <w:t xml:space="preserve">be </w:t>
      </w:r>
      <w:r w:rsidRPr="00DF60D5">
        <w:rPr>
          <w:rFonts w:ascii="Arial" w:hAnsi="Arial" w:cs="Arial"/>
          <w:sz w:val="22"/>
          <w:szCs w:val="22"/>
        </w:rPr>
        <w:t xml:space="preserve">swallowed. Immunity to Norovirus is of short duration, possibly only a few months. </w:t>
      </w:r>
    </w:p>
    <w:p w14:paraId="5673BEC6" w14:textId="37352436" w:rsidR="00C03966" w:rsidRPr="00DF60D5" w:rsidRDefault="00C03966" w:rsidP="00C03966">
      <w:pPr>
        <w:pStyle w:val="NormalWeb"/>
      </w:pPr>
      <w:r w:rsidRPr="00DF60D5">
        <w:rPr>
          <w:rFonts w:ascii="Arial" w:hAnsi="Arial" w:cs="Arial"/>
          <w:sz w:val="22"/>
          <w:szCs w:val="22"/>
        </w:rPr>
        <w:t xml:space="preserve">At </w:t>
      </w:r>
      <w:r>
        <w:rPr>
          <w:rFonts w:ascii="Arial" w:hAnsi="Arial" w:cs="Arial"/>
          <w:sz w:val="22"/>
          <w:szCs w:val="22"/>
        </w:rPr>
        <w:t>this organisation</w:t>
      </w:r>
      <w:r w:rsidRPr="00DF60D5">
        <w:rPr>
          <w:rFonts w:ascii="Arial" w:hAnsi="Arial" w:cs="Arial"/>
          <w:sz w:val="22"/>
          <w:szCs w:val="22"/>
        </w:rPr>
        <w:t xml:space="preserve"> arrangements will be made, where possible, to see an infectious patient virtually, or in their own home</w:t>
      </w:r>
      <w:r>
        <w:rPr>
          <w:rFonts w:ascii="Arial" w:hAnsi="Arial" w:cs="Arial"/>
          <w:sz w:val="22"/>
          <w:szCs w:val="22"/>
        </w:rPr>
        <w:t xml:space="preserve">. This is further detailed in </w:t>
      </w:r>
      <w:r w:rsidRPr="00DF60D5">
        <w:rPr>
          <w:rFonts w:ascii="Arial" w:hAnsi="Arial" w:cs="Arial"/>
          <w:sz w:val="22"/>
          <w:szCs w:val="22"/>
        </w:rPr>
        <w:t xml:space="preserve">the </w:t>
      </w:r>
      <w:r w:rsidR="00751FDD">
        <w:rPr>
          <w:rFonts w:ascii="Arial" w:hAnsi="Arial" w:cs="Arial"/>
          <w:sz w:val="22"/>
          <w:szCs w:val="22"/>
        </w:rPr>
        <w:t>‘</w:t>
      </w:r>
      <w:r w:rsidRPr="00DF60D5">
        <w:rPr>
          <w:rFonts w:ascii="Arial" w:hAnsi="Arial" w:cs="Arial"/>
          <w:sz w:val="22"/>
          <w:szCs w:val="22"/>
        </w:rPr>
        <w:t>Patient placement and assessment for infection risk</w:t>
      </w:r>
      <w:r w:rsidR="00751FDD">
        <w:rPr>
          <w:rFonts w:ascii="Arial" w:hAnsi="Arial" w:cs="Arial"/>
          <w:sz w:val="22"/>
          <w:szCs w:val="22"/>
        </w:rPr>
        <w:t>’</w:t>
      </w:r>
      <w:r w:rsidRPr="00DF60D5">
        <w:rPr>
          <w:rFonts w:ascii="Arial" w:hAnsi="Arial" w:cs="Arial"/>
          <w:sz w:val="22"/>
          <w:szCs w:val="22"/>
        </w:rPr>
        <w:t xml:space="preserve"> at </w:t>
      </w:r>
      <w:hyperlink w:anchor="_Annex_N_–_1" w:history="1">
        <w:r w:rsidR="00334EBE">
          <w:rPr>
            <w:rStyle w:val="Hyperlink"/>
            <w:rFonts w:ascii="Arial" w:hAnsi="Arial" w:cs="Arial"/>
            <w:sz w:val="22"/>
            <w:szCs w:val="22"/>
          </w:rPr>
          <w:t>Annex O</w:t>
        </w:r>
      </w:hyperlink>
      <w:r w:rsidRPr="00DF60D5">
        <w:rPr>
          <w:rFonts w:ascii="Arial" w:hAnsi="Arial" w:cs="Arial"/>
          <w:sz w:val="22"/>
          <w:szCs w:val="22"/>
        </w:rPr>
        <w:t>.</w:t>
      </w:r>
    </w:p>
    <w:p w14:paraId="316A8447" w14:textId="7F78B2F6" w:rsidR="00C03966" w:rsidRDefault="00C03966" w:rsidP="00C03966">
      <w:pPr>
        <w:pStyle w:val="NormalWeb"/>
        <w:rPr>
          <w:rFonts w:ascii="Arial" w:hAnsi="Arial" w:cs="Arial"/>
          <w:sz w:val="22"/>
          <w:szCs w:val="22"/>
        </w:rPr>
      </w:pPr>
      <w:r>
        <w:rPr>
          <w:rFonts w:ascii="Arial" w:hAnsi="Arial" w:cs="Arial"/>
          <w:sz w:val="22"/>
          <w:szCs w:val="22"/>
        </w:rPr>
        <w:t>T</w:t>
      </w:r>
      <w:r w:rsidRPr="00DF60D5">
        <w:rPr>
          <w:rFonts w:ascii="Arial" w:hAnsi="Arial" w:cs="Arial"/>
          <w:sz w:val="22"/>
          <w:szCs w:val="22"/>
        </w:rPr>
        <w:t xml:space="preserve">his organisation will always use standard IPC and, where required, transmission-based precautions (SICPs and TBPs). </w:t>
      </w:r>
      <w:r w:rsidRPr="00DF60D5">
        <w:rPr>
          <w:rFonts w:ascii="ArialMT" w:hAnsi="ArialMT"/>
          <w:sz w:val="22"/>
          <w:szCs w:val="22"/>
        </w:rPr>
        <w:t xml:space="preserve">Refer to the SICPs and TBPs Policy for General Practice </w:t>
      </w:r>
      <w:r w:rsidRPr="00DF60D5">
        <w:rPr>
          <w:rFonts w:ascii="Arial" w:hAnsi="Arial" w:cs="Arial"/>
          <w:sz w:val="22"/>
          <w:szCs w:val="22"/>
        </w:rPr>
        <w:t xml:space="preserve">at </w:t>
      </w:r>
      <w:hyperlink w:anchor="_Annex_Z_–" w:history="1">
        <w:r w:rsidR="00D930EA">
          <w:rPr>
            <w:rStyle w:val="Hyperlink"/>
            <w:rFonts w:ascii="Arial" w:hAnsi="Arial" w:cs="Arial"/>
            <w:sz w:val="22"/>
            <w:szCs w:val="22"/>
          </w:rPr>
          <w:t>Annex BB</w:t>
        </w:r>
      </w:hyperlink>
      <w:r w:rsidRPr="00DF60D5">
        <w:rPr>
          <w:rFonts w:ascii="Arial" w:hAnsi="Arial" w:cs="Arial"/>
          <w:sz w:val="22"/>
          <w:szCs w:val="22"/>
        </w:rPr>
        <w:t>.</w:t>
      </w:r>
    </w:p>
    <w:p w14:paraId="70FC251A" w14:textId="77777777" w:rsidR="00C03966" w:rsidRPr="00DF60D5" w:rsidRDefault="00C03966" w:rsidP="00C03966">
      <w:pPr>
        <w:pStyle w:val="NormalWeb"/>
        <w:rPr>
          <w:rFonts w:ascii="Arial" w:hAnsi="Arial" w:cs="Arial"/>
          <w:b/>
          <w:bCs/>
        </w:rPr>
      </w:pPr>
      <w:r w:rsidRPr="00203E35">
        <w:rPr>
          <w:rFonts w:ascii="Arial" w:hAnsi="Arial" w:cs="Arial"/>
          <w:b/>
          <w:bCs/>
        </w:rPr>
        <w:t>Outbreak notification</w:t>
      </w:r>
    </w:p>
    <w:p w14:paraId="14284F15" w14:textId="77777777" w:rsidR="00C03966" w:rsidRPr="00DF60D5" w:rsidRDefault="00C03966" w:rsidP="00C03966">
      <w:pPr>
        <w:pStyle w:val="NormalWeb"/>
        <w:rPr>
          <w:rFonts w:ascii="Arial" w:hAnsi="Arial" w:cs="Arial"/>
          <w:sz w:val="22"/>
          <w:szCs w:val="22"/>
        </w:rPr>
      </w:pPr>
      <w:r w:rsidRPr="00DF60D5">
        <w:rPr>
          <w:rFonts w:ascii="Arial" w:hAnsi="Arial" w:cs="Arial"/>
          <w:sz w:val="22"/>
          <w:szCs w:val="22"/>
        </w:rPr>
        <w:t xml:space="preserve">Norovirus can cause outbreaks in the community, e.g., </w:t>
      </w:r>
      <w:r>
        <w:rPr>
          <w:rFonts w:ascii="Arial" w:hAnsi="Arial" w:cs="Arial"/>
          <w:sz w:val="22"/>
          <w:szCs w:val="22"/>
        </w:rPr>
        <w:t xml:space="preserve">in </w:t>
      </w:r>
      <w:r w:rsidRPr="00DF60D5">
        <w:rPr>
          <w:rFonts w:ascii="Arial" w:hAnsi="Arial" w:cs="Arial"/>
          <w:sz w:val="22"/>
          <w:szCs w:val="22"/>
        </w:rPr>
        <w:t>care or supported living establishments. An outbreak is defined as two or more patients within close proximity, two members of staff</w:t>
      </w:r>
      <w:r>
        <w:rPr>
          <w:rFonts w:ascii="Arial" w:hAnsi="Arial" w:cs="Arial"/>
          <w:sz w:val="22"/>
          <w:szCs w:val="22"/>
        </w:rPr>
        <w:t>,</w:t>
      </w:r>
      <w:r w:rsidRPr="00DF60D5">
        <w:rPr>
          <w:rFonts w:ascii="Arial" w:hAnsi="Arial" w:cs="Arial"/>
          <w:sz w:val="22"/>
          <w:szCs w:val="22"/>
        </w:rPr>
        <w:t xml:space="preserve"> or one patient and one member of staff, e.g., </w:t>
      </w:r>
      <w:r>
        <w:rPr>
          <w:rFonts w:ascii="Arial" w:hAnsi="Arial" w:cs="Arial"/>
          <w:sz w:val="22"/>
          <w:szCs w:val="22"/>
        </w:rPr>
        <w:t xml:space="preserve">on the </w:t>
      </w:r>
      <w:r w:rsidRPr="00DF60D5">
        <w:rPr>
          <w:rFonts w:ascii="Arial" w:hAnsi="Arial" w:cs="Arial"/>
          <w:sz w:val="22"/>
          <w:szCs w:val="22"/>
        </w:rPr>
        <w:t xml:space="preserve">same floor or </w:t>
      </w:r>
      <w:r>
        <w:rPr>
          <w:rFonts w:ascii="Arial" w:hAnsi="Arial" w:cs="Arial"/>
          <w:sz w:val="22"/>
          <w:szCs w:val="22"/>
        </w:rPr>
        <w:t xml:space="preserve">in the same </w:t>
      </w:r>
      <w:r w:rsidRPr="00DF60D5">
        <w:rPr>
          <w:rFonts w:ascii="Arial" w:hAnsi="Arial" w:cs="Arial"/>
          <w:sz w:val="22"/>
          <w:szCs w:val="22"/>
        </w:rPr>
        <w:t xml:space="preserve">unit, who have similar symptoms of diarrhoea and/or vomiting within a 48-hour period. </w:t>
      </w:r>
    </w:p>
    <w:p w14:paraId="696E9D09" w14:textId="2E020F3D" w:rsidR="00C03966" w:rsidRPr="00DF60D5" w:rsidRDefault="00C03966" w:rsidP="00C03966">
      <w:pPr>
        <w:pStyle w:val="NormalWeb"/>
      </w:pPr>
      <w:r w:rsidRPr="00DF60D5">
        <w:rPr>
          <w:rFonts w:ascii="Arial" w:hAnsi="Arial" w:cs="Arial"/>
          <w:sz w:val="22"/>
          <w:szCs w:val="22"/>
        </w:rPr>
        <w:t xml:space="preserve">A suspected outbreak of viral gastroenteritis should be notified to the </w:t>
      </w:r>
      <w:r>
        <w:rPr>
          <w:rFonts w:ascii="Arial" w:hAnsi="Arial" w:cs="Arial"/>
          <w:sz w:val="22"/>
          <w:szCs w:val="22"/>
        </w:rPr>
        <w:t xml:space="preserve">local </w:t>
      </w:r>
      <w:r w:rsidR="0088405B">
        <w:rPr>
          <w:rFonts w:ascii="Arial" w:hAnsi="Arial" w:cs="Arial"/>
          <w:sz w:val="22"/>
          <w:szCs w:val="22"/>
        </w:rPr>
        <w:t>C</w:t>
      </w:r>
      <w:r w:rsidRPr="00DF60D5">
        <w:rPr>
          <w:rFonts w:ascii="Arial" w:hAnsi="Arial" w:cs="Arial"/>
          <w:sz w:val="22"/>
          <w:szCs w:val="22"/>
        </w:rPr>
        <w:t xml:space="preserve">ommunity Infection Prevention and Control (IPC) or Health Protection (HP) </w:t>
      </w:r>
      <w:r w:rsidR="00751FDD">
        <w:rPr>
          <w:rFonts w:ascii="Arial" w:hAnsi="Arial" w:cs="Arial"/>
          <w:sz w:val="22"/>
          <w:szCs w:val="22"/>
        </w:rPr>
        <w:t>t</w:t>
      </w:r>
      <w:r w:rsidRPr="00DF60D5">
        <w:rPr>
          <w:rFonts w:ascii="Arial" w:hAnsi="Arial" w:cs="Arial"/>
          <w:sz w:val="22"/>
          <w:szCs w:val="22"/>
        </w:rPr>
        <w:t>eam.</w:t>
      </w:r>
    </w:p>
    <w:p w14:paraId="538B5C40" w14:textId="06A375E6" w:rsidR="00C03966" w:rsidRPr="00DF60D5" w:rsidRDefault="00C03966" w:rsidP="00C03966">
      <w:pPr>
        <w:pStyle w:val="NormalWeb"/>
      </w:pPr>
      <w:r w:rsidRPr="00DF60D5">
        <w:rPr>
          <w:rFonts w:ascii="Arial" w:hAnsi="Arial" w:cs="Arial"/>
          <w:sz w:val="22"/>
          <w:szCs w:val="22"/>
        </w:rPr>
        <w:t xml:space="preserve">The decision to close a care establishment will be taken by either </w:t>
      </w:r>
      <w:r>
        <w:rPr>
          <w:rFonts w:ascii="Arial" w:hAnsi="Arial" w:cs="Arial"/>
          <w:sz w:val="22"/>
          <w:szCs w:val="22"/>
        </w:rPr>
        <w:t xml:space="preserve">the </w:t>
      </w:r>
      <w:r w:rsidRPr="00DF60D5">
        <w:rPr>
          <w:rFonts w:ascii="Arial" w:hAnsi="Arial" w:cs="Arial"/>
          <w:sz w:val="22"/>
          <w:szCs w:val="22"/>
        </w:rPr>
        <w:t xml:space="preserve">local Community IPC or HP </w:t>
      </w:r>
      <w:r w:rsidR="0088405B">
        <w:rPr>
          <w:rFonts w:ascii="Arial" w:hAnsi="Arial" w:cs="Arial"/>
          <w:sz w:val="22"/>
          <w:szCs w:val="22"/>
        </w:rPr>
        <w:t>t</w:t>
      </w:r>
      <w:r w:rsidRPr="00DF60D5">
        <w:rPr>
          <w:rFonts w:ascii="Arial" w:hAnsi="Arial" w:cs="Arial"/>
          <w:sz w:val="22"/>
          <w:szCs w:val="22"/>
        </w:rPr>
        <w:t xml:space="preserve">eam. </w:t>
      </w:r>
    </w:p>
    <w:p w14:paraId="245EF85D" w14:textId="77777777" w:rsidR="00C03966" w:rsidRPr="00DF60D5" w:rsidRDefault="00C03966" w:rsidP="00C03966">
      <w:pPr>
        <w:pStyle w:val="NormalWeb"/>
        <w:rPr>
          <w:rFonts w:ascii="Arial" w:hAnsi="Arial" w:cs="Arial"/>
          <w:b/>
          <w:bCs/>
        </w:rPr>
      </w:pPr>
      <w:r w:rsidRPr="00203E35">
        <w:rPr>
          <w:rFonts w:ascii="Arial" w:hAnsi="Arial" w:cs="Arial"/>
          <w:b/>
          <w:bCs/>
        </w:rPr>
        <w:t>Control measures</w:t>
      </w:r>
    </w:p>
    <w:p w14:paraId="6A6ADDF3" w14:textId="6156DD37" w:rsidR="00C03966" w:rsidRPr="00DF60D5" w:rsidRDefault="00C03966" w:rsidP="00C03966">
      <w:pPr>
        <w:pStyle w:val="NormalWeb"/>
      </w:pPr>
      <w:r w:rsidRPr="00DF60D5">
        <w:rPr>
          <w:rFonts w:ascii="Arial" w:hAnsi="Arial" w:cs="Arial"/>
          <w:sz w:val="22"/>
          <w:szCs w:val="22"/>
        </w:rPr>
        <w:t>SICPs and TBPs should always be followed</w:t>
      </w:r>
      <w:r w:rsidR="00BB5E00">
        <w:rPr>
          <w:rFonts w:ascii="Arial" w:hAnsi="Arial" w:cs="Arial"/>
          <w:sz w:val="22"/>
          <w:szCs w:val="22"/>
        </w:rPr>
        <w:t>.</w:t>
      </w:r>
      <w:r w:rsidRPr="00DF60D5">
        <w:rPr>
          <w:rFonts w:ascii="Arial" w:hAnsi="Arial" w:cs="Arial"/>
          <w:sz w:val="22"/>
          <w:szCs w:val="22"/>
        </w:rPr>
        <w:t xml:space="preserve"> </w:t>
      </w:r>
    </w:p>
    <w:p w14:paraId="20D1AF23" w14:textId="5C71701A" w:rsidR="00C03966" w:rsidRPr="00203E35" w:rsidRDefault="00C03966" w:rsidP="006A5087">
      <w:pPr>
        <w:pStyle w:val="NormalWeb"/>
        <w:numPr>
          <w:ilvl w:val="0"/>
          <w:numId w:val="63"/>
        </w:numPr>
        <w:spacing w:before="0" w:beforeAutospacing="0" w:after="0" w:afterAutospacing="0"/>
        <w:ind w:left="714" w:hanging="357"/>
        <w:rPr>
          <w:rFonts w:ascii="Arial" w:hAnsi="Arial" w:cs="Arial"/>
        </w:rPr>
      </w:pPr>
      <w:r w:rsidRPr="00DF60D5">
        <w:rPr>
          <w:rFonts w:ascii="Arial" w:hAnsi="Arial" w:cs="Arial"/>
          <w:sz w:val="22"/>
          <w:szCs w:val="22"/>
        </w:rPr>
        <w:t xml:space="preserve">When assessing a patient with suspected viral gastroenteritis, </w:t>
      </w:r>
      <w:r>
        <w:rPr>
          <w:rFonts w:ascii="Arial" w:hAnsi="Arial" w:cs="Arial"/>
          <w:sz w:val="22"/>
          <w:szCs w:val="22"/>
        </w:rPr>
        <w:t xml:space="preserve">a </w:t>
      </w:r>
      <w:r w:rsidRPr="00DF60D5">
        <w:rPr>
          <w:rFonts w:ascii="Arial" w:hAnsi="Arial" w:cs="Arial"/>
          <w:sz w:val="22"/>
          <w:szCs w:val="22"/>
        </w:rPr>
        <w:t>disposable apron and gloves should be worn. Before putting on</w:t>
      </w:r>
      <w:r>
        <w:rPr>
          <w:rFonts w:ascii="Arial" w:hAnsi="Arial" w:cs="Arial"/>
          <w:sz w:val="22"/>
          <w:szCs w:val="22"/>
        </w:rPr>
        <w:t>,</w:t>
      </w:r>
      <w:r w:rsidRPr="00DF60D5">
        <w:rPr>
          <w:rFonts w:ascii="Arial" w:hAnsi="Arial" w:cs="Arial"/>
          <w:sz w:val="22"/>
          <w:szCs w:val="22"/>
        </w:rPr>
        <w:t xml:space="preserve"> and after removal of</w:t>
      </w:r>
      <w:r>
        <w:rPr>
          <w:rFonts w:ascii="Arial" w:hAnsi="Arial" w:cs="Arial"/>
          <w:sz w:val="22"/>
          <w:szCs w:val="22"/>
        </w:rPr>
        <w:t>,</w:t>
      </w:r>
      <w:r w:rsidRPr="00DF60D5">
        <w:rPr>
          <w:rFonts w:ascii="Arial" w:hAnsi="Arial" w:cs="Arial"/>
          <w:sz w:val="22"/>
          <w:szCs w:val="22"/>
        </w:rPr>
        <w:t xml:space="preserve"> personal protective equipment (PPE), hands should be washed with liquid soap</w:t>
      </w:r>
      <w:r>
        <w:rPr>
          <w:rFonts w:ascii="Arial" w:hAnsi="Arial" w:cs="Arial"/>
          <w:sz w:val="22"/>
          <w:szCs w:val="22"/>
        </w:rPr>
        <w:t xml:space="preserve"> and </w:t>
      </w:r>
      <w:r w:rsidRPr="00DF60D5">
        <w:rPr>
          <w:rFonts w:ascii="Arial" w:hAnsi="Arial" w:cs="Arial"/>
          <w:sz w:val="22"/>
          <w:szCs w:val="22"/>
        </w:rPr>
        <w:t xml:space="preserve">warm running water and </w:t>
      </w:r>
      <w:r>
        <w:rPr>
          <w:rFonts w:ascii="Arial" w:hAnsi="Arial" w:cs="Arial"/>
          <w:sz w:val="22"/>
          <w:szCs w:val="22"/>
        </w:rPr>
        <w:t xml:space="preserve">then </w:t>
      </w:r>
      <w:r w:rsidRPr="00DF60D5">
        <w:rPr>
          <w:rFonts w:ascii="Arial" w:hAnsi="Arial" w:cs="Arial"/>
          <w:sz w:val="22"/>
          <w:szCs w:val="22"/>
        </w:rPr>
        <w:t xml:space="preserve">dried with paper towels. Alcohol handrub should </w:t>
      </w:r>
      <w:r w:rsidRPr="00203E35">
        <w:rPr>
          <w:rFonts w:ascii="Arial" w:hAnsi="Arial" w:cs="Arial"/>
          <w:sz w:val="22"/>
          <w:szCs w:val="22"/>
        </w:rPr>
        <w:t xml:space="preserve">not </w:t>
      </w:r>
      <w:r w:rsidRPr="00DF60D5">
        <w:rPr>
          <w:rFonts w:ascii="Arial" w:hAnsi="Arial" w:cs="Arial"/>
          <w:sz w:val="22"/>
          <w:szCs w:val="22"/>
        </w:rPr>
        <w:t xml:space="preserve">be used as it is not effective at killing Norovirus. </w:t>
      </w:r>
    </w:p>
    <w:p w14:paraId="27388EDC" w14:textId="77777777" w:rsidR="00C03966" w:rsidRPr="00203E35" w:rsidRDefault="00C03966" w:rsidP="00C03966">
      <w:pPr>
        <w:pStyle w:val="NormalWeb"/>
        <w:spacing w:before="0" w:beforeAutospacing="0" w:after="0" w:afterAutospacing="0"/>
        <w:ind w:left="714"/>
        <w:rPr>
          <w:rFonts w:ascii="Arial" w:hAnsi="Arial" w:cs="Arial"/>
        </w:rPr>
      </w:pPr>
    </w:p>
    <w:p w14:paraId="3FCD49CA" w14:textId="77777777" w:rsidR="00C03966" w:rsidRPr="00203E35" w:rsidRDefault="00C03966" w:rsidP="006A5087">
      <w:pPr>
        <w:pStyle w:val="NormalWeb"/>
        <w:numPr>
          <w:ilvl w:val="0"/>
          <w:numId w:val="63"/>
        </w:numPr>
        <w:spacing w:before="0" w:beforeAutospacing="0" w:after="0" w:afterAutospacing="0"/>
        <w:ind w:left="714" w:hanging="357"/>
        <w:rPr>
          <w:rFonts w:ascii="Arial" w:hAnsi="Arial" w:cs="Arial"/>
        </w:rPr>
      </w:pPr>
      <w:r w:rsidRPr="00DF60D5">
        <w:rPr>
          <w:rFonts w:ascii="Arial" w:hAnsi="Arial" w:cs="Arial"/>
          <w:sz w:val="22"/>
          <w:szCs w:val="22"/>
        </w:rPr>
        <w:t xml:space="preserve">Patients with symptoms should be encouraged to wash their hands thoroughly with liquid soap and warm running water after an episode of vomiting or diarrhoea, </w:t>
      </w:r>
      <w:r>
        <w:rPr>
          <w:rFonts w:ascii="Arial" w:hAnsi="Arial" w:cs="Arial"/>
          <w:sz w:val="22"/>
          <w:szCs w:val="22"/>
        </w:rPr>
        <w:t xml:space="preserve">after </w:t>
      </w:r>
      <w:r w:rsidRPr="00DF60D5">
        <w:rPr>
          <w:rFonts w:ascii="Arial" w:hAnsi="Arial" w:cs="Arial"/>
          <w:sz w:val="22"/>
          <w:szCs w:val="22"/>
        </w:rPr>
        <w:t>using the toilet</w:t>
      </w:r>
      <w:r>
        <w:rPr>
          <w:rFonts w:ascii="Arial" w:hAnsi="Arial" w:cs="Arial"/>
          <w:sz w:val="22"/>
          <w:szCs w:val="22"/>
        </w:rPr>
        <w:t>,</w:t>
      </w:r>
      <w:r w:rsidRPr="00DF60D5">
        <w:rPr>
          <w:rFonts w:ascii="Arial" w:hAnsi="Arial" w:cs="Arial"/>
          <w:sz w:val="22"/>
          <w:szCs w:val="22"/>
        </w:rPr>
        <w:t xml:space="preserve"> and before eating and drinking. </w:t>
      </w:r>
    </w:p>
    <w:p w14:paraId="4194A93E" w14:textId="77777777" w:rsidR="00C03966" w:rsidRPr="00203E35" w:rsidRDefault="00C03966" w:rsidP="00C03966">
      <w:pPr>
        <w:pStyle w:val="NormalWeb"/>
        <w:spacing w:before="0" w:beforeAutospacing="0" w:after="0" w:afterAutospacing="0"/>
        <w:rPr>
          <w:rFonts w:ascii="Arial" w:hAnsi="Arial" w:cs="Arial"/>
        </w:rPr>
      </w:pPr>
    </w:p>
    <w:p w14:paraId="7F2D87B6" w14:textId="191CE6B3" w:rsidR="00C03966" w:rsidRPr="00203E35" w:rsidRDefault="00C03966" w:rsidP="006A5087">
      <w:pPr>
        <w:pStyle w:val="NormalWeb"/>
        <w:numPr>
          <w:ilvl w:val="0"/>
          <w:numId w:val="63"/>
        </w:numPr>
        <w:spacing w:before="0" w:beforeAutospacing="0" w:after="0" w:afterAutospacing="0"/>
        <w:ind w:left="714" w:hanging="357"/>
        <w:rPr>
          <w:rFonts w:ascii="Arial" w:hAnsi="Arial" w:cs="Arial"/>
        </w:rPr>
      </w:pPr>
      <w:r w:rsidRPr="00DF60D5">
        <w:rPr>
          <w:rFonts w:ascii="Arial" w:hAnsi="Arial" w:cs="Arial"/>
          <w:sz w:val="22"/>
          <w:szCs w:val="22"/>
        </w:rPr>
        <w:t xml:space="preserve">During periods of increased activity with Norovirus, </w:t>
      </w:r>
      <w:r>
        <w:rPr>
          <w:rFonts w:ascii="Arial" w:hAnsi="Arial" w:cs="Arial"/>
          <w:sz w:val="22"/>
          <w:szCs w:val="22"/>
        </w:rPr>
        <w:t>p</w:t>
      </w:r>
      <w:r w:rsidRPr="00DF60D5">
        <w:rPr>
          <w:rFonts w:ascii="Arial" w:hAnsi="Arial" w:cs="Arial"/>
          <w:sz w:val="22"/>
          <w:szCs w:val="22"/>
        </w:rPr>
        <w:t xml:space="preserve">ractice staff should be reminded to wash </w:t>
      </w:r>
      <w:r>
        <w:rPr>
          <w:rFonts w:ascii="Arial" w:hAnsi="Arial" w:cs="Arial"/>
          <w:sz w:val="22"/>
          <w:szCs w:val="22"/>
        </w:rPr>
        <w:t xml:space="preserve">their </w:t>
      </w:r>
      <w:r w:rsidRPr="00DF60D5">
        <w:rPr>
          <w:rFonts w:ascii="Arial" w:hAnsi="Arial" w:cs="Arial"/>
          <w:sz w:val="22"/>
          <w:szCs w:val="22"/>
        </w:rPr>
        <w:t>hands thoroughly rather than using alcohol handrub after patient contact</w:t>
      </w:r>
      <w:r w:rsidR="00F3330B">
        <w:rPr>
          <w:rFonts w:ascii="Arial" w:hAnsi="Arial" w:cs="Arial"/>
          <w:sz w:val="22"/>
          <w:szCs w:val="22"/>
        </w:rPr>
        <w:t>,</w:t>
      </w:r>
      <w:r w:rsidRPr="00DF60D5">
        <w:rPr>
          <w:rFonts w:ascii="Arial" w:hAnsi="Arial" w:cs="Arial"/>
          <w:sz w:val="22"/>
          <w:szCs w:val="22"/>
        </w:rPr>
        <w:t xml:space="preserve"> before their breaks</w:t>
      </w:r>
      <w:r w:rsidR="00F3330B">
        <w:rPr>
          <w:rFonts w:ascii="Arial" w:hAnsi="Arial" w:cs="Arial"/>
          <w:sz w:val="22"/>
          <w:szCs w:val="22"/>
        </w:rPr>
        <w:t>,</w:t>
      </w:r>
      <w:r w:rsidRPr="00DF60D5">
        <w:rPr>
          <w:rFonts w:ascii="Arial" w:hAnsi="Arial" w:cs="Arial"/>
          <w:sz w:val="22"/>
          <w:szCs w:val="22"/>
        </w:rPr>
        <w:t xml:space="preserve"> and before eating and drinking. </w:t>
      </w:r>
    </w:p>
    <w:p w14:paraId="10BC494E" w14:textId="77777777" w:rsidR="00C03966" w:rsidRPr="00203E35" w:rsidRDefault="00C03966" w:rsidP="00C03966">
      <w:pPr>
        <w:pStyle w:val="NormalWeb"/>
        <w:spacing w:before="0" w:beforeAutospacing="0" w:after="0" w:afterAutospacing="0"/>
        <w:rPr>
          <w:rFonts w:ascii="Arial" w:hAnsi="Arial" w:cs="Arial"/>
        </w:rPr>
      </w:pPr>
    </w:p>
    <w:p w14:paraId="2254F64D" w14:textId="77777777" w:rsidR="00C03966" w:rsidRPr="00203E35" w:rsidRDefault="00C03966" w:rsidP="006A5087">
      <w:pPr>
        <w:pStyle w:val="NormalWeb"/>
        <w:numPr>
          <w:ilvl w:val="0"/>
          <w:numId w:val="63"/>
        </w:numPr>
        <w:spacing w:before="0" w:beforeAutospacing="0" w:after="0" w:afterAutospacing="0"/>
        <w:ind w:left="714" w:hanging="357"/>
        <w:rPr>
          <w:rFonts w:ascii="Arial" w:hAnsi="Arial" w:cs="Arial"/>
        </w:rPr>
      </w:pPr>
      <w:r w:rsidRPr="00DF60D5">
        <w:rPr>
          <w:rFonts w:ascii="Arial" w:hAnsi="Arial" w:cs="Arial"/>
          <w:sz w:val="22"/>
          <w:szCs w:val="22"/>
        </w:rPr>
        <w:t>Patients or staff with vomiting and/or diarrhoea should be advised to stay off work until they are symptom free for 48</w:t>
      </w:r>
      <w:r>
        <w:rPr>
          <w:rFonts w:ascii="Arial" w:hAnsi="Arial" w:cs="Arial"/>
          <w:sz w:val="22"/>
          <w:szCs w:val="22"/>
        </w:rPr>
        <w:t xml:space="preserve"> </w:t>
      </w:r>
      <w:r w:rsidRPr="00DF60D5">
        <w:rPr>
          <w:rFonts w:ascii="Arial" w:hAnsi="Arial" w:cs="Arial"/>
          <w:sz w:val="22"/>
          <w:szCs w:val="22"/>
        </w:rPr>
        <w:t xml:space="preserve">hours. If staff become unwell with symptoms of vomiting and/or diarrhoea whilst at work, they should be sent home immediately. </w:t>
      </w:r>
    </w:p>
    <w:p w14:paraId="3079ADF5" w14:textId="77777777" w:rsidR="00C03966" w:rsidRPr="00DF60D5" w:rsidRDefault="00C03966" w:rsidP="00C03966">
      <w:pPr>
        <w:pStyle w:val="NormalWeb"/>
        <w:rPr>
          <w:rFonts w:ascii="Arial" w:hAnsi="Arial" w:cs="Arial"/>
          <w:sz w:val="22"/>
          <w:szCs w:val="22"/>
        </w:rPr>
      </w:pPr>
      <w:r>
        <w:rPr>
          <w:rFonts w:ascii="Arial" w:hAnsi="Arial" w:cs="Arial"/>
          <w:sz w:val="22"/>
          <w:szCs w:val="22"/>
        </w:rPr>
        <w:t xml:space="preserve">Further information can be found in the </w:t>
      </w:r>
      <w:hyperlink r:id="rId123" w:history="1">
        <w:r w:rsidRPr="00745E92">
          <w:rPr>
            <w:rStyle w:val="Hyperlink"/>
            <w:rFonts w:ascii="Arial" w:hAnsi="Arial" w:cs="Arial"/>
            <w:sz w:val="22"/>
            <w:szCs w:val="22"/>
          </w:rPr>
          <w:t>Viral gastroenteritis/Norovirus policy for general practice</w:t>
        </w:r>
      </w:hyperlink>
      <w:r>
        <w:rPr>
          <w:rFonts w:ascii="Arial" w:hAnsi="Arial" w:cs="Arial"/>
          <w:sz w:val="22"/>
          <w:szCs w:val="22"/>
        </w:rPr>
        <w:t xml:space="preserve">. </w:t>
      </w:r>
    </w:p>
    <w:p w14:paraId="47135C81" w14:textId="2620879B" w:rsidR="00C03966" w:rsidRPr="00DF60D5" w:rsidRDefault="00C03966" w:rsidP="00C03966">
      <w:pPr>
        <w:pStyle w:val="NormalWeb"/>
        <w:rPr>
          <w:rFonts w:ascii="Arial" w:hAnsi="Arial" w:cs="Arial"/>
          <w:sz w:val="22"/>
          <w:szCs w:val="22"/>
        </w:rPr>
      </w:pPr>
      <w:r>
        <w:rPr>
          <w:rFonts w:ascii="Arial" w:hAnsi="Arial" w:cs="Arial"/>
          <w:sz w:val="22"/>
          <w:szCs w:val="22"/>
        </w:rPr>
        <w:t>This link provides access to IPC resources, education and training</w:t>
      </w:r>
      <w:r w:rsidR="006327FD">
        <w:rPr>
          <w:rFonts w:ascii="Arial" w:hAnsi="Arial" w:cs="Arial"/>
          <w:sz w:val="22"/>
          <w:szCs w:val="22"/>
        </w:rPr>
        <w:t>,</w:t>
      </w:r>
      <w:r>
        <w:rPr>
          <w:rFonts w:ascii="Arial" w:hAnsi="Arial" w:cs="Arial"/>
          <w:sz w:val="22"/>
          <w:szCs w:val="22"/>
        </w:rPr>
        <w:t xml:space="preserve"> and a reference library</w:t>
      </w:r>
      <w:r w:rsidR="006327FD">
        <w:rPr>
          <w:rFonts w:ascii="Arial" w:hAnsi="Arial" w:cs="Arial"/>
          <w:sz w:val="22"/>
          <w:szCs w:val="22"/>
        </w:rPr>
        <w:t>,</w:t>
      </w:r>
      <w:r>
        <w:rPr>
          <w:rFonts w:ascii="Arial" w:hAnsi="Arial" w:cs="Arial"/>
          <w:sz w:val="22"/>
          <w:szCs w:val="22"/>
        </w:rPr>
        <w:t xml:space="preserve"> as well as </w:t>
      </w:r>
      <w:r w:rsidRPr="00DF60D5">
        <w:rPr>
          <w:rFonts w:ascii="Arial" w:hAnsi="Arial" w:cs="Arial"/>
          <w:sz w:val="22"/>
          <w:szCs w:val="22"/>
        </w:rPr>
        <w:t xml:space="preserve">further detailed guidance </w:t>
      </w:r>
      <w:r>
        <w:rPr>
          <w:rFonts w:ascii="Arial" w:hAnsi="Arial" w:cs="Arial"/>
          <w:sz w:val="22"/>
          <w:szCs w:val="22"/>
        </w:rPr>
        <w:t>on:</w:t>
      </w:r>
      <w:r w:rsidRPr="00DF60D5">
        <w:rPr>
          <w:rFonts w:ascii="Arial" w:hAnsi="Arial" w:cs="Arial"/>
          <w:sz w:val="22"/>
          <w:szCs w:val="22"/>
        </w:rPr>
        <w:t xml:space="preserve"> </w:t>
      </w:r>
    </w:p>
    <w:p w14:paraId="4CD0AC29" w14:textId="20766433" w:rsidR="00C03966" w:rsidRPr="00DF60D5" w:rsidRDefault="00334EBE" w:rsidP="006A5087">
      <w:pPr>
        <w:pStyle w:val="NormalWeb"/>
        <w:numPr>
          <w:ilvl w:val="0"/>
          <w:numId w:val="61"/>
        </w:numPr>
        <w:rPr>
          <w:rFonts w:ascii="Arial" w:hAnsi="Arial" w:cs="Arial"/>
          <w:sz w:val="22"/>
          <w:szCs w:val="22"/>
        </w:rPr>
      </w:pPr>
      <w:r>
        <w:rPr>
          <w:rFonts w:ascii="Arial" w:hAnsi="Arial" w:cs="Arial"/>
          <w:sz w:val="22"/>
          <w:szCs w:val="22"/>
        </w:rPr>
        <w:t>Management of a body fluid spillage at the practice</w:t>
      </w:r>
    </w:p>
    <w:p w14:paraId="7C697EED" w14:textId="77777777" w:rsidR="00C03966" w:rsidRPr="00DF60D5" w:rsidRDefault="00C03966" w:rsidP="006A5087">
      <w:pPr>
        <w:pStyle w:val="NormalWeb"/>
        <w:numPr>
          <w:ilvl w:val="0"/>
          <w:numId w:val="61"/>
        </w:numPr>
        <w:rPr>
          <w:rFonts w:ascii="Arial" w:hAnsi="Arial" w:cs="Arial"/>
          <w:sz w:val="22"/>
          <w:szCs w:val="22"/>
        </w:rPr>
      </w:pPr>
      <w:r w:rsidRPr="00DF60D5">
        <w:rPr>
          <w:rFonts w:ascii="Arial" w:hAnsi="Arial" w:cs="Arial"/>
          <w:sz w:val="22"/>
          <w:szCs w:val="22"/>
        </w:rPr>
        <w:t xml:space="preserve">Specimens </w:t>
      </w:r>
    </w:p>
    <w:p w14:paraId="763748B9" w14:textId="77777777" w:rsidR="00C03966" w:rsidRPr="00DF60D5" w:rsidRDefault="00C03966" w:rsidP="006A5087">
      <w:pPr>
        <w:pStyle w:val="NormalWeb"/>
        <w:numPr>
          <w:ilvl w:val="0"/>
          <w:numId w:val="61"/>
        </w:numPr>
        <w:rPr>
          <w:rFonts w:ascii="Arial" w:hAnsi="Arial" w:cs="Arial"/>
          <w:sz w:val="22"/>
          <w:szCs w:val="22"/>
        </w:rPr>
      </w:pPr>
      <w:r w:rsidRPr="00DF60D5">
        <w:rPr>
          <w:rFonts w:ascii="Arial" w:hAnsi="Arial" w:cs="Arial"/>
          <w:sz w:val="22"/>
          <w:szCs w:val="22"/>
        </w:rPr>
        <w:t xml:space="preserve">Referral or transfer to another health or social care provider </w:t>
      </w:r>
    </w:p>
    <w:p w14:paraId="3566D794" w14:textId="77777777" w:rsidR="00C03966" w:rsidRPr="00DF60D5" w:rsidRDefault="00C03966" w:rsidP="00C03966">
      <w:pPr>
        <w:pStyle w:val="NormalWeb"/>
        <w:rPr>
          <w:rFonts w:ascii="Arial" w:hAnsi="Arial" w:cs="Arial"/>
          <w:sz w:val="22"/>
          <w:szCs w:val="22"/>
        </w:rPr>
      </w:pPr>
      <w:r w:rsidRPr="00DF60D5">
        <w:rPr>
          <w:rFonts w:ascii="Arial" w:hAnsi="Arial" w:cs="Arial"/>
          <w:sz w:val="22"/>
          <w:szCs w:val="22"/>
        </w:rPr>
        <w:t>Additionally, appendices include:</w:t>
      </w:r>
    </w:p>
    <w:p w14:paraId="456913D8" w14:textId="77777777" w:rsidR="00C03966" w:rsidRPr="00DF60D5" w:rsidRDefault="00C03966" w:rsidP="006A5087">
      <w:pPr>
        <w:pStyle w:val="NormalWeb"/>
        <w:numPr>
          <w:ilvl w:val="0"/>
          <w:numId w:val="36"/>
        </w:numPr>
        <w:spacing w:before="0" w:beforeAutospacing="0" w:after="0" w:afterAutospacing="0"/>
        <w:rPr>
          <w:rFonts w:ascii="Arial" w:hAnsi="Arial" w:cs="Arial"/>
          <w:sz w:val="22"/>
          <w:szCs w:val="22"/>
        </w:rPr>
      </w:pPr>
      <w:r w:rsidRPr="00DF60D5">
        <w:rPr>
          <w:rFonts w:ascii="Arial" w:hAnsi="Arial" w:cs="Arial"/>
          <w:sz w:val="22"/>
          <w:szCs w:val="22"/>
        </w:rPr>
        <w:t xml:space="preserve">Appendix 1: Inter-health and Social Care Infection Control Transfer Form </w:t>
      </w:r>
    </w:p>
    <w:p w14:paraId="6B2B1F75" w14:textId="77777777" w:rsidR="00C03966" w:rsidRDefault="00C03966" w:rsidP="006A5087">
      <w:pPr>
        <w:pStyle w:val="NormalWeb"/>
        <w:numPr>
          <w:ilvl w:val="0"/>
          <w:numId w:val="36"/>
        </w:numPr>
        <w:spacing w:before="0" w:beforeAutospacing="0" w:after="0" w:afterAutospacing="0"/>
        <w:rPr>
          <w:rFonts w:ascii="Arial" w:hAnsi="Arial" w:cs="Arial"/>
          <w:sz w:val="22"/>
          <w:szCs w:val="22"/>
        </w:rPr>
      </w:pPr>
      <w:r w:rsidRPr="00DF60D5">
        <w:rPr>
          <w:rFonts w:ascii="Arial" w:hAnsi="Arial" w:cs="Arial"/>
          <w:sz w:val="22"/>
          <w:szCs w:val="22"/>
        </w:rPr>
        <w:t>Appendix 2: The Bristol Stool Form Scale</w:t>
      </w:r>
    </w:p>
    <w:p w14:paraId="570DF45A" w14:textId="77777777" w:rsidR="00C03966" w:rsidRPr="00DF60D5" w:rsidRDefault="00C03966" w:rsidP="00C03966">
      <w:pPr>
        <w:pStyle w:val="NormalWeb"/>
        <w:rPr>
          <w:rFonts w:ascii="Arial" w:hAnsi="Arial" w:cs="Arial"/>
          <w:sz w:val="22"/>
          <w:szCs w:val="22"/>
        </w:rPr>
      </w:pPr>
    </w:p>
    <w:p w14:paraId="0C583227" w14:textId="77777777" w:rsidR="00C03966" w:rsidRPr="00C03966" w:rsidRDefault="00C03966" w:rsidP="00C03966"/>
    <w:p w14:paraId="6096E790" w14:textId="6B87E04B" w:rsidR="00ED03A1" w:rsidRPr="00A04437" w:rsidRDefault="00ED03A1" w:rsidP="00ED03A1">
      <w:pPr>
        <w:pStyle w:val="Heading1"/>
        <w:keepLines/>
        <w:numPr>
          <w:ilvl w:val="0"/>
          <w:numId w:val="0"/>
        </w:numPr>
        <w:pBdr>
          <w:bottom w:val="single" w:sz="4" w:space="1" w:color="595959" w:themeColor="text1" w:themeTint="A6"/>
        </w:pBdr>
        <w:spacing w:before="360" w:after="160" w:line="259" w:lineRule="auto"/>
        <w:rPr>
          <w:sz w:val="28"/>
          <w:szCs w:val="28"/>
        </w:rPr>
      </w:pPr>
      <w:bookmarkStart w:id="514" w:name="_Annex_EE_–"/>
      <w:bookmarkStart w:id="515" w:name="_Annex_GG_–"/>
      <w:bookmarkStart w:id="516" w:name="_Toc210740495"/>
      <w:bookmarkEnd w:id="514"/>
      <w:bookmarkEnd w:id="515"/>
      <w:r w:rsidRPr="00DF60D5">
        <w:rPr>
          <w:sz w:val="28"/>
          <w:szCs w:val="28"/>
        </w:rPr>
        <w:t xml:space="preserve">Annex </w:t>
      </w:r>
      <w:r w:rsidR="00334EBE">
        <w:rPr>
          <w:sz w:val="28"/>
          <w:szCs w:val="28"/>
        </w:rPr>
        <w:t>GG</w:t>
      </w:r>
      <w:r w:rsidRPr="00DF60D5">
        <w:rPr>
          <w:sz w:val="28"/>
          <w:szCs w:val="28"/>
        </w:rPr>
        <w:t xml:space="preserve"> – </w:t>
      </w:r>
      <w:r>
        <w:rPr>
          <w:sz w:val="28"/>
          <w:szCs w:val="28"/>
        </w:rPr>
        <w:t xml:space="preserve">Pest </w:t>
      </w:r>
      <w:r w:rsidR="00C40462">
        <w:rPr>
          <w:sz w:val="28"/>
          <w:szCs w:val="28"/>
        </w:rPr>
        <w:t>c</w:t>
      </w:r>
      <w:r>
        <w:rPr>
          <w:sz w:val="28"/>
          <w:szCs w:val="28"/>
        </w:rPr>
        <w:t>ontrol</w:t>
      </w:r>
      <w:r w:rsidR="00435078">
        <w:rPr>
          <w:sz w:val="28"/>
          <w:szCs w:val="28"/>
        </w:rPr>
        <w:t xml:space="preserve"> </w:t>
      </w:r>
      <w:r w:rsidR="00C40462">
        <w:rPr>
          <w:sz w:val="28"/>
          <w:szCs w:val="28"/>
        </w:rPr>
        <w:t>p</w:t>
      </w:r>
      <w:r w:rsidR="00435078">
        <w:rPr>
          <w:sz w:val="28"/>
          <w:szCs w:val="28"/>
        </w:rPr>
        <w:t>olicy</w:t>
      </w:r>
      <w:bookmarkEnd w:id="516"/>
    </w:p>
    <w:p w14:paraId="183E72C8" w14:textId="77777777" w:rsidR="00ED03A1" w:rsidRDefault="00ED03A1" w:rsidP="00ED03A1">
      <w:pPr>
        <w:rPr>
          <w:rFonts w:ascii="Arial" w:hAnsi="Arial" w:cs="Arial"/>
          <w:sz w:val="22"/>
          <w:szCs w:val="22"/>
        </w:rPr>
      </w:pPr>
    </w:p>
    <w:p w14:paraId="7B9F9BF4" w14:textId="0E0AD704" w:rsidR="00C03966" w:rsidRPr="00435078" w:rsidRDefault="00C03966" w:rsidP="00ED03A1">
      <w:pPr>
        <w:rPr>
          <w:rFonts w:ascii="Arial" w:hAnsi="Arial" w:cs="Arial"/>
          <w:b/>
          <w:bCs/>
        </w:rPr>
      </w:pPr>
      <w:r w:rsidRPr="00435078">
        <w:rPr>
          <w:rFonts w:ascii="Arial" w:hAnsi="Arial" w:cs="Arial"/>
          <w:b/>
          <w:bCs/>
        </w:rPr>
        <w:t>Introduction</w:t>
      </w:r>
    </w:p>
    <w:p w14:paraId="2DC0FC6D" w14:textId="77777777" w:rsidR="00DD2462" w:rsidRDefault="00DD2462" w:rsidP="00ED03A1">
      <w:pPr>
        <w:rPr>
          <w:rFonts w:ascii="Arial" w:hAnsi="Arial" w:cs="Arial"/>
          <w:b/>
          <w:bCs/>
          <w:sz w:val="22"/>
          <w:szCs w:val="22"/>
        </w:rPr>
      </w:pPr>
    </w:p>
    <w:p w14:paraId="07F3980C" w14:textId="09E63505" w:rsidR="00D20E07" w:rsidRDefault="00DD2462" w:rsidP="00D20E07">
      <w:pPr>
        <w:rPr>
          <w:rFonts w:ascii="Arial" w:hAnsi="Arial" w:cs="Arial"/>
          <w:sz w:val="22"/>
          <w:szCs w:val="22"/>
        </w:rPr>
      </w:pPr>
      <w:r w:rsidRPr="00435078">
        <w:rPr>
          <w:rFonts w:ascii="Arial" w:hAnsi="Arial" w:cs="Arial"/>
          <w:sz w:val="22"/>
          <w:szCs w:val="22"/>
        </w:rPr>
        <w:t xml:space="preserve">This policy aligns </w:t>
      </w:r>
      <w:r w:rsidR="00226F4D">
        <w:rPr>
          <w:rFonts w:ascii="Arial" w:hAnsi="Arial" w:cs="Arial"/>
          <w:sz w:val="22"/>
          <w:szCs w:val="22"/>
        </w:rPr>
        <w:t>with</w:t>
      </w:r>
      <w:r w:rsidR="00477F7A">
        <w:rPr>
          <w:rFonts w:ascii="Arial" w:hAnsi="Arial" w:cs="Arial"/>
          <w:sz w:val="22"/>
          <w:szCs w:val="22"/>
        </w:rPr>
        <w:t xml:space="preserve"> the</w:t>
      </w:r>
      <w:r w:rsidR="00D20E07">
        <w:rPr>
          <w:rFonts w:ascii="Arial" w:hAnsi="Arial" w:cs="Arial"/>
          <w:sz w:val="22"/>
          <w:szCs w:val="22"/>
        </w:rPr>
        <w:t>:</w:t>
      </w:r>
    </w:p>
    <w:p w14:paraId="16B0BCCB" w14:textId="77777777" w:rsidR="00D20E07" w:rsidRDefault="00D20E07" w:rsidP="00D20E07">
      <w:pPr>
        <w:rPr>
          <w:rFonts w:ascii="Arial" w:hAnsi="Arial" w:cs="Arial"/>
          <w:sz w:val="22"/>
          <w:szCs w:val="22"/>
        </w:rPr>
      </w:pPr>
    </w:p>
    <w:p w14:paraId="686ECCE1" w14:textId="77777777" w:rsidR="00D20E07" w:rsidRPr="00334EBE" w:rsidRDefault="00D20E07" w:rsidP="006A5087">
      <w:pPr>
        <w:pStyle w:val="ListParagraph"/>
        <w:numPr>
          <w:ilvl w:val="0"/>
          <w:numId w:val="69"/>
        </w:numPr>
        <w:rPr>
          <w:rFonts w:ascii="Arial" w:hAnsi="Arial" w:cs="Arial"/>
          <w:sz w:val="22"/>
          <w:szCs w:val="22"/>
        </w:rPr>
      </w:pPr>
      <w:hyperlink r:id="rId124" w:history="1">
        <w:r w:rsidRPr="00334EBE">
          <w:rPr>
            <w:rStyle w:val="Hyperlink"/>
            <w:rFonts w:ascii="Arial" w:hAnsi="Arial" w:cs="Arial"/>
            <w:sz w:val="22"/>
            <w:szCs w:val="22"/>
          </w:rPr>
          <w:t>Health and Social Care Act 2008: Code of practice on the prevention and control of infections and related guidance</w:t>
        </w:r>
      </w:hyperlink>
      <w:r w:rsidRPr="00334EBE">
        <w:rPr>
          <w:rFonts w:ascii="Arial" w:hAnsi="Arial" w:cs="Arial"/>
          <w:sz w:val="22"/>
          <w:szCs w:val="22"/>
        </w:rPr>
        <w:t xml:space="preserve"> </w:t>
      </w:r>
    </w:p>
    <w:p w14:paraId="719C8E90" w14:textId="59C535A3" w:rsidR="00D20E07" w:rsidRPr="00334EBE" w:rsidRDefault="00334EBE" w:rsidP="006A5087">
      <w:pPr>
        <w:pStyle w:val="ListParagraph"/>
        <w:numPr>
          <w:ilvl w:val="0"/>
          <w:numId w:val="69"/>
        </w:numPr>
        <w:rPr>
          <w:rFonts w:ascii="Arial" w:hAnsi="Arial" w:cs="Arial"/>
          <w:sz w:val="22"/>
          <w:szCs w:val="22"/>
        </w:rPr>
      </w:pPr>
      <w:hyperlink r:id="rId125" w:history="1">
        <w:r w:rsidRPr="00334EBE">
          <w:rPr>
            <w:rStyle w:val="Hyperlink"/>
            <w:rFonts w:ascii="Arial" w:hAnsi="Arial" w:cs="Arial"/>
            <w:sz w:val="22"/>
            <w:szCs w:val="22"/>
          </w:rPr>
          <w:t>National Standards of Healthcare Cleanliness 2025</w:t>
        </w:r>
      </w:hyperlink>
    </w:p>
    <w:p w14:paraId="61F40EEF" w14:textId="77777777" w:rsidR="00D20E07" w:rsidRPr="00435078" w:rsidRDefault="00D20E07" w:rsidP="00435078">
      <w:pPr>
        <w:rPr>
          <w:rFonts w:ascii="Arial" w:hAnsi="Arial" w:cs="Arial"/>
          <w:sz w:val="22"/>
          <w:szCs w:val="22"/>
        </w:rPr>
      </w:pPr>
    </w:p>
    <w:p w14:paraId="52B38E97" w14:textId="6E94FC12" w:rsidR="00DD2462" w:rsidRDefault="00D202D5" w:rsidP="00DD2462">
      <w:pPr>
        <w:rPr>
          <w:rFonts w:ascii="Arial" w:hAnsi="Arial" w:cs="Arial"/>
          <w:sz w:val="22"/>
          <w:szCs w:val="22"/>
        </w:rPr>
      </w:pPr>
      <w:r>
        <w:rPr>
          <w:rFonts w:ascii="Arial" w:hAnsi="Arial" w:cs="Arial"/>
          <w:sz w:val="22"/>
          <w:szCs w:val="22"/>
        </w:rPr>
        <w:t xml:space="preserve">It is applicable to all members of staff at the organisation who have a </w:t>
      </w:r>
      <w:r w:rsidRPr="00D202D5">
        <w:rPr>
          <w:rFonts w:ascii="Arial" w:hAnsi="Arial" w:cs="Arial"/>
          <w:sz w:val="22"/>
          <w:szCs w:val="22"/>
        </w:rPr>
        <w:t xml:space="preserve">responsibility to ensure </w:t>
      </w:r>
      <w:r>
        <w:rPr>
          <w:rFonts w:ascii="Arial" w:hAnsi="Arial" w:cs="Arial"/>
          <w:sz w:val="22"/>
          <w:szCs w:val="22"/>
        </w:rPr>
        <w:t xml:space="preserve">both </w:t>
      </w:r>
      <w:r w:rsidRPr="00D202D5">
        <w:rPr>
          <w:rFonts w:ascii="Arial" w:hAnsi="Arial" w:cs="Arial"/>
          <w:sz w:val="22"/>
          <w:szCs w:val="22"/>
        </w:rPr>
        <w:t>compliance</w:t>
      </w:r>
      <w:r>
        <w:rPr>
          <w:rFonts w:ascii="Arial" w:hAnsi="Arial" w:cs="Arial"/>
          <w:sz w:val="22"/>
          <w:szCs w:val="22"/>
        </w:rPr>
        <w:t xml:space="preserve"> and </w:t>
      </w:r>
      <w:r w:rsidR="004D1973">
        <w:rPr>
          <w:rFonts w:ascii="Arial" w:hAnsi="Arial" w:cs="Arial"/>
          <w:sz w:val="22"/>
          <w:szCs w:val="22"/>
        </w:rPr>
        <w:t xml:space="preserve">that they </w:t>
      </w:r>
      <w:r>
        <w:rPr>
          <w:rFonts w:ascii="Arial" w:hAnsi="Arial" w:cs="Arial"/>
          <w:sz w:val="22"/>
          <w:szCs w:val="22"/>
        </w:rPr>
        <w:t xml:space="preserve">report any incidents of pests to the Practice Manager </w:t>
      </w:r>
      <w:r w:rsidR="0008742C">
        <w:rPr>
          <w:rFonts w:ascii="Arial" w:hAnsi="Arial" w:cs="Arial"/>
          <w:sz w:val="22"/>
          <w:szCs w:val="22"/>
        </w:rPr>
        <w:t xml:space="preserve">(or </w:t>
      </w:r>
      <w:r w:rsidR="004D1973">
        <w:rPr>
          <w:rFonts w:ascii="Arial" w:hAnsi="Arial" w:cs="Arial"/>
          <w:sz w:val="22"/>
          <w:szCs w:val="22"/>
        </w:rPr>
        <w:t>D</w:t>
      </w:r>
      <w:r w:rsidR="0008742C">
        <w:rPr>
          <w:rFonts w:ascii="Arial" w:hAnsi="Arial" w:cs="Arial"/>
          <w:sz w:val="22"/>
          <w:szCs w:val="22"/>
        </w:rPr>
        <w:t xml:space="preserve">eputy in their absence) </w:t>
      </w:r>
      <w:r>
        <w:rPr>
          <w:rFonts w:ascii="Arial" w:hAnsi="Arial" w:cs="Arial"/>
          <w:sz w:val="22"/>
          <w:szCs w:val="22"/>
        </w:rPr>
        <w:t>at the earliest opportunity.</w:t>
      </w:r>
    </w:p>
    <w:p w14:paraId="5D731D2B" w14:textId="77777777" w:rsidR="00DD2462" w:rsidRDefault="00DD2462" w:rsidP="00DD2462">
      <w:pPr>
        <w:rPr>
          <w:rFonts w:ascii="Arial" w:hAnsi="Arial" w:cs="Arial"/>
          <w:sz w:val="22"/>
          <w:szCs w:val="22"/>
        </w:rPr>
      </w:pPr>
    </w:p>
    <w:p w14:paraId="4B7C6427" w14:textId="41998B4F" w:rsidR="00DD2462" w:rsidRDefault="00DD2462" w:rsidP="00DD2462">
      <w:pPr>
        <w:rPr>
          <w:rFonts w:ascii="Arial" w:hAnsi="Arial" w:cs="Arial"/>
          <w:sz w:val="22"/>
          <w:szCs w:val="22"/>
        </w:rPr>
      </w:pPr>
      <w:r>
        <w:rPr>
          <w:rFonts w:ascii="Arial" w:hAnsi="Arial" w:cs="Arial"/>
          <w:sz w:val="22"/>
          <w:szCs w:val="22"/>
        </w:rPr>
        <w:t>Pests p</w:t>
      </w:r>
      <w:r w:rsidRPr="00E636C7">
        <w:rPr>
          <w:rFonts w:ascii="Arial" w:hAnsi="Arial" w:cs="Arial"/>
          <w:sz w:val="22"/>
          <w:szCs w:val="22"/>
        </w:rPr>
        <w:t xml:space="preserve">resent </w:t>
      </w:r>
      <w:r>
        <w:rPr>
          <w:rFonts w:ascii="Arial" w:hAnsi="Arial" w:cs="Arial"/>
          <w:sz w:val="22"/>
          <w:szCs w:val="22"/>
        </w:rPr>
        <w:t xml:space="preserve">an </w:t>
      </w:r>
      <w:r w:rsidRPr="00E636C7">
        <w:rPr>
          <w:rFonts w:ascii="Arial" w:hAnsi="Arial" w:cs="Arial"/>
          <w:sz w:val="22"/>
          <w:szCs w:val="22"/>
        </w:rPr>
        <w:t>infection hazard</w:t>
      </w:r>
      <w:r>
        <w:rPr>
          <w:rFonts w:ascii="Arial" w:hAnsi="Arial" w:cs="Arial"/>
          <w:sz w:val="22"/>
          <w:szCs w:val="22"/>
        </w:rPr>
        <w:t xml:space="preserve"> and can</w:t>
      </w:r>
      <w:r w:rsidRPr="00E636C7">
        <w:rPr>
          <w:rFonts w:ascii="Arial" w:hAnsi="Arial" w:cs="Arial"/>
          <w:sz w:val="22"/>
          <w:szCs w:val="22"/>
        </w:rPr>
        <w:t xml:space="preserve"> contaminate foodstuffs, damage </w:t>
      </w:r>
      <w:r w:rsidR="0008742C">
        <w:rPr>
          <w:rFonts w:ascii="Arial" w:hAnsi="Arial" w:cs="Arial"/>
          <w:sz w:val="22"/>
          <w:szCs w:val="22"/>
        </w:rPr>
        <w:t>both the building and contents</w:t>
      </w:r>
      <w:r w:rsidR="007A29C1">
        <w:rPr>
          <w:rFonts w:ascii="Arial" w:hAnsi="Arial" w:cs="Arial"/>
          <w:sz w:val="22"/>
          <w:szCs w:val="22"/>
        </w:rPr>
        <w:t>,</w:t>
      </w:r>
      <w:r w:rsidR="0008742C">
        <w:rPr>
          <w:rFonts w:ascii="Arial" w:hAnsi="Arial" w:cs="Arial"/>
          <w:sz w:val="22"/>
          <w:szCs w:val="22"/>
        </w:rPr>
        <w:t xml:space="preserve"> </w:t>
      </w:r>
      <w:r>
        <w:rPr>
          <w:rFonts w:ascii="Arial" w:hAnsi="Arial" w:cs="Arial"/>
          <w:sz w:val="22"/>
          <w:szCs w:val="22"/>
        </w:rPr>
        <w:t>whil</w:t>
      </w:r>
      <w:r w:rsidR="00435078">
        <w:rPr>
          <w:rFonts w:ascii="Arial" w:hAnsi="Arial" w:cs="Arial"/>
          <w:sz w:val="22"/>
          <w:szCs w:val="22"/>
        </w:rPr>
        <w:t>e</w:t>
      </w:r>
      <w:r>
        <w:rPr>
          <w:rFonts w:ascii="Arial" w:hAnsi="Arial" w:cs="Arial"/>
          <w:sz w:val="22"/>
          <w:szCs w:val="22"/>
        </w:rPr>
        <w:t xml:space="preserve"> also being </w:t>
      </w:r>
      <w:r w:rsidRPr="00E636C7">
        <w:rPr>
          <w:rFonts w:ascii="Arial" w:hAnsi="Arial" w:cs="Arial"/>
          <w:sz w:val="22"/>
          <w:szCs w:val="22"/>
        </w:rPr>
        <w:t>a nuisance. Once established, pests can be difficult and costly to deal with</w:t>
      </w:r>
      <w:r>
        <w:rPr>
          <w:rFonts w:ascii="Arial" w:hAnsi="Arial" w:cs="Arial"/>
          <w:sz w:val="22"/>
          <w:szCs w:val="22"/>
        </w:rPr>
        <w:t xml:space="preserve"> </w:t>
      </w:r>
      <w:r w:rsidR="00226F4D">
        <w:rPr>
          <w:rFonts w:ascii="Arial" w:hAnsi="Arial" w:cs="Arial"/>
          <w:sz w:val="22"/>
          <w:szCs w:val="22"/>
        </w:rPr>
        <w:t>and</w:t>
      </w:r>
      <w:r>
        <w:rPr>
          <w:rFonts w:ascii="Arial" w:hAnsi="Arial" w:cs="Arial"/>
          <w:sz w:val="22"/>
          <w:szCs w:val="22"/>
        </w:rPr>
        <w:t xml:space="preserve"> </w:t>
      </w:r>
      <w:r w:rsidR="009302ED">
        <w:rPr>
          <w:rFonts w:ascii="Arial" w:hAnsi="Arial" w:cs="Arial"/>
          <w:sz w:val="22"/>
          <w:szCs w:val="22"/>
        </w:rPr>
        <w:t xml:space="preserve">they </w:t>
      </w:r>
      <w:r>
        <w:rPr>
          <w:rFonts w:ascii="Arial" w:hAnsi="Arial" w:cs="Arial"/>
          <w:sz w:val="22"/>
          <w:szCs w:val="22"/>
        </w:rPr>
        <w:t xml:space="preserve">also </w:t>
      </w:r>
      <w:r w:rsidRPr="00E636C7">
        <w:rPr>
          <w:rFonts w:ascii="Arial" w:hAnsi="Arial" w:cs="Arial"/>
          <w:sz w:val="22"/>
          <w:szCs w:val="22"/>
        </w:rPr>
        <w:t>present a health risk to both patients and staff.</w:t>
      </w:r>
    </w:p>
    <w:p w14:paraId="35238884" w14:textId="77777777" w:rsidR="00DD2462" w:rsidRDefault="00DD2462" w:rsidP="00DD2462">
      <w:pPr>
        <w:rPr>
          <w:rFonts w:ascii="Arial" w:hAnsi="Arial" w:cs="Arial"/>
          <w:sz w:val="22"/>
          <w:szCs w:val="22"/>
        </w:rPr>
      </w:pPr>
    </w:p>
    <w:p w14:paraId="2F38FCC2" w14:textId="7148A7DF" w:rsidR="00DD2462" w:rsidRDefault="00DD2462" w:rsidP="00DD2462">
      <w:pPr>
        <w:rPr>
          <w:rFonts w:ascii="Arial" w:hAnsi="Arial" w:cs="Arial"/>
          <w:sz w:val="22"/>
          <w:szCs w:val="22"/>
        </w:rPr>
      </w:pPr>
      <w:r w:rsidRPr="00417049">
        <w:rPr>
          <w:rFonts w:ascii="Arial" w:hAnsi="Arial" w:cs="Arial"/>
          <w:sz w:val="22"/>
          <w:szCs w:val="22"/>
        </w:rPr>
        <w:t>The most common pests</w:t>
      </w:r>
      <w:r w:rsidR="00435078">
        <w:rPr>
          <w:rFonts w:ascii="Arial" w:hAnsi="Arial" w:cs="Arial"/>
          <w:sz w:val="22"/>
          <w:szCs w:val="22"/>
        </w:rPr>
        <w:t xml:space="preserve"> can be placed</w:t>
      </w:r>
      <w:r w:rsidRPr="00417049">
        <w:rPr>
          <w:rFonts w:ascii="Arial" w:hAnsi="Arial" w:cs="Arial"/>
          <w:sz w:val="22"/>
          <w:szCs w:val="22"/>
        </w:rPr>
        <w:t xml:space="preserve"> into</w:t>
      </w:r>
      <w:r>
        <w:rPr>
          <w:rFonts w:ascii="Arial" w:hAnsi="Arial" w:cs="Arial"/>
          <w:sz w:val="22"/>
          <w:szCs w:val="22"/>
        </w:rPr>
        <w:t xml:space="preserve"> </w:t>
      </w:r>
      <w:r w:rsidRPr="00417049">
        <w:rPr>
          <w:rFonts w:ascii="Arial" w:hAnsi="Arial" w:cs="Arial"/>
          <w:sz w:val="22"/>
          <w:szCs w:val="22"/>
        </w:rPr>
        <w:t xml:space="preserve">four categories: </w:t>
      </w:r>
    </w:p>
    <w:p w14:paraId="384558EC" w14:textId="77777777" w:rsidR="00DD2462" w:rsidRDefault="00DD2462" w:rsidP="00DD2462">
      <w:pPr>
        <w:rPr>
          <w:rFonts w:ascii="Arial" w:hAnsi="Arial" w:cs="Arial"/>
          <w:sz w:val="22"/>
          <w:szCs w:val="22"/>
        </w:rPr>
      </w:pPr>
    </w:p>
    <w:p w14:paraId="57712349" w14:textId="77777777" w:rsidR="00DD2462" w:rsidRDefault="00DD2462" w:rsidP="006A5087">
      <w:pPr>
        <w:pStyle w:val="ListParagraph"/>
        <w:numPr>
          <w:ilvl w:val="0"/>
          <w:numId w:val="64"/>
        </w:numPr>
        <w:rPr>
          <w:rFonts w:ascii="Arial" w:hAnsi="Arial" w:cs="Arial"/>
          <w:sz w:val="22"/>
          <w:szCs w:val="22"/>
        </w:rPr>
      </w:pPr>
      <w:r>
        <w:rPr>
          <w:rFonts w:ascii="Arial" w:hAnsi="Arial" w:cs="Arial"/>
          <w:sz w:val="22"/>
          <w:szCs w:val="22"/>
        </w:rPr>
        <w:t>R</w:t>
      </w:r>
      <w:r w:rsidRPr="00A04437">
        <w:rPr>
          <w:rFonts w:ascii="Arial" w:hAnsi="Arial" w:cs="Arial"/>
          <w:sz w:val="22"/>
          <w:szCs w:val="22"/>
        </w:rPr>
        <w:t>odents (rats and mice)</w:t>
      </w:r>
    </w:p>
    <w:p w14:paraId="2A638149" w14:textId="77777777" w:rsidR="00DD2462" w:rsidRDefault="00DD2462" w:rsidP="006A5087">
      <w:pPr>
        <w:pStyle w:val="ListParagraph"/>
        <w:numPr>
          <w:ilvl w:val="0"/>
          <w:numId w:val="64"/>
        </w:numPr>
        <w:rPr>
          <w:rFonts w:ascii="Arial" w:hAnsi="Arial" w:cs="Arial"/>
          <w:sz w:val="22"/>
          <w:szCs w:val="22"/>
        </w:rPr>
      </w:pPr>
      <w:r>
        <w:rPr>
          <w:rFonts w:ascii="Arial" w:hAnsi="Arial" w:cs="Arial"/>
          <w:sz w:val="22"/>
          <w:szCs w:val="22"/>
        </w:rPr>
        <w:t>C</w:t>
      </w:r>
      <w:r w:rsidRPr="00A04437">
        <w:rPr>
          <w:rFonts w:ascii="Arial" w:hAnsi="Arial" w:cs="Arial"/>
          <w:sz w:val="22"/>
          <w:szCs w:val="22"/>
        </w:rPr>
        <w:t>rawling insects (ants, fleas</w:t>
      </w:r>
      <w:r>
        <w:rPr>
          <w:rFonts w:ascii="Arial" w:hAnsi="Arial" w:cs="Arial"/>
          <w:sz w:val="22"/>
          <w:szCs w:val="22"/>
        </w:rPr>
        <w:t xml:space="preserve">, </w:t>
      </w:r>
      <w:r w:rsidRPr="00A04437">
        <w:rPr>
          <w:rFonts w:ascii="Arial" w:hAnsi="Arial" w:cs="Arial"/>
          <w:sz w:val="22"/>
          <w:szCs w:val="22"/>
        </w:rPr>
        <w:t>cockroaches, silverfish</w:t>
      </w:r>
      <w:r>
        <w:rPr>
          <w:rFonts w:ascii="Arial" w:hAnsi="Arial" w:cs="Arial"/>
          <w:sz w:val="22"/>
          <w:szCs w:val="22"/>
        </w:rPr>
        <w:t xml:space="preserve"> and</w:t>
      </w:r>
      <w:r w:rsidRPr="00A04437">
        <w:rPr>
          <w:rFonts w:ascii="Arial" w:hAnsi="Arial" w:cs="Arial"/>
          <w:sz w:val="22"/>
          <w:szCs w:val="22"/>
        </w:rPr>
        <w:t xml:space="preserve"> bed bugs) </w:t>
      </w:r>
    </w:p>
    <w:p w14:paraId="46639839" w14:textId="77777777" w:rsidR="00DD2462" w:rsidRDefault="00DD2462" w:rsidP="006A5087">
      <w:pPr>
        <w:pStyle w:val="ListParagraph"/>
        <w:numPr>
          <w:ilvl w:val="0"/>
          <w:numId w:val="64"/>
        </w:numPr>
        <w:rPr>
          <w:rFonts w:ascii="Arial" w:hAnsi="Arial" w:cs="Arial"/>
          <w:sz w:val="22"/>
          <w:szCs w:val="22"/>
        </w:rPr>
      </w:pPr>
      <w:r>
        <w:rPr>
          <w:rFonts w:ascii="Arial" w:hAnsi="Arial" w:cs="Arial"/>
          <w:sz w:val="22"/>
          <w:szCs w:val="22"/>
        </w:rPr>
        <w:t>F</w:t>
      </w:r>
      <w:r w:rsidRPr="00A04437">
        <w:rPr>
          <w:rFonts w:ascii="Arial" w:hAnsi="Arial" w:cs="Arial"/>
          <w:sz w:val="22"/>
          <w:szCs w:val="22"/>
        </w:rPr>
        <w:t>lying insects (wasps, bees, hornets,</w:t>
      </w:r>
      <w:r>
        <w:rPr>
          <w:rFonts w:ascii="Arial" w:hAnsi="Arial" w:cs="Arial"/>
          <w:sz w:val="22"/>
          <w:szCs w:val="22"/>
        </w:rPr>
        <w:t xml:space="preserve"> </w:t>
      </w:r>
      <w:r w:rsidRPr="00A04437">
        <w:rPr>
          <w:rFonts w:ascii="Arial" w:hAnsi="Arial" w:cs="Arial"/>
          <w:sz w:val="22"/>
          <w:szCs w:val="22"/>
        </w:rPr>
        <w:t>moths</w:t>
      </w:r>
      <w:r>
        <w:rPr>
          <w:rFonts w:ascii="Arial" w:hAnsi="Arial" w:cs="Arial"/>
          <w:sz w:val="22"/>
          <w:szCs w:val="22"/>
        </w:rPr>
        <w:t xml:space="preserve"> and</w:t>
      </w:r>
      <w:r w:rsidRPr="00A04437">
        <w:rPr>
          <w:rFonts w:ascii="Arial" w:hAnsi="Arial" w:cs="Arial"/>
          <w:sz w:val="22"/>
          <w:szCs w:val="22"/>
        </w:rPr>
        <w:t xml:space="preserve"> flies) </w:t>
      </w:r>
    </w:p>
    <w:p w14:paraId="75D3A037" w14:textId="77777777" w:rsidR="00DD2462" w:rsidRPr="00A04437" w:rsidRDefault="00DD2462" w:rsidP="006A5087">
      <w:pPr>
        <w:pStyle w:val="ListParagraph"/>
        <w:numPr>
          <w:ilvl w:val="0"/>
          <w:numId w:val="64"/>
        </w:numPr>
        <w:rPr>
          <w:rFonts w:ascii="Arial" w:hAnsi="Arial" w:cs="Arial"/>
          <w:sz w:val="22"/>
          <w:szCs w:val="22"/>
        </w:rPr>
      </w:pPr>
      <w:r>
        <w:rPr>
          <w:rFonts w:ascii="Arial" w:hAnsi="Arial" w:cs="Arial"/>
          <w:sz w:val="22"/>
          <w:szCs w:val="22"/>
        </w:rPr>
        <w:t>B</w:t>
      </w:r>
      <w:r w:rsidRPr="00A04437">
        <w:rPr>
          <w:rFonts w:ascii="Arial" w:hAnsi="Arial" w:cs="Arial"/>
          <w:sz w:val="22"/>
          <w:szCs w:val="22"/>
        </w:rPr>
        <w:t>irds (pigeons)</w:t>
      </w:r>
    </w:p>
    <w:p w14:paraId="52B65232" w14:textId="77777777" w:rsidR="00DD2462" w:rsidRDefault="00DD2462" w:rsidP="00DD2462">
      <w:pPr>
        <w:rPr>
          <w:rFonts w:ascii="Arial" w:hAnsi="Arial" w:cs="Arial"/>
          <w:sz w:val="22"/>
          <w:szCs w:val="22"/>
        </w:rPr>
      </w:pPr>
    </w:p>
    <w:p w14:paraId="3EB6D17E" w14:textId="499FD9C6" w:rsidR="0008742C" w:rsidRDefault="0008742C" w:rsidP="00DD2462">
      <w:pPr>
        <w:rPr>
          <w:rFonts w:ascii="Arial" w:hAnsi="Arial" w:cs="Arial"/>
          <w:sz w:val="22"/>
          <w:szCs w:val="22"/>
        </w:rPr>
      </w:pPr>
      <w:r>
        <w:rPr>
          <w:rFonts w:ascii="Arial" w:hAnsi="Arial" w:cs="Arial"/>
          <w:sz w:val="22"/>
          <w:szCs w:val="22"/>
        </w:rPr>
        <w:t>N</w:t>
      </w:r>
      <w:r w:rsidR="009302ED">
        <w:rPr>
          <w:rFonts w:ascii="Arial" w:hAnsi="Arial" w:cs="Arial"/>
          <w:sz w:val="22"/>
          <w:szCs w:val="22"/>
        </w:rPr>
        <w:t>ote</w:t>
      </w:r>
      <w:r>
        <w:rPr>
          <w:rFonts w:ascii="Arial" w:hAnsi="Arial" w:cs="Arial"/>
          <w:sz w:val="22"/>
          <w:szCs w:val="22"/>
        </w:rPr>
        <w:t>: More pests are listed at the end of this policy</w:t>
      </w:r>
      <w:r w:rsidR="009302ED">
        <w:rPr>
          <w:rFonts w:ascii="Arial" w:hAnsi="Arial" w:cs="Arial"/>
          <w:sz w:val="22"/>
          <w:szCs w:val="22"/>
        </w:rPr>
        <w:t>,</w:t>
      </w:r>
      <w:r w:rsidR="00435078">
        <w:rPr>
          <w:rFonts w:ascii="Arial" w:hAnsi="Arial" w:cs="Arial"/>
          <w:sz w:val="22"/>
          <w:szCs w:val="22"/>
        </w:rPr>
        <w:t xml:space="preserve"> together with</w:t>
      </w:r>
      <w:r>
        <w:rPr>
          <w:rFonts w:ascii="Arial" w:hAnsi="Arial" w:cs="Arial"/>
          <w:sz w:val="22"/>
          <w:szCs w:val="22"/>
        </w:rPr>
        <w:t xml:space="preserve"> control measures and any management actions.</w:t>
      </w:r>
    </w:p>
    <w:p w14:paraId="24FCC991" w14:textId="77777777" w:rsidR="0008742C" w:rsidRDefault="0008742C" w:rsidP="00DD2462">
      <w:pPr>
        <w:rPr>
          <w:rFonts w:ascii="Arial" w:hAnsi="Arial" w:cs="Arial"/>
          <w:sz w:val="22"/>
          <w:szCs w:val="22"/>
        </w:rPr>
      </w:pPr>
    </w:p>
    <w:p w14:paraId="787E1E80" w14:textId="1046F390" w:rsidR="0008742C" w:rsidRPr="00435078" w:rsidRDefault="0008742C" w:rsidP="00DD2462">
      <w:pPr>
        <w:rPr>
          <w:rFonts w:ascii="Arial" w:hAnsi="Arial" w:cs="Arial"/>
          <w:b/>
          <w:bCs/>
        </w:rPr>
      </w:pPr>
      <w:r w:rsidRPr="00435078">
        <w:rPr>
          <w:rFonts w:ascii="Arial" w:hAnsi="Arial" w:cs="Arial"/>
          <w:b/>
          <w:bCs/>
        </w:rPr>
        <w:t xml:space="preserve">Requirement </w:t>
      </w:r>
    </w:p>
    <w:p w14:paraId="6DFA46FD" w14:textId="14E8A7A8" w:rsidR="000357F4" w:rsidRDefault="000357F4" w:rsidP="00DD2462">
      <w:pPr>
        <w:rPr>
          <w:rFonts w:ascii="Arial" w:hAnsi="Arial" w:cs="Arial"/>
          <w:sz w:val="22"/>
          <w:szCs w:val="22"/>
        </w:rPr>
      </w:pPr>
    </w:p>
    <w:p w14:paraId="16999D8D" w14:textId="444A10E8" w:rsidR="00C96A1C" w:rsidRDefault="00432D20" w:rsidP="00DD2462">
      <w:pPr>
        <w:rPr>
          <w:rFonts w:ascii="Arial" w:hAnsi="Arial" w:cs="Arial"/>
          <w:sz w:val="22"/>
          <w:szCs w:val="22"/>
        </w:rPr>
      </w:pPr>
      <w:r>
        <w:rPr>
          <w:rFonts w:ascii="Arial" w:hAnsi="Arial" w:cs="Arial"/>
          <w:sz w:val="22"/>
          <w:szCs w:val="22"/>
        </w:rPr>
        <w:t xml:space="preserve">All staff are to be mindful </w:t>
      </w:r>
      <w:r w:rsidR="00DD2462">
        <w:rPr>
          <w:rFonts w:ascii="Arial" w:hAnsi="Arial" w:cs="Arial"/>
          <w:sz w:val="22"/>
          <w:szCs w:val="22"/>
        </w:rPr>
        <w:t xml:space="preserve">that there can </w:t>
      </w:r>
      <w:r>
        <w:rPr>
          <w:rFonts w:ascii="Arial" w:hAnsi="Arial" w:cs="Arial"/>
          <w:sz w:val="22"/>
          <w:szCs w:val="22"/>
        </w:rPr>
        <w:t>be</w:t>
      </w:r>
      <w:r w:rsidR="00DD2462">
        <w:rPr>
          <w:rFonts w:ascii="Arial" w:hAnsi="Arial" w:cs="Arial"/>
          <w:sz w:val="22"/>
          <w:szCs w:val="22"/>
        </w:rPr>
        <w:t xml:space="preserve"> issues with pests and therefore a reactive </w:t>
      </w:r>
      <w:r w:rsidR="000357F4">
        <w:rPr>
          <w:rFonts w:ascii="Arial" w:hAnsi="Arial" w:cs="Arial"/>
          <w:sz w:val="22"/>
          <w:szCs w:val="22"/>
        </w:rPr>
        <w:t>or</w:t>
      </w:r>
      <w:r w:rsidR="00DD2462">
        <w:rPr>
          <w:rFonts w:ascii="Arial" w:hAnsi="Arial" w:cs="Arial"/>
          <w:sz w:val="22"/>
          <w:szCs w:val="22"/>
        </w:rPr>
        <w:t xml:space="preserve"> proactive approach to pest control </w:t>
      </w:r>
      <w:r w:rsidR="000357F4">
        <w:rPr>
          <w:rFonts w:ascii="Arial" w:hAnsi="Arial" w:cs="Arial"/>
          <w:sz w:val="22"/>
          <w:szCs w:val="22"/>
        </w:rPr>
        <w:t>may be</w:t>
      </w:r>
      <w:r w:rsidR="00DD2462">
        <w:rPr>
          <w:rFonts w:ascii="Arial" w:hAnsi="Arial" w:cs="Arial"/>
          <w:sz w:val="22"/>
          <w:szCs w:val="22"/>
        </w:rPr>
        <w:t xml:space="preserve"> adopted</w:t>
      </w:r>
      <w:r>
        <w:rPr>
          <w:rFonts w:ascii="Arial" w:hAnsi="Arial" w:cs="Arial"/>
          <w:sz w:val="22"/>
          <w:szCs w:val="22"/>
        </w:rPr>
        <w:t xml:space="preserve"> depend</w:t>
      </w:r>
      <w:r w:rsidR="00435078">
        <w:rPr>
          <w:rFonts w:ascii="Arial" w:hAnsi="Arial" w:cs="Arial"/>
          <w:sz w:val="22"/>
          <w:szCs w:val="22"/>
        </w:rPr>
        <w:t>ing</w:t>
      </w:r>
      <w:r>
        <w:rPr>
          <w:rFonts w:ascii="Arial" w:hAnsi="Arial" w:cs="Arial"/>
          <w:sz w:val="22"/>
          <w:szCs w:val="22"/>
        </w:rPr>
        <w:t xml:space="preserve"> on the circumstances. There may also need to be ongoing management that may require a </w:t>
      </w:r>
      <w:r w:rsidR="000357F4">
        <w:rPr>
          <w:rFonts w:ascii="Arial" w:hAnsi="Arial" w:cs="Arial"/>
          <w:sz w:val="22"/>
          <w:szCs w:val="22"/>
        </w:rPr>
        <w:t>combination of both approaches</w:t>
      </w:r>
      <w:r>
        <w:rPr>
          <w:rFonts w:ascii="Arial" w:hAnsi="Arial" w:cs="Arial"/>
          <w:sz w:val="22"/>
          <w:szCs w:val="22"/>
        </w:rPr>
        <w:t xml:space="preserve"> to managing pest control.</w:t>
      </w:r>
    </w:p>
    <w:p w14:paraId="67329B37" w14:textId="77777777" w:rsidR="00C96A1C" w:rsidRDefault="00C96A1C" w:rsidP="00DD2462">
      <w:pPr>
        <w:rPr>
          <w:rFonts w:ascii="Arial" w:hAnsi="Arial" w:cs="Arial"/>
          <w:sz w:val="22"/>
          <w:szCs w:val="22"/>
        </w:rPr>
      </w:pPr>
    </w:p>
    <w:p w14:paraId="42D7EEF3" w14:textId="352E3E7B" w:rsidR="00DD2462" w:rsidRDefault="00432D20" w:rsidP="00DD2462">
      <w:pPr>
        <w:rPr>
          <w:rFonts w:ascii="Arial" w:hAnsi="Arial" w:cs="Arial"/>
          <w:sz w:val="22"/>
          <w:szCs w:val="22"/>
        </w:rPr>
      </w:pPr>
      <w:r>
        <w:rPr>
          <w:rFonts w:ascii="Arial" w:hAnsi="Arial" w:cs="Arial"/>
          <w:sz w:val="22"/>
          <w:szCs w:val="22"/>
        </w:rPr>
        <w:t>T</w:t>
      </w:r>
      <w:r w:rsidR="000357F4">
        <w:rPr>
          <w:rFonts w:ascii="Arial" w:hAnsi="Arial" w:cs="Arial"/>
          <w:sz w:val="22"/>
          <w:szCs w:val="22"/>
        </w:rPr>
        <w:t>ypical request</w:t>
      </w:r>
      <w:r>
        <w:rPr>
          <w:rFonts w:ascii="Arial" w:hAnsi="Arial" w:cs="Arial"/>
          <w:sz w:val="22"/>
          <w:szCs w:val="22"/>
        </w:rPr>
        <w:t>s are</w:t>
      </w:r>
      <w:r w:rsidR="000357F4">
        <w:rPr>
          <w:rFonts w:ascii="Arial" w:hAnsi="Arial" w:cs="Arial"/>
          <w:sz w:val="22"/>
          <w:szCs w:val="22"/>
        </w:rPr>
        <w:t>:</w:t>
      </w:r>
    </w:p>
    <w:p w14:paraId="3B45EC46" w14:textId="77777777" w:rsidR="00DD2462" w:rsidRDefault="00DD2462" w:rsidP="00DD2462">
      <w:pPr>
        <w:rPr>
          <w:rFonts w:ascii="Arial" w:hAnsi="Arial" w:cs="Arial"/>
          <w:sz w:val="22"/>
          <w:szCs w:val="22"/>
        </w:rPr>
      </w:pPr>
    </w:p>
    <w:p w14:paraId="3D3501A6" w14:textId="77777777" w:rsidR="00DD2462" w:rsidRDefault="00DD2462" w:rsidP="006A5087">
      <w:pPr>
        <w:pStyle w:val="ListParagraph"/>
        <w:numPr>
          <w:ilvl w:val="0"/>
          <w:numId w:val="65"/>
        </w:numPr>
        <w:rPr>
          <w:rFonts w:ascii="Arial" w:hAnsi="Arial" w:cs="Arial"/>
          <w:sz w:val="22"/>
          <w:szCs w:val="22"/>
        </w:rPr>
      </w:pPr>
      <w:r>
        <w:rPr>
          <w:rFonts w:ascii="Arial" w:hAnsi="Arial" w:cs="Arial"/>
          <w:sz w:val="22"/>
          <w:szCs w:val="22"/>
        </w:rPr>
        <w:t>Pest controller</w:t>
      </w:r>
      <w:r w:rsidRPr="00DC0F49">
        <w:rPr>
          <w:rFonts w:ascii="Arial" w:hAnsi="Arial" w:cs="Arial"/>
          <w:sz w:val="22"/>
          <w:szCs w:val="22"/>
        </w:rPr>
        <w:t xml:space="preserve"> service </w:t>
      </w:r>
      <w:r>
        <w:rPr>
          <w:rFonts w:ascii="Arial" w:hAnsi="Arial" w:cs="Arial"/>
          <w:sz w:val="22"/>
          <w:szCs w:val="22"/>
        </w:rPr>
        <w:t xml:space="preserve">providing </w:t>
      </w:r>
      <w:r w:rsidRPr="00DC0F49">
        <w:rPr>
          <w:rFonts w:ascii="Arial" w:hAnsi="Arial" w:cs="Arial"/>
          <w:sz w:val="22"/>
          <w:szCs w:val="22"/>
        </w:rPr>
        <w:t>routine scheduled visits to monitor, bait and inspect</w:t>
      </w:r>
    </w:p>
    <w:p w14:paraId="358D14BF" w14:textId="77777777" w:rsidR="00DD2462" w:rsidRDefault="00DD2462" w:rsidP="006A5087">
      <w:pPr>
        <w:pStyle w:val="ListParagraph"/>
        <w:numPr>
          <w:ilvl w:val="0"/>
          <w:numId w:val="65"/>
        </w:numPr>
        <w:rPr>
          <w:rFonts w:ascii="Arial" w:hAnsi="Arial" w:cs="Arial"/>
          <w:sz w:val="22"/>
          <w:szCs w:val="22"/>
        </w:rPr>
      </w:pPr>
      <w:r>
        <w:rPr>
          <w:rFonts w:ascii="Arial" w:hAnsi="Arial" w:cs="Arial"/>
          <w:sz w:val="22"/>
          <w:szCs w:val="22"/>
        </w:rPr>
        <w:t>A</w:t>
      </w:r>
      <w:r w:rsidRPr="00DC0F49">
        <w:rPr>
          <w:rFonts w:ascii="Arial" w:hAnsi="Arial" w:cs="Arial"/>
          <w:sz w:val="22"/>
          <w:szCs w:val="22"/>
        </w:rPr>
        <w:t xml:space="preserve"> call-on service provided in response to evidence of</w:t>
      </w:r>
      <w:r>
        <w:rPr>
          <w:rFonts w:ascii="Arial" w:hAnsi="Arial" w:cs="Arial"/>
          <w:sz w:val="22"/>
          <w:szCs w:val="22"/>
        </w:rPr>
        <w:t xml:space="preserve"> </w:t>
      </w:r>
      <w:r w:rsidRPr="00DC0F49">
        <w:rPr>
          <w:rFonts w:ascii="Arial" w:hAnsi="Arial" w:cs="Arial"/>
          <w:sz w:val="22"/>
          <w:szCs w:val="22"/>
        </w:rPr>
        <w:t>pests</w:t>
      </w:r>
    </w:p>
    <w:p w14:paraId="3BAA6109" w14:textId="598D32BA" w:rsidR="000357F4" w:rsidRDefault="000357F4" w:rsidP="006A5087">
      <w:pPr>
        <w:pStyle w:val="ListParagraph"/>
        <w:numPr>
          <w:ilvl w:val="0"/>
          <w:numId w:val="65"/>
        </w:numPr>
        <w:rPr>
          <w:rFonts w:ascii="Arial" w:hAnsi="Arial" w:cs="Arial"/>
          <w:sz w:val="22"/>
          <w:szCs w:val="22"/>
        </w:rPr>
      </w:pPr>
      <w:r>
        <w:rPr>
          <w:rFonts w:ascii="Arial" w:hAnsi="Arial" w:cs="Arial"/>
          <w:sz w:val="22"/>
          <w:szCs w:val="22"/>
        </w:rPr>
        <w:t>A longer</w:t>
      </w:r>
      <w:r w:rsidR="005402BD">
        <w:rPr>
          <w:rFonts w:ascii="Arial" w:hAnsi="Arial" w:cs="Arial"/>
          <w:sz w:val="22"/>
          <w:szCs w:val="22"/>
        </w:rPr>
        <w:t>-</w:t>
      </w:r>
      <w:r>
        <w:rPr>
          <w:rFonts w:ascii="Arial" w:hAnsi="Arial" w:cs="Arial"/>
          <w:sz w:val="22"/>
          <w:szCs w:val="22"/>
        </w:rPr>
        <w:t>term</w:t>
      </w:r>
      <w:r w:rsidR="005402BD">
        <w:rPr>
          <w:rFonts w:ascii="Arial" w:hAnsi="Arial" w:cs="Arial"/>
          <w:sz w:val="22"/>
          <w:szCs w:val="22"/>
        </w:rPr>
        <w:t>,</w:t>
      </w:r>
      <w:r>
        <w:rPr>
          <w:rFonts w:ascii="Arial" w:hAnsi="Arial" w:cs="Arial"/>
          <w:sz w:val="22"/>
          <w:szCs w:val="22"/>
        </w:rPr>
        <w:t xml:space="preserve"> on</w:t>
      </w:r>
      <w:r w:rsidR="00250B4B">
        <w:rPr>
          <w:rFonts w:ascii="Arial" w:hAnsi="Arial" w:cs="Arial"/>
          <w:sz w:val="22"/>
          <w:szCs w:val="22"/>
        </w:rPr>
        <w:t>-</w:t>
      </w:r>
      <w:r>
        <w:rPr>
          <w:rFonts w:ascii="Arial" w:hAnsi="Arial" w:cs="Arial"/>
          <w:sz w:val="22"/>
          <w:szCs w:val="22"/>
        </w:rPr>
        <w:t>site pest control solution</w:t>
      </w:r>
    </w:p>
    <w:p w14:paraId="343CB58B" w14:textId="77777777" w:rsidR="00DD2462" w:rsidRDefault="00DD2462" w:rsidP="00DD2462">
      <w:pPr>
        <w:rPr>
          <w:rFonts w:ascii="Arial" w:hAnsi="Arial" w:cs="Arial"/>
          <w:sz w:val="22"/>
          <w:szCs w:val="22"/>
        </w:rPr>
      </w:pPr>
    </w:p>
    <w:p w14:paraId="31014C7E" w14:textId="1056B7CD" w:rsidR="00C64050" w:rsidRPr="00435078" w:rsidRDefault="00C64050" w:rsidP="00DD2462">
      <w:pPr>
        <w:rPr>
          <w:rFonts w:ascii="Arial" w:hAnsi="Arial" w:cs="Arial"/>
          <w:b/>
          <w:bCs/>
        </w:rPr>
      </w:pPr>
      <w:r w:rsidRPr="00435078">
        <w:rPr>
          <w:rFonts w:ascii="Arial" w:hAnsi="Arial" w:cs="Arial"/>
          <w:b/>
          <w:bCs/>
        </w:rPr>
        <w:t>Cleaning standards</w:t>
      </w:r>
    </w:p>
    <w:p w14:paraId="51AC5688" w14:textId="77777777" w:rsidR="00C64050" w:rsidRDefault="00C64050" w:rsidP="00DD2462">
      <w:pPr>
        <w:rPr>
          <w:rFonts w:ascii="Arial" w:hAnsi="Arial" w:cs="Arial"/>
          <w:sz w:val="22"/>
          <w:szCs w:val="22"/>
        </w:rPr>
      </w:pPr>
    </w:p>
    <w:p w14:paraId="0FF5D911" w14:textId="386EDF26" w:rsidR="00432D20" w:rsidRDefault="00DD2462" w:rsidP="00DD2462">
      <w:pPr>
        <w:rPr>
          <w:rFonts w:ascii="Arial" w:hAnsi="Arial" w:cs="Arial"/>
          <w:sz w:val="22"/>
          <w:szCs w:val="22"/>
        </w:rPr>
      </w:pPr>
      <w:r>
        <w:rPr>
          <w:rFonts w:ascii="Arial" w:hAnsi="Arial" w:cs="Arial"/>
          <w:sz w:val="22"/>
          <w:szCs w:val="22"/>
        </w:rPr>
        <w:t>S</w:t>
      </w:r>
      <w:r w:rsidRPr="00E636C7">
        <w:rPr>
          <w:rFonts w:ascii="Arial" w:hAnsi="Arial" w:cs="Arial"/>
          <w:sz w:val="22"/>
          <w:szCs w:val="22"/>
        </w:rPr>
        <w:t xml:space="preserve">tandards of </w:t>
      </w:r>
      <w:r>
        <w:rPr>
          <w:rFonts w:ascii="Arial" w:hAnsi="Arial" w:cs="Arial"/>
          <w:sz w:val="22"/>
          <w:szCs w:val="22"/>
        </w:rPr>
        <w:t xml:space="preserve">cleanliness are key to maintaining </w:t>
      </w:r>
      <w:r w:rsidRPr="00E636C7">
        <w:rPr>
          <w:rFonts w:ascii="Arial" w:hAnsi="Arial" w:cs="Arial"/>
          <w:sz w:val="22"/>
          <w:szCs w:val="22"/>
        </w:rPr>
        <w:t xml:space="preserve">pest control in both clinical and non-clinical areas </w:t>
      </w:r>
      <w:r w:rsidR="00435078">
        <w:rPr>
          <w:rFonts w:ascii="Arial" w:hAnsi="Arial" w:cs="Arial"/>
          <w:sz w:val="22"/>
          <w:szCs w:val="22"/>
        </w:rPr>
        <w:t xml:space="preserve">and </w:t>
      </w:r>
      <w:r w:rsidRPr="00E636C7">
        <w:rPr>
          <w:rFonts w:ascii="Arial" w:hAnsi="Arial" w:cs="Arial"/>
          <w:sz w:val="22"/>
          <w:szCs w:val="22"/>
        </w:rPr>
        <w:t>are an integral part of providing an optimum environment for the delivery of quality care</w:t>
      </w:r>
      <w:r w:rsidR="00432D20">
        <w:rPr>
          <w:rFonts w:ascii="Arial" w:hAnsi="Arial" w:cs="Arial"/>
          <w:sz w:val="22"/>
          <w:szCs w:val="22"/>
        </w:rPr>
        <w:t xml:space="preserve"> and </w:t>
      </w:r>
      <w:r w:rsidR="00435078">
        <w:rPr>
          <w:rFonts w:ascii="Arial" w:hAnsi="Arial" w:cs="Arial"/>
          <w:sz w:val="22"/>
          <w:szCs w:val="22"/>
        </w:rPr>
        <w:t xml:space="preserve">the </w:t>
      </w:r>
      <w:r w:rsidR="00432D20">
        <w:rPr>
          <w:rFonts w:ascii="Arial" w:hAnsi="Arial" w:cs="Arial"/>
          <w:sz w:val="22"/>
          <w:szCs w:val="22"/>
        </w:rPr>
        <w:t xml:space="preserve">health of those </w:t>
      </w:r>
      <w:r w:rsidR="00435078">
        <w:rPr>
          <w:rFonts w:ascii="Arial" w:hAnsi="Arial" w:cs="Arial"/>
          <w:sz w:val="22"/>
          <w:szCs w:val="22"/>
        </w:rPr>
        <w:t>who</w:t>
      </w:r>
      <w:r w:rsidR="00432D20">
        <w:rPr>
          <w:rFonts w:ascii="Arial" w:hAnsi="Arial" w:cs="Arial"/>
          <w:sz w:val="22"/>
          <w:szCs w:val="22"/>
        </w:rPr>
        <w:t xml:space="preserve"> use the building. Cleaning standards are essential to health, hygiene and safety at any healthcare organisation and will be closely monitored at this organisation</w:t>
      </w:r>
      <w:r w:rsidR="00435078">
        <w:rPr>
          <w:rFonts w:ascii="Arial" w:hAnsi="Arial" w:cs="Arial"/>
          <w:sz w:val="22"/>
          <w:szCs w:val="22"/>
        </w:rPr>
        <w:t>.</w:t>
      </w:r>
      <w:r w:rsidR="00432D20">
        <w:rPr>
          <w:rFonts w:ascii="Arial" w:hAnsi="Arial" w:cs="Arial"/>
          <w:sz w:val="22"/>
          <w:szCs w:val="22"/>
        </w:rPr>
        <w:t xml:space="preserve"> </w:t>
      </w:r>
    </w:p>
    <w:p w14:paraId="220FAA4F" w14:textId="77777777" w:rsidR="00432D20" w:rsidRDefault="00432D20" w:rsidP="00DD2462">
      <w:pPr>
        <w:rPr>
          <w:rFonts w:ascii="Arial" w:hAnsi="Arial" w:cs="Arial"/>
          <w:sz w:val="22"/>
          <w:szCs w:val="22"/>
        </w:rPr>
      </w:pPr>
    </w:p>
    <w:p w14:paraId="3F2800CA" w14:textId="01EAAA64" w:rsidR="00D20E07" w:rsidRDefault="00432D20" w:rsidP="00591425">
      <w:pPr>
        <w:rPr>
          <w:rFonts w:ascii="Arial" w:hAnsi="Arial" w:cs="Arial"/>
          <w:sz w:val="22"/>
          <w:szCs w:val="22"/>
        </w:rPr>
      </w:pPr>
      <w:r>
        <w:rPr>
          <w:rFonts w:ascii="Arial" w:hAnsi="Arial" w:cs="Arial"/>
          <w:sz w:val="22"/>
          <w:szCs w:val="22"/>
        </w:rPr>
        <w:t>It is imperative that the highest standards are maintained within all areas</w:t>
      </w:r>
      <w:r w:rsidR="005A0525">
        <w:rPr>
          <w:rFonts w:ascii="Arial" w:hAnsi="Arial" w:cs="Arial"/>
          <w:sz w:val="22"/>
          <w:szCs w:val="22"/>
        </w:rPr>
        <w:t>,</w:t>
      </w:r>
      <w:r>
        <w:rPr>
          <w:rFonts w:ascii="Arial" w:hAnsi="Arial" w:cs="Arial"/>
          <w:sz w:val="22"/>
          <w:szCs w:val="22"/>
        </w:rPr>
        <w:t xml:space="preserve"> and to</w:t>
      </w:r>
      <w:r w:rsidR="00591425">
        <w:rPr>
          <w:rFonts w:ascii="Arial" w:hAnsi="Arial" w:cs="Arial"/>
          <w:sz w:val="22"/>
          <w:szCs w:val="22"/>
        </w:rPr>
        <w:t xml:space="preserve"> minimise the risk of any infestation, the following </w:t>
      </w:r>
      <w:r w:rsidR="00435078">
        <w:rPr>
          <w:rFonts w:ascii="Arial" w:hAnsi="Arial" w:cs="Arial"/>
          <w:sz w:val="22"/>
          <w:szCs w:val="22"/>
        </w:rPr>
        <w:t>are</w:t>
      </w:r>
      <w:r w:rsidR="00591425">
        <w:rPr>
          <w:rFonts w:ascii="Arial" w:hAnsi="Arial" w:cs="Arial"/>
          <w:sz w:val="22"/>
          <w:szCs w:val="22"/>
        </w:rPr>
        <w:t xml:space="preserve"> absolute expectation</w:t>
      </w:r>
      <w:r w:rsidR="00435078">
        <w:rPr>
          <w:rFonts w:ascii="Arial" w:hAnsi="Arial" w:cs="Arial"/>
          <w:sz w:val="22"/>
          <w:szCs w:val="22"/>
        </w:rPr>
        <w:t>s from</w:t>
      </w:r>
      <w:r w:rsidR="00591425">
        <w:rPr>
          <w:rFonts w:ascii="Arial" w:hAnsi="Arial" w:cs="Arial"/>
          <w:sz w:val="22"/>
          <w:szCs w:val="22"/>
        </w:rPr>
        <w:t xml:space="preserve"> all members of staff:</w:t>
      </w:r>
    </w:p>
    <w:p w14:paraId="3A3A06A0" w14:textId="77777777" w:rsidR="00D20E07" w:rsidRDefault="00D20E07" w:rsidP="00591425">
      <w:pPr>
        <w:rPr>
          <w:rFonts w:ascii="Arial" w:hAnsi="Arial" w:cs="Arial"/>
          <w:sz w:val="22"/>
          <w:szCs w:val="22"/>
        </w:rPr>
      </w:pPr>
    </w:p>
    <w:p w14:paraId="3A293DDD" w14:textId="2F57AA22" w:rsidR="00D20E07" w:rsidRPr="00435078" w:rsidRDefault="005A0525" w:rsidP="006A5087">
      <w:pPr>
        <w:pStyle w:val="ListParagraph"/>
        <w:numPr>
          <w:ilvl w:val="0"/>
          <w:numId w:val="70"/>
        </w:numPr>
        <w:rPr>
          <w:rFonts w:ascii="Arial" w:hAnsi="Arial" w:cs="Arial"/>
          <w:sz w:val="22"/>
          <w:szCs w:val="22"/>
        </w:rPr>
      </w:pPr>
      <w:r>
        <w:rPr>
          <w:rFonts w:ascii="Arial" w:hAnsi="Arial" w:cs="Arial"/>
          <w:sz w:val="22"/>
          <w:szCs w:val="22"/>
        </w:rPr>
        <w:t>Staff are to</w:t>
      </w:r>
      <w:r w:rsidR="00D20E07">
        <w:rPr>
          <w:rFonts w:ascii="Arial" w:hAnsi="Arial" w:cs="Arial"/>
          <w:sz w:val="22"/>
          <w:szCs w:val="22"/>
        </w:rPr>
        <w:t xml:space="preserve"> be </w:t>
      </w:r>
      <w:r w:rsidR="00D20E07" w:rsidRPr="000570A6">
        <w:rPr>
          <w:rFonts w:ascii="Arial" w:hAnsi="Arial" w:cs="Arial"/>
          <w:sz w:val="22"/>
          <w:szCs w:val="22"/>
        </w:rPr>
        <w:t>discouraged from feeding birds and stray animals, particularly cats, regardless of weather conditions and sentiments</w:t>
      </w:r>
    </w:p>
    <w:p w14:paraId="4FD1F862" w14:textId="77777777" w:rsidR="005A5000" w:rsidRPr="00435078" w:rsidRDefault="005A5000" w:rsidP="00435078">
      <w:pPr>
        <w:pStyle w:val="ListParagraph"/>
        <w:rPr>
          <w:rFonts w:ascii="Arial" w:hAnsi="Arial" w:cs="Arial"/>
          <w:sz w:val="22"/>
          <w:szCs w:val="22"/>
        </w:rPr>
      </w:pPr>
    </w:p>
    <w:p w14:paraId="10C82B99" w14:textId="7FC1FB48" w:rsidR="001F214E" w:rsidRDefault="001F214E" w:rsidP="006A5087">
      <w:pPr>
        <w:pStyle w:val="ListParagraph"/>
        <w:numPr>
          <w:ilvl w:val="0"/>
          <w:numId w:val="67"/>
        </w:numPr>
        <w:rPr>
          <w:rFonts w:ascii="Arial" w:hAnsi="Arial" w:cs="Arial"/>
          <w:sz w:val="22"/>
          <w:szCs w:val="22"/>
        </w:rPr>
      </w:pPr>
      <w:r w:rsidRPr="00435078">
        <w:rPr>
          <w:rFonts w:ascii="Arial" w:hAnsi="Arial" w:cs="Arial"/>
          <w:sz w:val="22"/>
          <w:szCs w:val="22"/>
        </w:rPr>
        <w:t>Food must only be stored, consumed and discarded in designated areas</w:t>
      </w:r>
    </w:p>
    <w:p w14:paraId="0A7EB870" w14:textId="77777777" w:rsidR="00C64050" w:rsidRDefault="00C64050" w:rsidP="00435078">
      <w:pPr>
        <w:pStyle w:val="ListParagraph"/>
        <w:rPr>
          <w:rFonts w:ascii="Arial" w:hAnsi="Arial" w:cs="Arial"/>
          <w:sz w:val="22"/>
          <w:szCs w:val="22"/>
        </w:rPr>
      </w:pPr>
    </w:p>
    <w:p w14:paraId="144D93B0" w14:textId="1AD9D2EE" w:rsidR="00C64050" w:rsidRDefault="00432D20" w:rsidP="006A5087">
      <w:pPr>
        <w:pStyle w:val="ListParagraph"/>
        <w:numPr>
          <w:ilvl w:val="0"/>
          <w:numId w:val="67"/>
        </w:numPr>
        <w:rPr>
          <w:rFonts w:ascii="Arial" w:hAnsi="Arial" w:cs="Arial"/>
          <w:sz w:val="22"/>
          <w:szCs w:val="22"/>
        </w:rPr>
      </w:pPr>
      <w:r>
        <w:rPr>
          <w:rFonts w:ascii="Arial" w:hAnsi="Arial" w:cs="Arial"/>
          <w:sz w:val="22"/>
          <w:szCs w:val="22"/>
        </w:rPr>
        <w:t>When using</w:t>
      </w:r>
      <w:r w:rsidR="00C96A1C" w:rsidRPr="00435078">
        <w:rPr>
          <w:rFonts w:ascii="Arial" w:hAnsi="Arial" w:cs="Arial"/>
          <w:sz w:val="22"/>
          <w:szCs w:val="22"/>
        </w:rPr>
        <w:t xml:space="preserve"> the kitchen to prepare any food or drinks</w:t>
      </w:r>
      <w:r>
        <w:rPr>
          <w:rFonts w:ascii="Arial" w:hAnsi="Arial" w:cs="Arial"/>
          <w:sz w:val="22"/>
          <w:szCs w:val="22"/>
        </w:rPr>
        <w:t>, al</w:t>
      </w:r>
      <w:r w:rsidR="00A27050">
        <w:rPr>
          <w:rFonts w:ascii="Arial" w:hAnsi="Arial" w:cs="Arial"/>
          <w:sz w:val="22"/>
          <w:szCs w:val="22"/>
        </w:rPr>
        <w:t>l staff are</w:t>
      </w:r>
      <w:r w:rsidR="00C96A1C" w:rsidRPr="00435078">
        <w:rPr>
          <w:rFonts w:ascii="Arial" w:hAnsi="Arial" w:cs="Arial"/>
          <w:sz w:val="22"/>
          <w:szCs w:val="22"/>
        </w:rPr>
        <w:t xml:space="preserve"> to ensure that the area remains clean, </w:t>
      </w:r>
      <w:r w:rsidR="001F214E" w:rsidRPr="00435078">
        <w:rPr>
          <w:rFonts w:ascii="Arial" w:hAnsi="Arial" w:cs="Arial"/>
          <w:sz w:val="22"/>
          <w:szCs w:val="22"/>
        </w:rPr>
        <w:t>all surfaces</w:t>
      </w:r>
      <w:r w:rsidR="00C96A1C" w:rsidRPr="00435078">
        <w:rPr>
          <w:rFonts w:ascii="Arial" w:hAnsi="Arial" w:cs="Arial"/>
          <w:sz w:val="22"/>
          <w:szCs w:val="22"/>
        </w:rPr>
        <w:t xml:space="preserve"> are to be wiped down with cleaning products after being used</w:t>
      </w:r>
      <w:r w:rsidR="00A27050">
        <w:rPr>
          <w:rFonts w:ascii="Arial" w:hAnsi="Arial" w:cs="Arial"/>
          <w:sz w:val="22"/>
          <w:szCs w:val="22"/>
        </w:rPr>
        <w:t>,</w:t>
      </w:r>
      <w:r w:rsidR="001F214E" w:rsidRPr="00435078">
        <w:rPr>
          <w:rFonts w:ascii="Arial" w:hAnsi="Arial" w:cs="Arial"/>
          <w:sz w:val="22"/>
          <w:szCs w:val="22"/>
        </w:rPr>
        <w:t xml:space="preserve"> and the walls and floors will be cleaned</w:t>
      </w:r>
      <w:r>
        <w:rPr>
          <w:rFonts w:ascii="Arial" w:hAnsi="Arial" w:cs="Arial"/>
          <w:sz w:val="22"/>
          <w:szCs w:val="22"/>
        </w:rPr>
        <w:t xml:space="preserve">. Note that dirt </w:t>
      </w:r>
      <w:r w:rsidRPr="00D47030">
        <w:rPr>
          <w:rFonts w:ascii="Arial" w:hAnsi="Arial" w:cs="Arial"/>
          <w:sz w:val="22"/>
          <w:szCs w:val="22"/>
        </w:rPr>
        <w:t>and grease can collect in inaccessible areas</w:t>
      </w:r>
      <w:r w:rsidR="00740504">
        <w:rPr>
          <w:rFonts w:ascii="Arial" w:hAnsi="Arial" w:cs="Arial"/>
          <w:sz w:val="22"/>
          <w:szCs w:val="22"/>
        </w:rPr>
        <w:t>,</w:t>
      </w:r>
      <w:r w:rsidRPr="00D47030">
        <w:rPr>
          <w:rFonts w:ascii="Arial" w:hAnsi="Arial" w:cs="Arial"/>
          <w:sz w:val="22"/>
          <w:szCs w:val="22"/>
        </w:rPr>
        <w:t xml:space="preserve"> which the pests can reach easily</w:t>
      </w:r>
      <w:r w:rsidR="00740504">
        <w:rPr>
          <w:rFonts w:ascii="Arial" w:hAnsi="Arial" w:cs="Arial"/>
          <w:sz w:val="22"/>
          <w:szCs w:val="22"/>
        </w:rPr>
        <w:t>,</w:t>
      </w:r>
      <w:r w:rsidRPr="00D47030">
        <w:rPr>
          <w:rFonts w:ascii="Arial" w:hAnsi="Arial" w:cs="Arial"/>
          <w:sz w:val="22"/>
          <w:szCs w:val="22"/>
        </w:rPr>
        <w:t xml:space="preserve"> especially </w:t>
      </w:r>
      <w:r w:rsidR="00435078">
        <w:rPr>
          <w:rFonts w:ascii="Arial" w:hAnsi="Arial" w:cs="Arial"/>
          <w:sz w:val="22"/>
          <w:szCs w:val="22"/>
        </w:rPr>
        <w:t xml:space="preserve">the </w:t>
      </w:r>
      <w:r w:rsidRPr="00D47030">
        <w:rPr>
          <w:rFonts w:ascii="Arial" w:hAnsi="Arial" w:cs="Arial"/>
          <w:sz w:val="22"/>
          <w:szCs w:val="22"/>
        </w:rPr>
        <w:t>corners and backs of unit</w:t>
      </w:r>
      <w:r w:rsidR="00435078">
        <w:rPr>
          <w:rFonts w:ascii="Arial" w:hAnsi="Arial" w:cs="Arial"/>
          <w:sz w:val="22"/>
          <w:szCs w:val="22"/>
        </w:rPr>
        <w:t>s</w:t>
      </w:r>
    </w:p>
    <w:p w14:paraId="289953FE" w14:textId="77777777" w:rsidR="00C64050" w:rsidRPr="00435078" w:rsidRDefault="00C64050" w:rsidP="00435078">
      <w:pPr>
        <w:pStyle w:val="ListParagraph"/>
        <w:rPr>
          <w:rFonts w:ascii="Arial" w:hAnsi="Arial" w:cs="Arial"/>
          <w:sz w:val="22"/>
          <w:szCs w:val="22"/>
        </w:rPr>
      </w:pPr>
    </w:p>
    <w:p w14:paraId="25377F28" w14:textId="7E8CA135" w:rsidR="00C64050" w:rsidRDefault="001F214E" w:rsidP="006A5087">
      <w:pPr>
        <w:pStyle w:val="ListParagraph"/>
        <w:numPr>
          <w:ilvl w:val="0"/>
          <w:numId w:val="67"/>
        </w:numPr>
        <w:rPr>
          <w:rFonts w:ascii="Arial" w:hAnsi="Arial" w:cs="Arial"/>
          <w:sz w:val="22"/>
          <w:szCs w:val="22"/>
        </w:rPr>
      </w:pPr>
      <w:r w:rsidRPr="00435078">
        <w:rPr>
          <w:rFonts w:ascii="Arial" w:hAnsi="Arial" w:cs="Arial"/>
          <w:sz w:val="22"/>
          <w:szCs w:val="22"/>
        </w:rPr>
        <w:t>Food preparation equipment is cleaned after each use</w:t>
      </w:r>
    </w:p>
    <w:p w14:paraId="11C7FEFC" w14:textId="77777777" w:rsidR="0000184D" w:rsidRPr="00435078" w:rsidRDefault="0000184D" w:rsidP="00435078">
      <w:pPr>
        <w:rPr>
          <w:rFonts w:ascii="Arial" w:hAnsi="Arial" w:cs="Arial"/>
          <w:sz w:val="22"/>
          <w:szCs w:val="22"/>
        </w:rPr>
      </w:pPr>
    </w:p>
    <w:p w14:paraId="56BC03BF" w14:textId="089FB9BF" w:rsidR="00C64050" w:rsidRDefault="00591425" w:rsidP="006A5087">
      <w:pPr>
        <w:pStyle w:val="ListParagraph"/>
        <w:numPr>
          <w:ilvl w:val="0"/>
          <w:numId w:val="67"/>
        </w:numPr>
        <w:rPr>
          <w:rFonts w:ascii="Arial" w:hAnsi="Arial" w:cs="Arial"/>
          <w:sz w:val="22"/>
          <w:szCs w:val="22"/>
        </w:rPr>
      </w:pPr>
      <w:r w:rsidRPr="00435078">
        <w:rPr>
          <w:rFonts w:ascii="Arial" w:hAnsi="Arial" w:cs="Arial"/>
          <w:sz w:val="22"/>
          <w:szCs w:val="22"/>
        </w:rPr>
        <w:t>A</w:t>
      </w:r>
      <w:r w:rsidR="00C96A1C" w:rsidRPr="00435078">
        <w:rPr>
          <w:rFonts w:ascii="Arial" w:hAnsi="Arial" w:cs="Arial"/>
          <w:sz w:val="22"/>
          <w:szCs w:val="22"/>
        </w:rPr>
        <w:t>ny foodstuffs are always to be appropriately sealed, including containers for tea, coffee and sugar</w:t>
      </w:r>
      <w:r w:rsidR="0000184D">
        <w:rPr>
          <w:rFonts w:ascii="Arial" w:hAnsi="Arial" w:cs="Arial"/>
          <w:sz w:val="22"/>
          <w:szCs w:val="22"/>
        </w:rPr>
        <w:t>. Never</w:t>
      </w:r>
      <w:r w:rsidR="0000184D" w:rsidRPr="0000184D">
        <w:rPr>
          <w:rFonts w:ascii="Arial" w:hAnsi="Arial" w:cs="Arial"/>
          <w:sz w:val="22"/>
          <w:szCs w:val="22"/>
        </w:rPr>
        <w:t xml:space="preserve"> </w:t>
      </w:r>
      <w:r w:rsidR="0000184D" w:rsidRPr="00425262">
        <w:rPr>
          <w:rFonts w:ascii="Arial" w:hAnsi="Arial" w:cs="Arial"/>
          <w:sz w:val="22"/>
          <w:szCs w:val="22"/>
        </w:rPr>
        <w:t xml:space="preserve">leave food uncovered at any time but especially overnight as most pests </w:t>
      </w:r>
      <w:r w:rsidR="00432D20">
        <w:rPr>
          <w:rFonts w:ascii="Arial" w:hAnsi="Arial" w:cs="Arial"/>
          <w:sz w:val="22"/>
          <w:szCs w:val="22"/>
        </w:rPr>
        <w:t>are nocturnal</w:t>
      </w:r>
    </w:p>
    <w:p w14:paraId="19A61DA5" w14:textId="77777777" w:rsidR="00C64050" w:rsidRPr="00435078" w:rsidRDefault="00C64050" w:rsidP="00435078">
      <w:pPr>
        <w:pStyle w:val="ListParagraph"/>
        <w:rPr>
          <w:rFonts w:ascii="Arial" w:hAnsi="Arial" w:cs="Arial"/>
          <w:sz w:val="22"/>
          <w:szCs w:val="22"/>
        </w:rPr>
      </w:pPr>
    </w:p>
    <w:p w14:paraId="7C681078" w14:textId="77777777" w:rsidR="00C64050" w:rsidRDefault="00C64050" w:rsidP="006A5087">
      <w:pPr>
        <w:pStyle w:val="ListParagraph"/>
        <w:numPr>
          <w:ilvl w:val="0"/>
          <w:numId w:val="67"/>
        </w:numPr>
        <w:rPr>
          <w:rFonts w:ascii="Arial" w:hAnsi="Arial" w:cs="Arial"/>
          <w:sz w:val="22"/>
          <w:szCs w:val="22"/>
        </w:rPr>
      </w:pPr>
      <w:r>
        <w:rPr>
          <w:rFonts w:ascii="Arial" w:hAnsi="Arial" w:cs="Arial"/>
          <w:sz w:val="22"/>
          <w:szCs w:val="22"/>
        </w:rPr>
        <w:t>Perishable food should be kept</w:t>
      </w:r>
      <w:r w:rsidRPr="001F214E">
        <w:rPr>
          <w:rFonts w:ascii="Arial" w:hAnsi="Arial" w:cs="Arial"/>
          <w:sz w:val="22"/>
          <w:szCs w:val="22"/>
        </w:rPr>
        <w:t xml:space="preserve"> in </w:t>
      </w:r>
      <w:r>
        <w:rPr>
          <w:rFonts w:ascii="Arial" w:hAnsi="Arial" w:cs="Arial"/>
          <w:sz w:val="22"/>
          <w:szCs w:val="22"/>
        </w:rPr>
        <w:t>the</w:t>
      </w:r>
      <w:r w:rsidRPr="001F214E">
        <w:rPr>
          <w:rFonts w:ascii="Arial" w:hAnsi="Arial" w:cs="Arial"/>
          <w:sz w:val="22"/>
          <w:szCs w:val="22"/>
        </w:rPr>
        <w:t xml:space="preserve"> refrigerator</w:t>
      </w:r>
      <w:r>
        <w:rPr>
          <w:rFonts w:ascii="Arial" w:hAnsi="Arial" w:cs="Arial"/>
          <w:sz w:val="22"/>
          <w:szCs w:val="22"/>
        </w:rPr>
        <w:t xml:space="preserve"> within a container that has a tight-fitting lid</w:t>
      </w:r>
    </w:p>
    <w:p w14:paraId="3F4CC4D4" w14:textId="77777777" w:rsidR="00C64050" w:rsidRPr="00435078" w:rsidRDefault="00C64050" w:rsidP="00435078">
      <w:pPr>
        <w:pStyle w:val="ListParagraph"/>
        <w:rPr>
          <w:rFonts w:ascii="Arial" w:hAnsi="Arial" w:cs="Arial"/>
          <w:sz w:val="22"/>
          <w:szCs w:val="22"/>
        </w:rPr>
      </w:pPr>
    </w:p>
    <w:p w14:paraId="0AE341BB" w14:textId="70E4513B" w:rsidR="00C64050" w:rsidRDefault="00C64050" w:rsidP="006A5087">
      <w:pPr>
        <w:pStyle w:val="ListParagraph"/>
        <w:numPr>
          <w:ilvl w:val="0"/>
          <w:numId w:val="67"/>
        </w:numPr>
        <w:rPr>
          <w:rFonts w:ascii="Arial" w:hAnsi="Arial" w:cs="Arial"/>
          <w:sz w:val="22"/>
          <w:szCs w:val="22"/>
        </w:rPr>
      </w:pPr>
      <w:r w:rsidRPr="00435078">
        <w:rPr>
          <w:rFonts w:ascii="Arial" w:hAnsi="Arial" w:cs="Arial"/>
          <w:sz w:val="22"/>
          <w:szCs w:val="22"/>
        </w:rPr>
        <w:t>All foodstuffs are to remain in date and if personal to a member of staff, ideally they should be labelled</w:t>
      </w:r>
      <w:r w:rsidR="001D59DE">
        <w:rPr>
          <w:rFonts w:ascii="Arial" w:hAnsi="Arial" w:cs="Arial"/>
          <w:sz w:val="22"/>
          <w:szCs w:val="22"/>
        </w:rPr>
        <w:t xml:space="preserve"> showing to whom they belong</w:t>
      </w:r>
    </w:p>
    <w:p w14:paraId="4B5D64CC" w14:textId="77777777" w:rsidR="00C64050" w:rsidRPr="00435078" w:rsidRDefault="00C64050" w:rsidP="00435078">
      <w:pPr>
        <w:pStyle w:val="ListParagraph"/>
        <w:rPr>
          <w:rFonts w:ascii="Arial" w:hAnsi="Arial" w:cs="Arial"/>
          <w:sz w:val="22"/>
          <w:szCs w:val="22"/>
        </w:rPr>
      </w:pPr>
    </w:p>
    <w:p w14:paraId="17406B5D" w14:textId="5BE1AACA" w:rsidR="00C64050" w:rsidRDefault="00C64050" w:rsidP="006A5087">
      <w:pPr>
        <w:pStyle w:val="ListParagraph"/>
        <w:numPr>
          <w:ilvl w:val="0"/>
          <w:numId w:val="67"/>
        </w:numPr>
        <w:rPr>
          <w:rFonts w:ascii="Arial" w:hAnsi="Arial" w:cs="Arial"/>
          <w:sz w:val="22"/>
          <w:szCs w:val="22"/>
        </w:rPr>
      </w:pPr>
      <w:r w:rsidRPr="00435078">
        <w:rPr>
          <w:rFonts w:ascii="Arial" w:hAnsi="Arial" w:cs="Arial"/>
          <w:sz w:val="22"/>
          <w:szCs w:val="22"/>
        </w:rPr>
        <w:t>Any foodstuffs that have passed their ‘</w:t>
      </w:r>
      <w:r w:rsidR="00435078">
        <w:rPr>
          <w:rFonts w:ascii="Arial" w:hAnsi="Arial" w:cs="Arial"/>
          <w:sz w:val="22"/>
          <w:szCs w:val="22"/>
        </w:rPr>
        <w:t>u</w:t>
      </w:r>
      <w:r w:rsidRPr="00435078">
        <w:rPr>
          <w:rFonts w:ascii="Arial" w:hAnsi="Arial" w:cs="Arial"/>
          <w:sz w:val="22"/>
          <w:szCs w:val="22"/>
        </w:rPr>
        <w:t>se by’ date will be disposed of</w:t>
      </w:r>
      <w:r w:rsidR="00435078">
        <w:rPr>
          <w:rFonts w:ascii="Arial" w:hAnsi="Arial" w:cs="Arial"/>
          <w:sz w:val="22"/>
          <w:szCs w:val="22"/>
        </w:rPr>
        <w:t>. L</w:t>
      </w:r>
      <w:r w:rsidRPr="00435078">
        <w:rPr>
          <w:rFonts w:ascii="Arial" w:hAnsi="Arial" w:cs="Arial"/>
          <w:sz w:val="22"/>
          <w:szCs w:val="22"/>
        </w:rPr>
        <w:t>ikewise</w:t>
      </w:r>
      <w:r w:rsidR="00435078">
        <w:rPr>
          <w:rFonts w:ascii="Arial" w:hAnsi="Arial" w:cs="Arial"/>
          <w:sz w:val="22"/>
          <w:szCs w:val="22"/>
        </w:rPr>
        <w:t>,</w:t>
      </w:r>
      <w:r w:rsidRPr="00435078">
        <w:rPr>
          <w:rFonts w:ascii="Arial" w:hAnsi="Arial" w:cs="Arial"/>
          <w:sz w:val="22"/>
          <w:szCs w:val="22"/>
        </w:rPr>
        <w:t xml:space="preserve"> foodstuffs</w:t>
      </w:r>
      <w:r w:rsidR="00435078">
        <w:rPr>
          <w:rFonts w:ascii="Arial" w:hAnsi="Arial" w:cs="Arial"/>
          <w:sz w:val="22"/>
          <w:szCs w:val="22"/>
        </w:rPr>
        <w:t xml:space="preserve"> </w:t>
      </w:r>
      <w:r w:rsidR="00226F4D">
        <w:rPr>
          <w:rFonts w:ascii="Arial" w:hAnsi="Arial" w:cs="Arial"/>
          <w:sz w:val="22"/>
          <w:szCs w:val="22"/>
        </w:rPr>
        <w:t xml:space="preserve">that </w:t>
      </w:r>
      <w:r w:rsidRPr="00435078">
        <w:rPr>
          <w:rFonts w:ascii="Arial" w:hAnsi="Arial" w:cs="Arial"/>
          <w:sz w:val="22"/>
          <w:szCs w:val="22"/>
        </w:rPr>
        <w:t xml:space="preserve">are left unsealed or </w:t>
      </w:r>
      <w:r w:rsidR="00432D20">
        <w:rPr>
          <w:rFonts w:ascii="Arial" w:hAnsi="Arial" w:cs="Arial"/>
          <w:sz w:val="22"/>
          <w:szCs w:val="22"/>
        </w:rPr>
        <w:t xml:space="preserve">for </w:t>
      </w:r>
      <w:r w:rsidRPr="00435078">
        <w:rPr>
          <w:rFonts w:ascii="Arial" w:hAnsi="Arial" w:cs="Arial"/>
          <w:sz w:val="22"/>
          <w:szCs w:val="22"/>
        </w:rPr>
        <w:t>what may be considered an unreasonable time</w:t>
      </w:r>
      <w:r w:rsidR="00260584">
        <w:rPr>
          <w:rFonts w:ascii="Arial" w:hAnsi="Arial" w:cs="Arial"/>
          <w:sz w:val="22"/>
          <w:szCs w:val="22"/>
        </w:rPr>
        <w:t xml:space="preserve"> </w:t>
      </w:r>
      <w:r w:rsidRPr="00435078">
        <w:rPr>
          <w:rFonts w:ascii="Arial" w:hAnsi="Arial" w:cs="Arial"/>
          <w:sz w:val="22"/>
          <w:szCs w:val="22"/>
        </w:rPr>
        <w:t xml:space="preserve">frame </w:t>
      </w:r>
      <w:r w:rsidR="00432D20">
        <w:rPr>
          <w:rFonts w:ascii="Arial" w:hAnsi="Arial" w:cs="Arial"/>
          <w:sz w:val="22"/>
          <w:szCs w:val="22"/>
        </w:rPr>
        <w:t>may</w:t>
      </w:r>
      <w:r w:rsidRPr="00435078">
        <w:rPr>
          <w:rFonts w:ascii="Arial" w:hAnsi="Arial" w:cs="Arial"/>
          <w:sz w:val="22"/>
          <w:szCs w:val="22"/>
        </w:rPr>
        <w:t xml:space="preserve"> be disposed o</w:t>
      </w:r>
      <w:r>
        <w:rPr>
          <w:rFonts w:ascii="Arial" w:hAnsi="Arial" w:cs="Arial"/>
          <w:sz w:val="22"/>
          <w:szCs w:val="22"/>
        </w:rPr>
        <w:t>f</w:t>
      </w:r>
    </w:p>
    <w:p w14:paraId="1D6384BC" w14:textId="77777777" w:rsidR="00C64050" w:rsidRPr="00435078" w:rsidRDefault="00C64050" w:rsidP="00435078">
      <w:pPr>
        <w:pStyle w:val="ListParagraph"/>
        <w:rPr>
          <w:rFonts w:ascii="Arial" w:hAnsi="Arial" w:cs="Arial"/>
          <w:sz w:val="22"/>
          <w:szCs w:val="22"/>
        </w:rPr>
      </w:pPr>
    </w:p>
    <w:p w14:paraId="7F650DA1" w14:textId="627020BF" w:rsidR="00C64050" w:rsidRDefault="00C64050" w:rsidP="006A5087">
      <w:pPr>
        <w:pStyle w:val="ListParagraph"/>
        <w:numPr>
          <w:ilvl w:val="0"/>
          <w:numId w:val="67"/>
        </w:numPr>
        <w:rPr>
          <w:rFonts w:ascii="Arial" w:hAnsi="Arial" w:cs="Arial"/>
          <w:sz w:val="22"/>
          <w:szCs w:val="22"/>
        </w:rPr>
      </w:pPr>
      <w:r w:rsidRPr="00435078">
        <w:rPr>
          <w:rFonts w:ascii="Arial" w:hAnsi="Arial" w:cs="Arial"/>
          <w:sz w:val="22"/>
          <w:szCs w:val="22"/>
        </w:rPr>
        <w:t xml:space="preserve">All staff are to ensure that all used cutlery and crockery are cleaned, dried and put away. Never leave plates </w:t>
      </w:r>
      <w:r w:rsidR="00A01C83">
        <w:rPr>
          <w:rFonts w:ascii="Arial" w:hAnsi="Arial" w:cs="Arial"/>
          <w:sz w:val="22"/>
          <w:szCs w:val="22"/>
        </w:rPr>
        <w:t>or cups</w:t>
      </w:r>
      <w:r w:rsidRPr="00435078">
        <w:rPr>
          <w:rFonts w:ascii="Arial" w:hAnsi="Arial" w:cs="Arial"/>
          <w:sz w:val="22"/>
          <w:szCs w:val="22"/>
        </w:rPr>
        <w:t xml:space="preserve"> in the washing</w:t>
      </w:r>
      <w:r w:rsidR="00A01C83">
        <w:rPr>
          <w:rFonts w:ascii="Arial" w:hAnsi="Arial" w:cs="Arial"/>
          <w:sz w:val="22"/>
          <w:szCs w:val="22"/>
        </w:rPr>
        <w:t>-</w:t>
      </w:r>
      <w:r w:rsidRPr="00435078">
        <w:rPr>
          <w:rFonts w:ascii="Arial" w:hAnsi="Arial" w:cs="Arial"/>
          <w:sz w:val="22"/>
          <w:szCs w:val="22"/>
        </w:rPr>
        <w:t>up bowl</w:t>
      </w:r>
      <w:r w:rsidR="00A01C83">
        <w:rPr>
          <w:rFonts w:ascii="Arial" w:hAnsi="Arial" w:cs="Arial"/>
          <w:sz w:val="22"/>
          <w:szCs w:val="22"/>
        </w:rPr>
        <w:t>,</w:t>
      </w:r>
      <w:r w:rsidRPr="00435078">
        <w:rPr>
          <w:rFonts w:ascii="Arial" w:hAnsi="Arial" w:cs="Arial"/>
          <w:sz w:val="22"/>
          <w:szCs w:val="22"/>
        </w:rPr>
        <w:t xml:space="preserve"> especially overnight. If there is a dishwasher, ideally this will not be used when partially full</w:t>
      </w:r>
      <w:r w:rsidR="00371290">
        <w:rPr>
          <w:rFonts w:ascii="Arial" w:hAnsi="Arial" w:cs="Arial"/>
          <w:sz w:val="22"/>
          <w:szCs w:val="22"/>
        </w:rPr>
        <w:t>,</w:t>
      </w:r>
      <w:r w:rsidR="00435078">
        <w:rPr>
          <w:rFonts w:ascii="Arial" w:hAnsi="Arial" w:cs="Arial"/>
          <w:sz w:val="22"/>
          <w:szCs w:val="22"/>
        </w:rPr>
        <w:t xml:space="preserve"> so</w:t>
      </w:r>
      <w:r w:rsidRPr="00435078">
        <w:rPr>
          <w:rFonts w:ascii="Arial" w:hAnsi="Arial" w:cs="Arial"/>
          <w:sz w:val="22"/>
          <w:szCs w:val="22"/>
        </w:rPr>
        <w:t xml:space="preserve"> therefore the door must always be closed</w:t>
      </w:r>
      <w:r w:rsidR="00432D20">
        <w:rPr>
          <w:rFonts w:ascii="Arial" w:hAnsi="Arial" w:cs="Arial"/>
          <w:sz w:val="22"/>
          <w:szCs w:val="22"/>
        </w:rPr>
        <w:t xml:space="preserve"> </w:t>
      </w:r>
      <w:r w:rsidR="00435078">
        <w:rPr>
          <w:rFonts w:ascii="Arial" w:hAnsi="Arial" w:cs="Arial"/>
          <w:sz w:val="22"/>
          <w:szCs w:val="22"/>
        </w:rPr>
        <w:t>and then</w:t>
      </w:r>
      <w:r w:rsidR="00432D20">
        <w:rPr>
          <w:rFonts w:ascii="Arial" w:hAnsi="Arial" w:cs="Arial"/>
          <w:sz w:val="22"/>
          <w:szCs w:val="22"/>
        </w:rPr>
        <w:t xml:space="preserve"> </w:t>
      </w:r>
      <w:r w:rsidR="00226F4D">
        <w:rPr>
          <w:rFonts w:ascii="Arial" w:hAnsi="Arial" w:cs="Arial"/>
          <w:sz w:val="22"/>
          <w:szCs w:val="22"/>
        </w:rPr>
        <w:t>used</w:t>
      </w:r>
      <w:r w:rsidR="00432D20">
        <w:rPr>
          <w:rFonts w:ascii="Arial" w:hAnsi="Arial" w:cs="Arial"/>
          <w:sz w:val="22"/>
          <w:szCs w:val="22"/>
        </w:rPr>
        <w:t xml:space="preserve"> when full</w:t>
      </w:r>
    </w:p>
    <w:p w14:paraId="2E584908" w14:textId="77777777" w:rsidR="00C64050" w:rsidRPr="00435078" w:rsidRDefault="00C64050" w:rsidP="00435078">
      <w:pPr>
        <w:rPr>
          <w:rFonts w:ascii="Arial" w:hAnsi="Arial" w:cs="Arial"/>
          <w:sz w:val="22"/>
          <w:szCs w:val="22"/>
        </w:rPr>
      </w:pPr>
    </w:p>
    <w:p w14:paraId="62A5362B" w14:textId="4F3576AC" w:rsidR="00C64050" w:rsidRDefault="00C64050" w:rsidP="006A5087">
      <w:pPr>
        <w:pStyle w:val="ListParagraph"/>
        <w:numPr>
          <w:ilvl w:val="0"/>
          <w:numId w:val="67"/>
        </w:numPr>
        <w:rPr>
          <w:rFonts w:ascii="Arial" w:hAnsi="Arial" w:cs="Arial"/>
          <w:sz w:val="22"/>
          <w:szCs w:val="22"/>
        </w:rPr>
      </w:pPr>
      <w:r w:rsidRPr="00C64050">
        <w:rPr>
          <w:rFonts w:ascii="Arial" w:hAnsi="Arial" w:cs="Arial"/>
          <w:sz w:val="22"/>
          <w:szCs w:val="22"/>
        </w:rPr>
        <w:t xml:space="preserve">Keep rubbish bins covered and take all rubbish out of </w:t>
      </w:r>
      <w:r w:rsidR="0000184D">
        <w:rPr>
          <w:rFonts w:ascii="Arial" w:hAnsi="Arial" w:cs="Arial"/>
          <w:sz w:val="22"/>
          <w:szCs w:val="22"/>
        </w:rPr>
        <w:t xml:space="preserve">all </w:t>
      </w:r>
      <w:r w:rsidRPr="00C64050">
        <w:rPr>
          <w:rFonts w:ascii="Arial" w:hAnsi="Arial" w:cs="Arial"/>
          <w:sz w:val="22"/>
          <w:szCs w:val="22"/>
        </w:rPr>
        <w:t>areas at the end of the day</w:t>
      </w:r>
      <w:r w:rsidR="0000184D">
        <w:rPr>
          <w:rFonts w:ascii="Arial" w:hAnsi="Arial" w:cs="Arial"/>
          <w:sz w:val="22"/>
          <w:szCs w:val="22"/>
        </w:rPr>
        <w:t xml:space="preserve">. Clinical waste is to be disposed of as detailed in </w:t>
      </w:r>
      <w:hyperlink w:anchor="_Annex_S_–_1" w:history="1">
        <w:r w:rsidR="00334EBE">
          <w:rPr>
            <w:rStyle w:val="Hyperlink"/>
            <w:rFonts w:ascii="Arial" w:hAnsi="Arial" w:cs="Arial"/>
            <w:sz w:val="22"/>
            <w:szCs w:val="22"/>
          </w:rPr>
          <w:t>Annex U</w:t>
        </w:r>
      </w:hyperlink>
    </w:p>
    <w:p w14:paraId="5EB9A587" w14:textId="77777777" w:rsidR="00C64050" w:rsidRPr="00435078" w:rsidRDefault="00C64050" w:rsidP="00435078">
      <w:pPr>
        <w:rPr>
          <w:rFonts w:ascii="Arial" w:hAnsi="Arial" w:cs="Arial"/>
          <w:sz w:val="22"/>
          <w:szCs w:val="22"/>
        </w:rPr>
      </w:pPr>
    </w:p>
    <w:p w14:paraId="0AEFC913" w14:textId="41518F4F" w:rsidR="00C64050" w:rsidRPr="00C64050" w:rsidRDefault="00C64050" w:rsidP="006A5087">
      <w:pPr>
        <w:pStyle w:val="ListParagraph"/>
        <w:numPr>
          <w:ilvl w:val="0"/>
          <w:numId w:val="67"/>
        </w:numPr>
        <w:rPr>
          <w:rFonts w:ascii="Arial" w:hAnsi="Arial" w:cs="Arial"/>
          <w:sz w:val="22"/>
          <w:szCs w:val="22"/>
        </w:rPr>
      </w:pPr>
      <w:r w:rsidRPr="00C64050">
        <w:rPr>
          <w:rFonts w:ascii="Arial" w:hAnsi="Arial" w:cs="Arial"/>
          <w:sz w:val="22"/>
          <w:szCs w:val="22"/>
        </w:rPr>
        <w:t xml:space="preserve">All spillages should be cleaned as they happen. Not only is this good practice for pest control but also for ensuring that the slip hazard is </w:t>
      </w:r>
      <w:r w:rsidR="00432D20">
        <w:rPr>
          <w:rFonts w:ascii="Arial" w:hAnsi="Arial" w:cs="Arial"/>
          <w:sz w:val="22"/>
          <w:szCs w:val="22"/>
        </w:rPr>
        <w:t xml:space="preserve">immediately </w:t>
      </w:r>
      <w:r w:rsidRPr="00C64050">
        <w:rPr>
          <w:rFonts w:ascii="Arial" w:hAnsi="Arial" w:cs="Arial"/>
          <w:sz w:val="22"/>
          <w:szCs w:val="22"/>
        </w:rPr>
        <w:t>removed</w:t>
      </w:r>
    </w:p>
    <w:p w14:paraId="074B35EA" w14:textId="62C8DCE9" w:rsidR="00C64050" w:rsidRPr="00435078" w:rsidRDefault="00C64050" w:rsidP="00435078">
      <w:pPr>
        <w:pStyle w:val="ListParagraph"/>
        <w:rPr>
          <w:rFonts w:ascii="Arial" w:hAnsi="Arial" w:cs="Arial"/>
          <w:sz w:val="22"/>
          <w:szCs w:val="22"/>
        </w:rPr>
      </w:pPr>
    </w:p>
    <w:p w14:paraId="4A864820" w14:textId="1E45DFFF" w:rsidR="00D36AA2" w:rsidRPr="00334EBE" w:rsidRDefault="00D36AA2" w:rsidP="00435078">
      <w:pPr>
        <w:rPr>
          <w:rFonts w:ascii="Arial" w:hAnsi="Arial" w:cs="Arial"/>
          <w:sz w:val="22"/>
          <w:szCs w:val="22"/>
        </w:rPr>
      </w:pPr>
      <w:r w:rsidRPr="00334EBE">
        <w:rPr>
          <w:rFonts w:ascii="Arial" w:hAnsi="Arial" w:cs="Arial"/>
          <w:sz w:val="22"/>
          <w:szCs w:val="22"/>
        </w:rPr>
        <w:t xml:space="preserve">Further information can be </w:t>
      </w:r>
      <w:r w:rsidR="00B940B5">
        <w:rPr>
          <w:rFonts w:ascii="Arial" w:hAnsi="Arial" w:cs="Arial"/>
          <w:sz w:val="22"/>
          <w:szCs w:val="22"/>
        </w:rPr>
        <w:t>found</w:t>
      </w:r>
      <w:r w:rsidRPr="00334EBE">
        <w:rPr>
          <w:rFonts w:ascii="Arial" w:hAnsi="Arial" w:cs="Arial"/>
          <w:sz w:val="22"/>
          <w:szCs w:val="22"/>
        </w:rPr>
        <w:t xml:space="preserve"> in the</w:t>
      </w:r>
      <w:r w:rsidR="00334EBE" w:rsidRPr="00334EBE">
        <w:rPr>
          <w:rFonts w:ascii="Arial" w:hAnsi="Arial" w:cs="Arial"/>
          <w:sz w:val="22"/>
          <w:szCs w:val="22"/>
        </w:rPr>
        <w:t xml:space="preserve"> organisation’s</w:t>
      </w:r>
      <w:r w:rsidRPr="00334EBE">
        <w:rPr>
          <w:rFonts w:ascii="Arial" w:hAnsi="Arial" w:cs="Arial"/>
          <w:sz w:val="22"/>
          <w:szCs w:val="22"/>
        </w:rPr>
        <w:t xml:space="preserve"> Cleaning </w:t>
      </w:r>
      <w:r w:rsidR="00435078" w:rsidRPr="00334EBE">
        <w:rPr>
          <w:rFonts w:ascii="Arial" w:hAnsi="Arial" w:cs="Arial"/>
          <w:sz w:val="22"/>
          <w:szCs w:val="22"/>
        </w:rPr>
        <w:t>S</w:t>
      </w:r>
      <w:r w:rsidRPr="00334EBE">
        <w:rPr>
          <w:rFonts w:ascii="Arial" w:hAnsi="Arial" w:cs="Arial"/>
          <w:sz w:val="22"/>
          <w:szCs w:val="22"/>
        </w:rPr>
        <w:t xml:space="preserve">tandards and </w:t>
      </w:r>
      <w:r w:rsidR="00435078" w:rsidRPr="00334EBE">
        <w:rPr>
          <w:rFonts w:ascii="Arial" w:hAnsi="Arial" w:cs="Arial"/>
          <w:sz w:val="22"/>
          <w:szCs w:val="22"/>
        </w:rPr>
        <w:t>S</w:t>
      </w:r>
      <w:r w:rsidRPr="00334EBE">
        <w:rPr>
          <w:rFonts w:ascii="Arial" w:hAnsi="Arial" w:cs="Arial"/>
          <w:sz w:val="22"/>
          <w:szCs w:val="22"/>
        </w:rPr>
        <w:t xml:space="preserve">chedule </w:t>
      </w:r>
      <w:r w:rsidR="00435078" w:rsidRPr="00334EBE">
        <w:rPr>
          <w:rFonts w:ascii="Arial" w:hAnsi="Arial" w:cs="Arial"/>
          <w:sz w:val="22"/>
          <w:szCs w:val="22"/>
        </w:rPr>
        <w:t>P</w:t>
      </w:r>
      <w:r w:rsidRPr="00334EBE">
        <w:rPr>
          <w:rFonts w:ascii="Arial" w:hAnsi="Arial" w:cs="Arial"/>
          <w:sz w:val="22"/>
          <w:szCs w:val="22"/>
        </w:rPr>
        <w:t>olicy.</w:t>
      </w:r>
    </w:p>
    <w:p w14:paraId="7AE62E10" w14:textId="77777777" w:rsidR="00C96A1C" w:rsidRDefault="00C96A1C" w:rsidP="00DD2462">
      <w:pPr>
        <w:rPr>
          <w:rFonts w:ascii="Arial" w:hAnsi="Arial" w:cs="Arial"/>
          <w:sz w:val="22"/>
          <w:szCs w:val="22"/>
        </w:rPr>
      </w:pPr>
    </w:p>
    <w:p w14:paraId="52AE988B" w14:textId="7FB731FD" w:rsidR="00D36AA2" w:rsidRPr="00435078" w:rsidRDefault="00C64050" w:rsidP="00D36AA2">
      <w:pPr>
        <w:rPr>
          <w:rFonts w:ascii="Arial" w:hAnsi="Arial" w:cs="Arial"/>
          <w:b/>
          <w:bCs/>
        </w:rPr>
      </w:pPr>
      <w:r w:rsidRPr="00435078">
        <w:rPr>
          <w:rFonts w:ascii="Arial" w:hAnsi="Arial" w:cs="Arial"/>
          <w:b/>
          <w:bCs/>
        </w:rPr>
        <w:t>Maintaining standards and a</w:t>
      </w:r>
      <w:r w:rsidR="00D36AA2" w:rsidRPr="00435078">
        <w:rPr>
          <w:rFonts w:ascii="Arial" w:hAnsi="Arial" w:cs="Arial"/>
          <w:b/>
          <w:bCs/>
        </w:rPr>
        <w:t>udit</w:t>
      </w:r>
    </w:p>
    <w:p w14:paraId="0F1EE298" w14:textId="77777777" w:rsidR="00D36AA2" w:rsidRDefault="00D36AA2" w:rsidP="00D36AA2">
      <w:pPr>
        <w:rPr>
          <w:rFonts w:ascii="Arial" w:hAnsi="Arial" w:cs="Arial"/>
          <w:sz w:val="22"/>
          <w:szCs w:val="22"/>
        </w:rPr>
      </w:pPr>
    </w:p>
    <w:p w14:paraId="03787FC6" w14:textId="10FA7FE9" w:rsidR="00D20E07" w:rsidRDefault="00C64050" w:rsidP="00D36AA2">
      <w:pPr>
        <w:rPr>
          <w:rFonts w:ascii="Arial" w:hAnsi="Arial" w:cs="Arial"/>
          <w:sz w:val="22"/>
          <w:szCs w:val="22"/>
        </w:rPr>
      </w:pPr>
      <w:r>
        <w:rPr>
          <w:rFonts w:ascii="Arial" w:hAnsi="Arial" w:cs="Arial"/>
          <w:sz w:val="22"/>
          <w:szCs w:val="22"/>
        </w:rPr>
        <w:t>In addition to the cleaning standards sheets that are completed for all areas, additional and r</w:t>
      </w:r>
      <w:r w:rsidR="00D36AA2">
        <w:rPr>
          <w:rFonts w:ascii="Arial" w:hAnsi="Arial" w:cs="Arial"/>
          <w:sz w:val="22"/>
          <w:szCs w:val="22"/>
        </w:rPr>
        <w:t xml:space="preserve">egular inspections of the premises are conducted for all health and safety </w:t>
      </w:r>
      <w:r w:rsidR="00D20E07">
        <w:rPr>
          <w:rFonts w:ascii="Arial" w:hAnsi="Arial" w:cs="Arial"/>
          <w:sz w:val="22"/>
          <w:szCs w:val="22"/>
        </w:rPr>
        <w:t>matters</w:t>
      </w:r>
      <w:r>
        <w:rPr>
          <w:rFonts w:ascii="Arial" w:hAnsi="Arial" w:cs="Arial"/>
          <w:sz w:val="22"/>
          <w:szCs w:val="22"/>
        </w:rPr>
        <w:t xml:space="preserve"> and this </w:t>
      </w:r>
      <w:r w:rsidR="00D36AA2">
        <w:rPr>
          <w:rFonts w:ascii="Arial" w:hAnsi="Arial" w:cs="Arial"/>
          <w:sz w:val="22"/>
          <w:szCs w:val="22"/>
        </w:rPr>
        <w:t xml:space="preserve">includes pest control. </w:t>
      </w:r>
    </w:p>
    <w:p w14:paraId="105F0927" w14:textId="77777777" w:rsidR="00334EBE" w:rsidRDefault="00334EBE" w:rsidP="00D36AA2">
      <w:pPr>
        <w:rPr>
          <w:rFonts w:ascii="Arial" w:hAnsi="Arial" w:cs="Arial"/>
          <w:sz w:val="22"/>
          <w:szCs w:val="22"/>
        </w:rPr>
      </w:pPr>
    </w:p>
    <w:p w14:paraId="4590FA78" w14:textId="45FEF9A5" w:rsidR="00C64050" w:rsidRDefault="00D36AA2" w:rsidP="00D36AA2">
      <w:pPr>
        <w:rPr>
          <w:rFonts w:ascii="Arial" w:hAnsi="Arial" w:cs="Arial"/>
          <w:sz w:val="22"/>
          <w:szCs w:val="22"/>
        </w:rPr>
      </w:pPr>
      <w:r>
        <w:rPr>
          <w:rFonts w:ascii="Arial" w:hAnsi="Arial" w:cs="Arial"/>
          <w:sz w:val="22"/>
          <w:szCs w:val="22"/>
        </w:rPr>
        <w:t>Pest control will extend to all areas of the building, both internally and externally</w:t>
      </w:r>
      <w:r w:rsidR="00DD131C">
        <w:rPr>
          <w:rFonts w:ascii="Arial" w:hAnsi="Arial" w:cs="Arial"/>
          <w:sz w:val="22"/>
          <w:szCs w:val="22"/>
        </w:rPr>
        <w:t>,</w:t>
      </w:r>
      <w:r>
        <w:rPr>
          <w:rFonts w:ascii="Arial" w:hAnsi="Arial" w:cs="Arial"/>
          <w:sz w:val="22"/>
          <w:szCs w:val="22"/>
        </w:rPr>
        <w:t xml:space="preserve"> and consideration is to be given to higher</w:t>
      </w:r>
      <w:r w:rsidR="008A4FA2">
        <w:rPr>
          <w:rFonts w:ascii="Arial" w:hAnsi="Arial" w:cs="Arial"/>
          <w:sz w:val="22"/>
          <w:szCs w:val="22"/>
        </w:rPr>
        <w:t>-</w:t>
      </w:r>
      <w:r>
        <w:rPr>
          <w:rFonts w:ascii="Arial" w:hAnsi="Arial" w:cs="Arial"/>
          <w:sz w:val="22"/>
          <w:szCs w:val="22"/>
        </w:rPr>
        <w:t xml:space="preserve">risk areas </w:t>
      </w:r>
      <w:r w:rsidR="00C64050">
        <w:rPr>
          <w:rFonts w:ascii="Arial" w:hAnsi="Arial" w:cs="Arial"/>
          <w:sz w:val="22"/>
          <w:szCs w:val="22"/>
        </w:rPr>
        <w:t>such as</w:t>
      </w:r>
      <w:r>
        <w:rPr>
          <w:rFonts w:ascii="Arial" w:hAnsi="Arial" w:cs="Arial"/>
          <w:sz w:val="22"/>
          <w:szCs w:val="22"/>
        </w:rPr>
        <w:t xml:space="preserve"> </w:t>
      </w:r>
      <w:r w:rsidR="0000184D">
        <w:rPr>
          <w:rFonts w:ascii="Arial" w:hAnsi="Arial" w:cs="Arial"/>
          <w:sz w:val="22"/>
          <w:szCs w:val="22"/>
        </w:rPr>
        <w:t>clinical areas and any food/drink preparation</w:t>
      </w:r>
      <w:r>
        <w:rPr>
          <w:rFonts w:ascii="Arial" w:hAnsi="Arial" w:cs="Arial"/>
          <w:sz w:val="22"/>
          <w:szCs w:val="22"/>
        </w:rPr>
        <w:t xml:space="preserve"> area</w:t>
      </w:r>
      <w:r w:rsidR="00E21859">
        <w:rPr>
          <w:rFonts w:ascii="Arial" w:hAnsi="Arial" w:cs="Arial"/>
          <w:sz w:val="22"/>
          <w:szCs w:val="22"/>
        </w:rPr>
        <w:t>s</w:t>
      </w:r>
      <w:r>
        <w:rPr>
          <w:rFonts w:ascii="Arial" w:hAnsi="Arial" w:cs="Arial"/>
          <w:sz w:val="22"/>
          <w:szCs w:val="22"/>
        </w:rPr>
        <w:t xml:space="preserve"> and bin stores. </w:t>
      </w:r>
      <w:r w:rsidRPr="00DD2462">
        <w:rPr>
          <w:rFonts w:ascii="Arial" w:hAnsi="Arial" w:cs="Arial"/>
          <w:sz w:val="22"/>
          <w:szCs w:val="22"/>
        </w:rPr>
        <w:t xml:space="preserve">Areas prone to pest activity should be </w:t>
      </w:r>
      <w:r w:rsidR="0000184D">
        <w:rPr>
          <w:rFonts w:ascii="Arial" w:hAnsi="Arial" w:cs="Arial"/>
          <w:sz w:val="22"/>
          <w:szCs w:val="22"/>
        </w:rPr>
        <w:t xml:space="preserve">stringently </w:t>
      </w:r>
      <w:r w:rsidRPr="00DD2462">
        <w:rPr>
          <w:rFonts w:ascii="Arial" w:hAnsi="Arial" w:cs="Arial"/>
          <w:sz w:val="22"/>
          <w:szCs w:val="22"/>
        </w:rPr>
        <w:t>managed and pest ingress points</w:t>
      </w:r>
      <w:r>
        <w:rPr>
          <w:rFonts w:ascii="Arial" w:hAnsi="Arial" w:cs="Arial"/>
          <w:sz w:val="22"/>
          <w:szCs w:val="22"/>
        </w:rPr>
        <w:t xml:space="preserve"> </w:t>
      </w:r>
      <w:r w:rsidRPr="00DD2462">
        <w:rPr>
          <w:rFonts w:ascii="Arial" w:hAnsi="Arial" w:cs="Arial"/>
          <w:sz w:val="22"/>
          <w:szCs w:val="22"/>
        </w:rPr>
        <w:t>blocked</w:t>
      </w:r>
      <w:r>
        <w:rPr>
          <w:rFonts w:ascii="Arial" w:hAnsi="Arial" w:cs="Arial"/>
          <w:sz w:val="22"/>
          <w:szCs w:val="22"/>
        </w:rPr>
        <w:t xml:space="preserve"> as part of any routine maintenance. </w:t>
      </w:r>
    </w:p>
    <w:p w14:paraId="41DC5F3C" w14:textId="77777777" w:rsidR="00C64050" w:rsidRDefault="00C64050" w:rsidP="00D36AA2">
      <w:pPr>
        <w:rPr>
          <w:rFonts w:ascii="Arial" w:hAnsi="Arial" w:cs="Arial"/>
          <w:sz w:val="22"/>
          <w:szCs w:val="22"/>
        </w:rPr>
      </w:pPr>
    </w:p>
    <w:p w14:paraId="74246EA4" w14:textId="4CDC7E0C" w:rsidR="00D36AA2" w:rsidRDefault="00D36AA2" w:rsidP="00D36AA2">
      <w:pPr>
        <w:rPr>
          <w:rFonts w:ascii="Arial" w:hAnsi="Arial" w:cs="Arial"/>
          <w:sz w:val="22"/>
          <w:szCs w:val="22"/>
        </w:rPr>
      </w:pPr>
      <w:r>
        <w:rPr>
          <w:rFonts w:ascii="Arial" w:hAnsi="Arial" w:cs="Arial"/>
          <w:sz w:val="22"/>
          <w:szCs w:val="22"/>
        </w:rPr>
        <w:t>This may include considerations such as:</w:t>
      </w:r>
    </w:p>
    <w:p w14:paraId="337F0EE3" w14:textId="77777777" w:rsidR="00D36AA2" w:rsidRDefault="00D36AA2" w:rsidP="00D36AA2">
      <w:pPr>
        <w:rPr>
          <w:rFonts w:ascii="Arial" w:hAnsi="Arial" w:cs="Arial"/>
          <w:sz w:val="22"/>
          <w:szCs w:val="22"/>
        </w:rPr>
      </w:pPr>
    </w:p>
    <w:p w14:paraId="6792615A" w14:textId="13D16405" w:rsidR="00D36AA2" w:rsidRPr="00435078" w:rsidRDefault="00D36AA2" w:rsidP="006A5087">
      <w:pPr>
        <w:pStyle w:val="ListParagraph"/>
        <w:numPr>
          <w:ilvl w:val="0"/>
          <w:numId w:val="66"/>
        </w:numPr>
        <w:rPr>
          <w:rFonts w:ascii="Arial" w:hAnsi="Arial" w:cs="Arial"/>
          <w:sz w:val="22"/>
          <w:szCs w:val="22"/>
        </w:rPr>
      </w:pPr>
      <w:r>
        <w:rPr>
          <w:rFonts w:ascii="Arial" w:hAnsi="Arial" w:cs="Arial"/>
          <w:sz w:val="22"/>
          <w:szCs w:val="22"/>
        </w:rPr>
        <w:t>S</w:t>
      </w:r>
      <w:r w:rsidRPr="00435078">
        <w:rPr>
          <w:rFonts w:ascii="Arial" w:hAnsi="Arial" w:cs="Arial"/>
          <w:sz w:val="22"/>
          <w:szCs w:val="22"/>
        </w:rPr>
        <w:t>ealing all cracks and crevices in walls where pipes pass through a wall</w:t>
      </w:r>
    </w:p>
    <w:p w14:paraId="5773B719" w14:textId="44FD6C28" w:rsidR="00C96A1C" w:rsidRDefault="00D36AA2" w:rsidP="006A5087">
      <w:pPr>
        <w:pStyle w:val="ListParagraph"/>
        <w:numPr>
          <w:ilvl w:val="0"/>
          <w:numId w:val="66"/>
        </w:numPr>
        <w:rPr>
          <w:rFonts w:ascii="Arial" w:hAnsi="Arial" w:cs="Arial"/>
          <w:sz w:val="22"/>
          <w:szCs w:val="22"/>
        </w:rPr>
      </w:pPr>
      <w:r>
        <w:rPr>
          <w:rFonts w:ascii="Arial" w:hAnsi="Arial" w:cs="Arial"/>
          <w:sz w:val="22"/>
          <w:szCs w:val="22"/>
        </w:rPr>
        <w:t>Placing a</w:t>
      </w:r>
      <w:r w:rsidRPr="00435078">
        <w:rPr>
          <w:rFonts w:ascii="Arial" w:hAnsi="Arial" w:cs="Arial"/>
          <w:sz w:val="22"/>
          <w:szCs w:val="22"/>
        </w:rPr>
        <w:t xml:space="preserve"> fine</w:t>
      </w:r>
      <w:r w:rsidR="0073144D">
        <w:rPr>
          <w:rFonts w:ascii="Arial" w:hAnsi="Arial" w:cs="Arial"/>
          <w:sz w:val="22"/>
          <w:szCs w:val="22"/>
        </w:rPr>
        <w:t xml:space="preserve"> </w:t>
      </w:r>
      <w:r w:rsidRPr="00435078">
        <w:rPr>
          <w:rFonts w:ascii="Arial" w:hAnsi="Arial" w:cs="Arial"/>
          <w:sz w:val="22"/>
          <w:szCs w:val="22"/>
        </w:rPr>
        <w:t>mesh screen over opening windows an</w:t>
      </w:r>
      <w:r>
        <w:rPr>
          <w:rFonts w:ascii="Arial" w:hAnsi="Arial" w:cs="Arial"/>
          <w:sz w:val="22"/>
          <w:szCs w:val="22"/>
        </w:rPr>
        <w:t xml:space="preserve">d </w:t>
      </w:r>
      <w:r w:rsidRPr="00435078">
        <w:rPr>
          <w:rFonts w:ascii="Arial" w:hAnsi="Arial" w:cs="Arial"/>
          <w:sz w:val="22"/>
          <w:szCs w:val="22"/>
        </w:rPr>
        <w:t>ventilators</w:t>
      </w:r>
    </w:p>
    <w:p w14:paraId="47E4DDE6" w14:textId="77777777" w:rsidR="0000184D" w:rsidRDefault="0000184D" w:rsidP="0000184D">
      <w:pPr>
        <w:rPr>
          <w:rFonts w:ascii="Arial" w:hAnsi="Arial" w:cs="Arial"/>
          <w:sz w:val="22"/>
          <w:szCs w:val="22"/>
        </w:rPr>
      </w:pPr>
    </w:p>
    <w:p w14:paraId="291AAABE" w14:textId="2EB035E9" w:rsidR="0000184D" w:rsidRPr="00435078" w:rsidRDefault="00D20E07" w:rsidP="00435078">
      <w:pPr>
        <w:rPr>
          <w:rFonts w:ascii="Arial" w:hAnsi="Arial" w:cs="Arial"/>
          <w:sz w:val="22"/>
          <w:szCs w:val="22"/>
        </w:rPr>
      </w:pPr>
      <w:r>
        <w:rPr>
          <w:rFonts w:ascii="Arial" w:hAnsi="Arial" w:cs="Arial"/>
          <w:sz w:val="22"/>
          <w:szCs w:val="22"/>
        </w:rPr>
        <w:t xml:space="preserve">Further guidance </w:t>
      </w:r>
      <w:r w:rsidR="0000184D">
        <w:rPr>
          <w:rFonts w:ascii="Arial" w:hAnsi="Arial" w:cs="Arial"/>
          <w:sz w:val="22"/>
          <w:szCs w:val="22"/>
        </w:rPr>
        <w:t xml:space="preserve">relating to the control and management of pests </w:t>
      </w:r>
      <w:r>
        <w:rPr>
          <w:rFonts w:ascii="Arial" w:hAnsi="Arial" w:cs="Arial"/>
          <w:sz w:val="22"/>
          <w:szCs w:val="22"/>
        </w:rPr>
        <w:t xml:space="preserve">is detailed in the </w:t>
      </w:r>
      <w:r w:rsidR="0000184D">
        <w:rPr>
          <w:rFonts w:ascii="Arial" w:hAnsi="Arial" w:cs="Arial"/>
          <w:sz w:val="22"/>
          <w:szCs w:val="22"/>
        </w:rPr>
        <w:t xml:space="preserve">section </w:t>
      </w:r>
      <w:r w:rsidR="0073144D">
        <w:rPr>
          <w:rFonts w:ascii="Arial" w:hAnsi="Arial" w:cs="Arial"/>
          <w:sz w:val="22"/>
          <w:szCs w:val="22"/>
        </w:rPr>
        <w:t xml:space="preserve">below </w:t>
      </w:r>
      <w:r w:rsidR="0000184D">
        <w:rPr>
          <w:rFonts w:ascii="Arial" w:hAnsi="Arial" w:cs="Arial"/>
          <w:sz w:val="22"/>
          <w:szCs w:val="22"/>
        </w:rPr>
        <w:t xml:space="preserve">titled </w:t>
      </w:r>
      <w:r w:rsidR="0000184D" w:rsidRPr="00435078">
        <w:rPr>
          <w:rFonts w:ascii="Arial" w:hAnsi="Arial" w:cs="Arial"/>
          <w:i/>
          <w:iCs/>
          <w:sz w:val="22"/>
          <w:szCs w:val="22"/>
        </w:rPr>
        <w:t>Management of specific pest</w:t>
      </w:r>
      <w:r w:rsidR="00226F4D">
        <w:rPr>
          <w:rFonts w:ascii="Arial" w:hAnsi="Arial" w:cs="Arial"/>
          <w:i/>
          <w:iCs/>
          <w:sz w:val="22"/>
          <w:szCs w:val="22"/>
        </w:rPr>
        <w:t>s</w:t>
      </w:r>
      <w:r w:rsidR="0000184D">
        <w:rPr>
          <w:rFonts w:ascii="Arial" w:hAnsi="Arial" w:cs="Arial"/>
          <w:sz w:val="22"/>
          <w:szCs w:val="22"/>
        </w:rPr>
        <w:t>.</w:t>
      </w:r>
    </w:p>
    <w:p w14:paraId="0A11271A" w14:textId="77777777" w:rsidR="00DD2462" w:rsidRDefault="00DD2462" w:rsidP="00DD2462">
      <w:pPr>
        <w:rPr>
          <w:rFonts w:ascii="Arial" w:hAnsi="Arial" w:cs="Arial"/>
          <w:sz w:val="22"/>
          <w:szCs w:val="22"/>
        </w:rPr>
      </w:pPr>
    </w:p>
    <w:p w14:paraId="28803231" w14:textId="09C4F472" w:rsidR="007B6D77" w:rsidRDefault="007B6D77" w:rsidP="00DD2462">
      <w:pPr>
        <w:rPr>
          <w:rFonts w:ascii="Arial" w:hAnsi="Arial" w:cs="Arial"/>
          <w:b/>
          <w:bCs/>
        </w:rPr>
      </w:pPr>
      <w:r>
        <w:rPr>
          <w:rFonts w:ascii="Arial" w:hAnsi="Arial" w:cs="Arial"/>
          <w:b/>
          <w:bCs/>
        </w:rPr>
        <w:t>Requesting support</w:t>
      </w:r>
    </w:p>
    <w:p w14:paraId="30265B9C" w14:textId="77777777" w:rsidR="007B6D77" w:rsidRDefault="007B6D77" w:rsidP="00DD2462">
      <w:pPr>
        <w:rPr>
          <w:rFonts w:ascii="Arial" w:hAnsi="Arial" w:cs="Arial"/>
          <w:b/>
          <w:bCs/>
        </w:rPr>
      </w:pPr>
    </w:p>
    <w:p w14:paraId="422ABF5E" w14:textId="666D6076" w:rsidR="000357F4" w:rsidRPr="00A04437" w:rsidRDefault="00D202D5" w:rsidP="000357F4">
      <w:pPr>
        <w:rPr>
          <w:rFonts w:ascii="Arial" w:hAnsi="Arial" w:cs="Arial"/>
          <w:sz w:val="22"/>
          <w:szCs w:val="22"/>
        </w:rPr>
      </w:pPr>
      <w:r>
        <w:rPr>
          <w:rFonts w:ascii="Arial" w:hAnsi="Arial" w:cs="Arial"/>
          <w:sz w:val="22"/>
          <w:szCs w:val="22"/>
        </w:rPr>
        <w:t xml:space="preserve">Any evidence of pests </w:t>
      </w:r>
      <w:r w:rsidR="00C64050">
        <w:rPr>
          <w:rFonts w:ascii="Arial" w:hAnsi="Arial" w:cs="Arial"/>
          <w:sz w:val="22"/>
          <w:szCs w:val="22"/>
        </w:rPr>
        <w:t>is</w:t>
      </w:r>
      <w:r>
        <w:rPr>
          <w:rFonts w:ascii="Arial" w:hAnsi="Arial" w:cs="Arial"/>
          <w:sz w:val="22"/>
          <w:szCs w:val="22"/>
        </w:rPr>
        <w:t xml:space="preserve"> to be reported as soon as p</w:t>
      </w:r>
      <w:r w:rsidR="00DD131C">
        <w:rPr>
          <w:rFonts w:ascii="Arial" w:hAnsi="Arial" w:cs="Arial"/>
          <w:sz w:val="22"/>
          <w:szCs w:val="22"/>
        </w:rPr>
        <w:t>ossible</w:t>
      </w:r>
      <w:r>
        <w:rPr>
          <w:rFonts w:ascii="Arial" w:hAnsi="Arial" w:cs="Arial"/>
          <w:sz w:val="22"/>
          <w:szCs w:val="22"/>
        </w:rPr>
        <w:t xml:space="preserve"> to the Practice Manager </w:t>
      </w:r>
      <w:r w:rsidR="000357F4">
        <w:rPr>
          <w:rFonts w:ascii="Arial" w:hAnsi="Arial" w:cs="Arial"/>
          <w:sz w:val="22"/>
          <w:szCs w:val="22"/>
        </w:rPr>
        <w:t xml:space="preserve">(or </w:t>
      </w:r>
      <w:r w:rsidR="005A24F8">
        <w:rPr>
          <w:rFonts w:ascii="Arial" w:hAnsi="Arial" w:cs="Arial"/>
          <w:sz w:val="22"/>
          <w:szCs w:val="22"/>
        </w:rPr>
        <w:t>D</w:t>
      </w:r>
      <w:r w:rsidR="000357F4">
        <w:rPr>
          <w:rFonts w:ascii="Arial" w:hAnsi="Arial" w:cs="Arial"/>
          <w:sz w:val="22"/>
          <w:szCs w:val="22"/>
        </w:rPr>
        <w:t xml:space="preserve">eputy in their absence) </w:t>
      </w:r>
      <w:r>
        <w:rPr>
          <w:rFonts w:ascii="Arial" w:hAnsi="Arial" w:cs="Arial"/>
          <w:sz w:val="22"/>
          <w:szCs w:val="22"/>
        </w:rPr>
        <w:t xml:space="preserve">who will contact a commercial pest controller </w:t>
      </w:r>
      <w:r w:rsidR="000357F4">
        <w:rPr>
          <w:rFonts w:ascii="Arial" w:hAnsi="Arial" w:cs="Arial"/>
          <w:sz w:val="22"/>
          <w:szCs w:val="22"/>
        </w:rPr>
        <w:t>as soon as</w:t>
      </w:r>
      <w:r w:rsidR="005A24F8">
        <w:rPr>
          <w:rFonts w:ascii="Arial" w:hAnsi="Arial" w:cs="Arial"/>
          <w:sz w:val="22"/>
          <w:szCs w:val="22"/>
        </w:rPr>
        <w:t xml:space="preserve"> they can</w:t>
      </w:r>
      <w:r w:rsidR="00D20E07">
        <w:rPr>
          <w:rFonts w:ascii="Arial" w:hAnsi="Arial" w:cs="Arial"/>
          <w:sz w:val="22"/>
          <w:szCs w:val="22"/>
        </w:rPr>
        <w:t>. They will</w:t>
      </w:r>
      <w:r w:rsidR="000357F4">
        <w:rPr>
          <w:rFonts w:ascii="Arial" w:hAnsi="Arial" w:cs="Arial"/>
          <w:sz w:val="22"/>
          <w:szCs w:val="22"/>
        </w:rPr>
        <w:t xml:space="preserve"> </w:t>
      </w:r>
      <w:r w:rsidR="005A24F8">
        <w:rPr>
          <w:rFonts w:ascii="Arial" w:hAnsi="Arial" w:cs="Arial"/>
          <w:sz w:val="22"/>
          <w:szCs w:val="22"/>
        </w:rPr>
        <w:t>ask them to</w:t>
      </w:r>
      <w:r w:rsidR="00C64050">
        <w:rPr>
          <w:rFonts w:ascii="Arial" w:hAnsi="Arial" w:cs="Arial"/>
          <w:sz w:val="22"/>
          <w:szCs w:val="22"/>
        </w:rPr>
        <w:t xml:space="preserve"> attend to</w:t>
      </w:r>
      <w:r>
        <w:rPr>
          <w:rFonts w:ascii="Arial" w:hAnsi="Arial" w:cs="Arial"/>
          <w:sz w:val="22"/>
          <w:szCs w:val="22"/>
        </w:rPr>
        <w:t xml:space="preserve"> </w:t>
      </w:r>
      <w:r w:rsidR="002E1D51">
        <w:rPr>
          <w:rFonts w:ascii="Arial" w:hAnsi="Arial" w:cs="Arial"/>
          <w:sz w:val="22"/>
          <w:szCs w:val="22"/>
        </w:rPr>
        <w:t xml:space="preserve">undertake the appropriate measures. </w:t>
      </w:r>
    </w:p>
    <w:p w14:paraId="61B5869F" w14:textId="77777777" w:rsidR="00C64050" w:rsidRDefault="00C64050" w:rsidP="002E1D51">
      <w:pPr>
        <w:rPr>
          <w:rFonts w:ascii="Arial" w:hAnsi="Arial" w:cs="Arial"/>
          <w:sz w:val="22"/>
          <w:szCs w:val="22"/>
        </w:rPr>
      </w:pPr>
    </w:p>
    <w:p w14:paraId="0E739ACD" w14:textId="4302D5A2" w:rsidR="007B6D77" w:rsidRDefault="00C64050" w:rsidP="00C64050">
      <w:pPr>
        <w:rPr>
          <w:rFonts w:ascii="Arial" w:hAnsi="Arial" w:cs="Arial"/>
          <w:sz w:val="22"/>
          <w:szCs w:val="22"/>
        </w:rPr>
      </w:pPr>
      <w:r>
        <w:rPr>
          <w:rFonts w:ascii="Arial" w:hAnsi="Arial" w:cs="Arial"/>
          <w:sz w:val="22"/>
          <w:szCs w:val="22"/>
        </w:rPr>
        <w:t>Any attendance by a p</w:t>
      </w:r>
      <w:r w:rsidRPr="00DD2462">
        <w:rPr>
          <w:rFonts w:ascii="Arial" w:hAnsi="Arial" w:cs="Arial"/>
          <w:sz w:val="22"/>
          <w:szCs w:val="22"/>
        </w:rPr>
        <w:t>est control contractor</w:t>
      </w:r>
      <w:r>
        <w:rPr>
          <w:rFonts w:ascii="Arial" w:hAnsi="Arial" w:cs="Arial"/>
          <w:sz w:val="22"/>
          <w:szCs w:val="22"/>
        </w:rPr>
        <w:t xml:space="preserve"> will result in the</w:t>
      </w:r>
      <w:r w:rsidR="005A24F8">
        <w:rPr>
          <w:rFonts w:ascii="Arial" w:hAnsi="Arial" w:cs="Arial"/>
          <w:sz w:val="22"/>
          <w:szCs w:val="22"/>
        </w:rPr>
        <w:t>ir</w:t>
      </w:r>
      <w:r>
        <w:rPr>
          <w:rFonts w:ascii="Arial" w:hAnsi="Arial" w:cs="Arial"/>
          <w:sz w:val="22"/>
          <w:szCs w:val="22"/>
        </w:rPr>
        <w:t xml:space="preserve"> providing a report. This will detail </w:t>
      </w:r>
      <w:r w:rsidR="000357F4">
        <w:rPr>
          <w:rFonts w:ascii="Arial" w:hAnsi="Arial" w:cs="Arial"/>
          <w:sz w:val="22"/>
          <w:szCs w:val="22"/>
        </w:rPr>
        <w:t xml:space="preserve">the </w:t>
      </w:r>
      <w:r w:rsidRPr="00DD2462">
        <w:rPr>
          <w:rFonts w:ascii="Arial" w:hAnsi="Arial" w:cs="Arial"/>
          <w:sz w:val="22"/>
          <w:szCs w:val="22"/>
        </w:rPr>
        <w:t xml:space="preserve">date and time of the visit, </w:t>
      </w:r>
      <w:r w:rsidR="00DD131C">
        <w:rPr>
          <w:rFonts w:ascii="Arial" w:hAnsi="Arial" w:cs="Arial"/>
          <w:sz w:val="22"/>
          <w:szCs w:val="22"/>
        </w:rPr>
        <w:t xml:space="preserve">the </w:t>
      </w:r>
      <w:r w:rsidRPr="00DD2462">
        <w:rPr>
          <w:rFonts w:ascii="Arial" w:hAnsi="Arial" w:cs="Arial"/>
          <w:sz w:val="22"/>
          <w:szCs w:val="22"/>
        </w:rPr>
        <w:t>areas or locations inspected</w:t>
      </w:r>
      <w:r w:rsidR="000357F4">
        <w:rPr>
          <w:rFonts w:ascii="Arial" w:hAnsi="Arial" w:cs="Arial"/>
          <w:sz w:val="22"/>
          <w:szCs w:val="22"/>
        </w:rPr>
        <w:t xml:space="preserve"> and t</w:t>
      </w:r>
      <w:r w:rsidRPr="00DD2462">
        <w:rPr>
          <w:rFonts w:ascii="Arial" w:hAnsi="Arial" w:cs="Arial"/>
          <w:sz w:val="22"/>
          <w:szCs w:val="22"/>
        </w:rPr>
        <w:t xml:space="preserve">reated, </w:t>
      </w:r>
      <w:r w:rsidR="00DD131C">
        <w:rPr>
          <w:rFonts w:ascii="Arial" w:hAnsi="Arial" w:cs="Arial"/>
          <w:sz w:val="22"/>
          <w:szCs w:val="22"/>
        </w:rPr>
        <w:t xml:space="preserve">the </w:t>
      </w:r>
      <w:r w:rsidRPr="00DD2462">
        <w:rPr>
          <w:rFonts w:ascii="Arial" w:hAnsi="Arial" w:cs="Arial"/>
          <w:sz w:val="22"/>
          <w:szCs w:val="22"/>
        </w:rPr>
        <w:t>pest activity</w:t>
      </w:r>
      <w:r w:rsidR="00DD131C">
        <w:rPr>
          <w:rFonts w:ascii="Arial" w:hAnsi="Arial" w:cs="Arial"/>
          <w:sz w:val="22"/>
          <w:szCs w:val="22"/>
        </w:rPr>
        <w:t xml:space="preserve"> </w:t>
      </w:r>
      <w:r w:rsidRPr="00DD2462">
        <w:rPr>
          <w:rFonts w:ascii="Arial" w:hAnsi="Arial" w:cs="Arial"/>
          <w:sz w:val="22"/>
          <w:szCs w:val="22"/>
        </w:rPr>
        <w:t>identified, any treatment/work completed</w:t>
      </w:r>
      <w:r w:rsidR="009C2019">
        <w:rPr>
          <w:rFonts w:ascii="Arial" w:hAnsi="Arial" w:cs="Arial"/>
          <w:sz w:val="22"/>
          <w:szCs w:val="22"/>
        </w:rPr>
        <w:t>,</w:t>
      </w:r>
      <w:r w:rsidRPr="00DD2462">
        <w:rPr>
          <w:rFonts w:ascii="Arial" w:hAnsi="Arial" w:cs="Arial"/>
          <w:sz w:val="22"/>
          <w:szCs w:val="22"/>
        </w:rPr>
        <w:t xml:space="preserve"> and next steps and recommendations (i.e.</w:t>
      </w:r>
      <w:r w:rsidR="00DD131C">
        <w:rPr>
          <w:rFonts w:ascii="Arial" w:hAnsi="Arial" w:cs="Arial"/>
          <w:sz w:val="22"/>
          <w:szCs w:val="22"/>
        </w:rPr>
        <w:t xml:space="preserve">, </w:t>
      </w:r>
      <w:r w:rsidRPr="00DD2462">
        <w:rPr>
          <w:rFonts w:ascii="Arial" w:hAnsi="Arial" w:cs="Arial"/>
          <w:sz w:val="22"/>
          <w:szCs w:val="22"/>
        </w:rPr>
        <w:t>proofing or housekeeping).</w:t>
      </w:r>
      <w:r w:rsidR="000357F4">
        <w:rPr>
          <w:rFonts w:ascii="Arial" w:hAnsi="Arial" w:cs="Arial"/>
          <w:sz w:val="22"/>
          <w:szCs w:val="22"/>
        </w:rPr>
        <w:t xml:space="preserve"> </w:t>
      </w:r>
    </w:p>
    <w:p w14:paraId="55A350AB" w14:textId="77777777" w:rsidR="007B6D77" w:rsidRDefault="007B6D77" w:rsidP="00C64050">
      <w:pPr>
        <w:rPr>
          <w:rFonts w:ascii="Arial" w:hAnsi="Arial" w:cs="Arial"/>
          <w:sz w:val="22"/>
          <w:szCs w:val="22"/>
        </w:rPr>
      </w:pPr>
    </w:p>
    <w:p w14:paraId="49C5FD58" w14:textId="141B7B94" w:rsidR="007B6D77" w:rsidRPr="00BA361E" w:rsidRDefault="007B6D77" w:rsidP="007B6D77">
      <w:pPr>
        <w:rPr>
          <w:rFonts w:ascii="Arial" w:hAnsi="Arial" w:cs="Arial"/>
          <w:b/>
          <w:bCs/>
        </w:rPr>
      </w:pPr>
      <w:r w:rsidRPr="00BA361E">
        <w:rPr>
          <w:rFonts w:ascii="Arial" w:hAnsi="Arial" w:cs="Arial"/>
          <w:b/>
          <w:bCs/>
        </w:rPr>
        <w:t>Health and safety requirements</w:t>
      </w:r>
      <w:r w:rsidR="0008742C">
        <w:rPr>
          <w:rFonts w:ascii="Arial" w:hAnsi="Arial" w:cs="Arial"/>
          <w:b/>
          <w:bCs/>
        </w:rPr>
        <w:t xml:space="preserve"> and risk management</w:t>
      </w:r>
    </w:p>
    <w:p w14:paraId="4B950790" w14:textId="77777777" w:rsidR="007B6D77" w:rsidRDefault="007B6D77" w:rsidP="007B6D77">
      <w:pPr>
        <w:rPr>
          <w:rFonts w:ascii="Arial" w:hAnsi="Arial" w:cs="Arial"/>
          <w:sz w:val="22"/>
          <w:szCs w:val="22"/>
        </w:rPr>
      </w:pPr>
    </w:p>
    <w:p w14:paraId="37058854" w14:textId="2D9BE0E2" w:rsidR="007B6D77" w:rsidRDefault="007B6D77" w:rsidP="007B6D77">
      <w:pPr>
        <w:rPr>
          <w:rFonts w:ascii="Arial" w:hAnsi="Arial" w:cs="Arial"/>
          <w:sz w:val="22"/>
          <w:szCs w:val="22"/>
        </w:rPr>
      </w:pPr>
      <w:r>
        <w:rPr>
          <w:rFonts w:ascii="Arial" w:hAnsi="Arial" w:cs="Arial"/>
          <w:sz w:val="22"/>
          <w:szCs w:val="22"/>
        </w:rPr>
        <w:t xml:space="preserve">Prior to any treatment, the pest control contractor will </w:t>
      </w:r>
      <w:r w:rsidRPr="007B6D77">
        <w:rPr>
          <w:rFonts w:ascii="Arial" w:hAnsi="Arial" w:cs="Arial"/>
          <w:sz w:val="22"/>
          <w:szCs w:val="22"/>
        </w:rPr>
        <w:t>create a physical barrier or display appropriate signage/warning notices where</w:t>
      </w:r>
      <w:r>
        <w:rPr>
          <w:rFonts w:ascii="Arial" w:hAnsi="Arial" w:cs="Arial"/>
          <w:sz w:val="22"/>
          <w:szCs w:val="22"/>
        </w:rPr>
        <w:t xml:space="preserve"> </w:t>
      </w:r>
      <w:r w:rsidRPr="007B6D77">
        <w:rPr>
          <w:rFonts w:ascii="Arial" w:hAnsi="Arial" w:cs="Arial"/>
          <w:sz w:val="22"/>
          <w:szCs w:val="22"/>
        </w:rPr>
        <w:t xml:space="preserve">insecticidal dusts have been used, barring entry until </w:t>
      </w:r>
      <w:r w:rsidR="00DD131C">
        <w:rPr>
          <w:rFonts w:ascii="Arial" w:hAnsi="Arial" w:cs="Arial"/>
          <w:sz w:val="22"/>
          <w:szCs w:val="22"/>
        </w:rPr>
        <w:t xml:space="preserve">the </w:t>
      </w:r>
      <w:r w:rsidRPr="007B6D77">
        <w:rPr>
          <w:rFonts w:ascii="Arial" w:hAnsi="Arial" w:cs="Arial"/>
          <w:sz w:val="22"/>
          <w:szCs w:val="22"/>
        </w:rPr>
        <w:t>products and</w:t>
      </w:r>
      <w:r>
        <w:rPr>
          <w:rFonts w:ascii="Arial" w:hAnsi="Arial" w:cs="Arial"/>
          <w:sz w:val="22"/>
          <w:szCs w:val="22"/>
        </w:rPr>
        <w:t xml:space="preserve"> </w:t>
      </w:r>
      <w:r w:rsidRPr="007B6D77">
        <w:rPr>
          <w:rFonts w:ascii="Arial" w:hAnsi="Arial" w:cs="Arial"/>
          <w:sz w:val="22"/>
          <w:szCs w:val="22"/>
        </w:rPr>
        <w:t>contaminants have settled</w:t>
      </w:r>
      <w:r>
        <w:rPr>
          <w:rFonts w:ascii="Arial" w:hAnsi="Arial" w:cs="Arial"/>
          <w:sz w:val="22"/>
          <w:szCs w:val="22"/>
        </w:rPr>
        <w:t>.</w:t>
      </w:r>
      <w:r w:rsidRPr="007B6D77">
        <w:rPr>
          <w:rFonts w:ascii="Arial" w:hAnsi="Arial" w:cs="Arial"/>
          <w:sz w:val="22"/>
          <w:szCs w:val="22"/>
        </w:rPr>
        <w:t xml:space="preserve"> </w:t>
      </w:r>
      <w:r>
        <w:rPr>
          <w:rFonts w:ascii="Arial" w:hAnsi="Arial" w:cs="Arial"/>
          <w:sz w:val="22"/>
          <w:szCs w:val="22"/>
        </w:rPr>
        <w:t>Likewise, should there be instances whe</w:t>
      </w:r>
      <w:r w:rsidR="00DD131C">
        <w:rPr>
          <w:rFonts w:ascii="Arial" w:hAnsi="Arial" w:cs="Arial"/>
          <w:sz w:val="22"/>
          <w:szCs w:val="22"/>
        </w:rPr>
        <w:t>n</w:t>
      </w:r>
      <w:r>
        <w:rPr>
          <w:rFonts w:ascii="Arial" w:hAnsi="Arial" w:cs="Arial"/>
          <w:sz w:val="22"/>
          <w:szCs w:val="22"/>
        </w:rPr>
        <w:t xml:space="preserve"> there is a local solution, such as using ant powder or fly/wasp spray</w:t>
      </w:r>
      <w:r w:rsidR="00DD131C">
        <w:rPr>
          <w:rFonts w:ascii="Arial" w:hAnsi="Arial" w:cs="Arial"/>
          <w:sz w:val="22"/>
          <w:szCs w:val="22"/>
        </w:rPr>
        <w:t>,</w:t>
      </w:r>
      <w:r>
        <w:rPr>
          <w:rFonts w:ascii="Arial" w:hAnsi="Arial" w:cs="Arial"/>
          <w:sz w:val="22"/>
          <w:szCs w:val="22"/>
        </w:rPr>
        <w:t xml:space="preserve"> then a dynamic risk assessment will be undertaken, staff </w:t>
      </w:r>
      <w:r w:rsidR="00D20E07">
        <w:rPr>
          <w:rFonts w:ascii="Arial" w:hAnsi="Arial" w:cs="Arial"/>
          <w:sz w:val="22"/>
          <w:szCs w:val="22"/>
        </w:rPr>
        <w:t xml:space="preserve">will be </w:t>
      </w:r>
      <w:r>
        <w:rPr>
          <w:rFonts w:ascii="Arial" w:hAnsi="Arial" w:cs="Arial"/>
          <w:sz w:val="22"/>
          <w:szCs w:val="22"/>
        </w:rPr>
        <w:t xml:space="preserve">briefed and </w:t>
      </w:r>
      <w:r w:rsidR="00D20E07">
        <w:rPr>
          <w:rFonts w:ascii="Arial" w:hAnsi="Arial" w:cs="Arial"/>
          <w:sz w:val="22"/>
          <w:szCs w:val="22"/>
        </w:rPr>
        <w:t xml:space="preserve">any </w:t>
      </w:r>
      <w:r>
        <w:rPr>
          <w:rFonts w:ascii="Arial" w:hAnsi="Arial" w:cs="Arial"/>
          <w:sz w:val="22"/>
          <w:szCs w:val="22"/>
        </w:rPr>
        <w:t>action</w:t>
      </w:r>
      <w:r w:rsidR="00D20E07">
        <w:rPr>
          <w:rFonts w:ascii="Arial" w:hAnsi="Arial" w:cs="Arial"/>
          <w:sz w:val="22"/>
          <w:szCs w:val="22"/>
        </w:rPr>
        <w:t>s</w:t>
      </w:r>
      <w:r>
        <w:rPr>
          <w:rFonts w:ascii="Arial" w:hAnsi="Arial" w:cs="Arial"/>
          <w:sz w:val="22"/>
          <w:szCs w:val="22"/>
        </w:rPr>
        <w:t xml:space="preserve"> taken.</w:t>
      </w:r>
    </w:p>
    <w:p w14:paraId="7C3EDB24" w14:textId="77777777" w:rsidR="007B6D77" w:rsidRDefault="007B6D77" w:rsidP="007B6D77">
      <w:pPr>
        <w:rPr>
          <w:rFonts w:ascii="Arial" w:hAnsi="Arial" w:cs="Arial"/>
          <w:sz w:val="22"/>
          <w:szCs w:val="22"/>
        </w:rPr>
      </w:pPr>
    </w:p>
    <w:p w14:paraId="2855B833" w14:textId="426B1000" w:rsidR="0008742C" w:rsidRPr="00435078" w:rsidRDefault="007B6D77" w:rsidP="00435078">
      <w:pPr>
        <w:rPr>
          <w:rFonts w:ascii="Arial" w:hAnsi="Arial" w:cs="Arial"/>
          <w:sz w:val="22"/>
          <w:szCs w:val="22"/>
        </w:rPr>
      </w:pPr>
      <w:r w:rsidRPr="002E1D51">
        <w:rPr>
          <w:rFonts w:ascii="Arial" w:hAnsi="Arial" w:cs="Arial"/>
          <w:sz w:val="22"/>
          <w:szCs w:val="22"/>
        </w:rPr>
        <w:t xml:space="preserve">All </w:t>
      </w:r>
      <w:r w:rsidR="00D20E07" w:rsidRPr="002E1D51">
        <w:rPr>
          <w:rFonts w:ascii="Arial" w:hAnsi="Arial" w:cs="Arial"/>
          <w:sz w:val="22"/>
          <w:szCs w:val="22"/>
        </w:rPr>
        <w:t>pest</w:t>
      </w:r>
      <w:r w:rsidR="00D20E07">
        <w:rPr>
          <w:rFonts w:ascii="Arial" w:hAnsi="Arial" w:cs="Arial"/>
          <w:sz w:val="22"/>
          <w:szCs w:val="22"/>
        </w:rPr>
        <w:t xml:space="preserve">icides </w:t>
      </w:r>
      <w:r w:rsidRPr="002E1D51">
        <w:rPr>
          <w:rFonts w:ascii="Arial" w:hAnsi="Arial" w:cs="Arial"/>
          <w:sz w:val="22"/>
          <w:szCs w:val="22"/>
        </w:rPr>
        <w:t xml:space="preserve">used </w:t>
      </w:r>
      <w:r>
        <w:rPr>
          <w:rFonts w:ascii="Arial" w:hAnsi="Arial" w:cs="Arial"/>
          <w:sz w:val="22"/>
          <w:szCs w:val="22"/>
        </w:rPr>
        <w:t xml:space="preserve">by the </w:t>
      </w:r>
      <w:r w:rsidR="00D20E07">
        <w:rPr>
          <w:rFonts w:ascii="Arial" w:hAnsi="Arial" w:cs="Arial"/>
          <w:sz w:val="22"/>
          <w:szCs w:val="22"/>
        </w:rPr>
        <w:t xml:space="preserve">organisation or </w:t>
      </w:r>
      <w:r>
        <w:rPr>
          <w:rFonts w:ascii="Arial" w:hAnsi="Arial" w:cs="Arial"/>
          <w:sz w:val="22"/>
          <w:szCs w:val="22"/>
        </w:rPr>
        <w:t xml:space="preserve">contractor </w:t>
      </w:r>
      <w:r w:rsidRPr="002E1D51">
        <w:rPr>
          <w:rFonts w:ascii="Arial" w:hAnsi="Arial" w:cs="Arial"/>
          <w:sz w:val="22"/>
          <w:szCs w:val="22"/>
        </w:rPr>
        <w:t>will be approved in accordanc</w:t>
      </w:r>
      <w:r>
        <w:rPr>
          <w:rFonts w:ascii="Arial" w:hAnsi="Arial" w:cs="Arial"/>
          <w:sz w:val="22"/>
          <w:szCs w:val="22"/>
        </w:rPr>
        <w:t xml:space="preserve">e </w:t>
      </w:r>
      <w:r w:rsidRPr="002E1D51">
        <w:rPr>
          <w:rFonts w:ascii="Arial" w:hAnsi="Arial" w:cs="Arial"/>
          <w:sz w:val="22"/>
          <w:szCs w:val="22"/>
        </w:rPr>
        <w:t>with</w:t>
      </w:r>
      <w:r>
        <w:rPr>
          <w:rFonts w:ascii="Arial" w:hAnsi="Arial" w:cs="Arial"/>
          <w:sz w:val="22"/>
          <w:szCs w:val="22"/>
        </w:rPr>
        <w:t xml:space="preserve"> </w:t>
      </w:r>
      <w:hyperlink r:id="rId126" w:history="1">
        <w:r w:rsidRPr="002E1D51">
          <w:rPr>
            <w:rStyle w:val="Hyperlink"/>
            <w:rFonts w:ascii="Arial" w:hAnsi="Arial" w:cs="Arial"/>
            <w:sz w:val="22"/>
            <w:szCs w:val="22"/>
          </w:rPr>
          <w:t>The Control of Pesticides Regulations (COPR) 1986</w:t>
        </w:r>
      </w:hyperlink>
      <w:r w:rsidRPr="002E1D51">
        <w:rPr>
          <w:rFonts w:ascii="Arial" w:hAnsi="Arial" w:cs="Arial"/>
          <w:sz w:val="22"/>
          <w:szCs w:val="22"/>
        </w:rPr>
        <w:t xml:space="preserve"> </w:t>
      </w:r>
      <w:r>
        <w:rPr>
          <w:rFonts w:ascii="Arial" w:hAnsi="Arial" w:cs="Arial"/>
          <w:sz w:val="22"/>
          <w:szCs w:val="22"/>
        </w:rPr>
        <w:t>and</w:t>
      </w:r>
      <w:r w:rsidR="00E4368B">
        <w:rPr>
          <w:rFonts w:ascii="Arial" w:hAnsi="Arial" w:cs="Arial"/>
          <w:sz w:val="22"/>
          <w:szCs w:val="22"/>
        </w:rPr>
        <w:t xml:space="preserve"> the</w:t>
      </w:r>
      <w:r>
        <w:rPr>
          <w:rFonts w:ascii="Arial" w:hAnsi="Arial" w:cs="Arial"/>
          <w:sz w:val="22"/>
          <w:szCs w:val="22"/>
        </w:rPr>
        <w:t xml:space="preserve"> </w:t>
      </w:r>
      <w:hyperlink r:id="rId127" w:history="1">
        <w:r w:rsidRPr="002E1D51">
          <w:rPr>
            <w:rStyle w:val="Hyperlink"/>
            <w:rFonts w:ascii="Arial" w:hAnsi="Arial" w:cs="Arial"/>
            <w:sz w:val="22"/>
            <w:szCs w:val="22"/>
          </w:rPr>
          <w:t>Control of Substances Hazardous to Health (COSHH) Regulations 2002</w:t>
        </w:r>
      </w:hyperlink>
      <w:r>
        <w:rPr>
          <w:rFonts w:ascii="Arial" w:hAnsi="Arial" w:cs="Arial"/>
          <w:sz w:val="22"/>
          <w:szCs w:val="22"/>
        </w:rPr>
        <w:t>.</w:t>
      </w:r>
      <w:r w:rsidR="0008742C">
        <w:rPr>
          <w:rFonts w:ascii="Arial" w:hAnsi="Arial" w:cs="Arial"/>
          <w:sz w:val="22"/>
          <w:szCs w:val="22"/>
        </w:rPr>
        <w:t xml:space="preserve"> </w:t>
      </w:r>
      <w:r w:rsidR="00E95C5E">
        <w:rPr>
          <w:rFonts w:ascii="Arial" w:hAnsi="Arial" w:cs="Arial"/>
          <w:sz w:val="22"/>
          <w:szCs w:val="22"/>
        </w:rPr>
        <w:t xml:space="preserve">The </w:t>
      </w:r>
      <w:r w:rsidR="0008742C" w:rsidRPr="00435078">
        <w:rPr>
          <w:rFonts w:ascii="Arial" w:hAnsi="Arial" w:cs="Arial"/>
          <w:sz w:val="22"/>
          <w:szCs w:val="22"/>
        </w:rPr>
        <w:t xml:space="preserve">Health and Safety Executive </w:t>
      </w:r>
      <w:hyperlink r:id="rId128" w:history="1">
        <w:r w:rsidR="0008742C" w:rsidRPr="0008742C">
          <w:rPr>
            <w:rStyle w:val="Hyperlink"/>
            <w:rFonts w:ascii="Arial" w:hAnsi="Arial" w:cs="Arial"/>
            <w:sz w:val="22"/>
            <w:szCs w:val="22"/>
          </w:rPr>
          <w:t>Control of Pesticides Relations (COPR)</w:t>
        </w:r>
      </w:hyperlink>
      <w:r w:rsidR="0008742C" w:rsidRPr="00435078">
        <w:rPr>
          <w:rFonts w:ascii="Arial" w:hAnsi="Arial" w:cs="Arial"/>
          <w:sz w:val="22"/>
          <w:szCs w:val="22"/>
        </w:rPr>
        <w:t xml:space="preserve"> </w:t>
      </w:r>
      <w:r w:rsidR="0008742C">
        <w:rPr>
          <w:rFonts w:ascii="Arial" w:hAnsi="Arial" w:cs="Arial"/>
          <w:sz w:val="22"/>
          <w:szCs w:val="22"/>
        </w:rPr>
        <w:t>details further information.</w:t>
      </w:r>
    </w:p>
    <w:p w14:paraId="33AE0C9C" w14:textId="77777777" w:rsidR="0008742C" w:rsidRDefault="0008742C" w:rsidP="007B6D77">
      <w:pPr>
        <w:rPr>
          <w:rFonts w:ascii="Arial" w:hAnsi="Arial" w:cs="Arial"/>
          <w:sz w:val="22"/>
          <w:szCs w:val="22"/>
        </w:rPr>
      </w:pPr>
    </w:p>
    <w:p w14:paraId="06E95BE1" w14:textId="55818D2D" w:rsidR="00C64050" w:rsidRDefault="00C64050" w:rsidP="00C64050">
      <w:pPr>
        <w:rPr>
          <w:rFonts w:ascii="Arial" w:hAnsi="Arial" w:cs="Arial"/>
          <w:sz w:val="22"/>
          <w:szCs w:val="22"/>
        </w:rPr>
      </w:pPr>
      <w:r>
        <w:rPr>
          <w:rFonts w:ascii="Arial" w:hAnsi="Arial" w:cs="Arial"/>
          <w:sz w:val="22"/>
          <w:szCs w:val="22"/>
        </w:rPr>
        <w:t xml:space="preserve">Should there be a need for ongoing maintenance, a risk assessment </w:t>
      </w:r>
      <w:r w:rsidR="00D20E07">
        <w:rPr>
          <w:rFonts w:ascii="Arial" w:hAnsi="Arial" w:cs="Arial"/>
          <w:sz w:val="22"/>
          <w:szCs w:val="22"/>
        </w:rPr>
        <w:t xml:space="preserve">will </w:t>
      </w:r>
      <w:r>
        <w:rPr>
          <w:rFonts w:ascii="Arial" w:hAnsi="Arial" w:cs="Arial"/>
          <w:sz w:val="22"/>
          <w:szCs w:val="22"/>
        </w:rPr>
        <w:t>be undertaken to mitigate any issues that may compromise the health and safety of both staff and service users. Risk management will also include the pest controller</w:t>
      </w:r>
      <w:r w:rsidR="00DD131C">
        <w:rPr>
          <w:rFonts w:ascii="Arial" w:hAnsi="Arial" w:cs="Arial"/>
          <w:sz w:val="22"/>
          <w:szCs w:val="22"/>
        </w:rPr>
        <w:t>’</w:t>
      </w:r>
      <w:r>
        <w:rPr>
          <w:rFonts w:ascii="Arial" w:hAnsi="Arial" w:cs="Arial"/>
          <w:sz w:val="22"/>
          <w:szCs w:val="22"/>
        </w:rPr>
        <w:t>s recommendations</w:t>
      </w:r>
      <w:r w:rsidR="000357F4">
        <w:rPr>
          <w:rFonts w:ascii="Arial" w:hAnsi="Arial" w:cs="Arial"/>
          <w:sz w:val="22"/>
          <w:szCs w:val="22"/>
        </w:rPr>
        <w:t xml:space="preserve"> such</w:t>
      </w:r>
      <w:r>
        <w:rPr>
          <w:rFonts w:ascii="Arial" w:hAnsi="Arial" w:cs="Arial"/>
          <w:sz w:val="22"/>
          <w:szCs w:val="22"/>
        </w:rPr>
        <w:t xml:space="preserve"> as </w:t>
      </w:r>
      <w:r w:rsidR="000357F4">
        <w:rPr>
          <w:rFonts w:ascii="Arial" w:hAnsi="Arial" w:cs="Arial"/>
          <w:sz w:val="22"/>
          <w:szCs w:val="22"/>
        </w:rPr>
        <w:t xml:space="preserve">staff </w:t>
      </w:r>
      <w:r>
        <w:rPr>
          <w:rFonts w:ascii="Arial" w:hAnsi="Arial" w:cs="Arial"/>
          <w:sz w:val="22"/>
          <w:szCs w:val="22"/>
        </w:rPr>
        <w:t>awareness training</w:t>
      </w:r>
      <w:r w:rsidR="00D20E07">
        <w:rPr>
          <w:rFonts w:ascii="Arial" w:hAnsi="Arial" w:cs="Arial"/>
          <w:sz w:val="22"/>
          <w:szCs w:val="22"/>
        </w:rPr>
        <w:t xml:space="preserve"> or remedial actions.</w:t>
      </w:r>
    </w:p>
    <w:p w14:paraId="10748D18" w14:textId="77777777" w:rsidR="0008742C" w:rsidRDefault="0008742C" w:rsidP="00C64050">
      <w:pPr>
        <w:rPr>
          <w:rFonts w:ascii="Arial" w:hAnsi="Arial" w:cs="Arial"/>
          <w:sz w:val="22"/>
          <w:szCs w:val="22"/>
        </w:rPr>
      </w:pPr>
    </w:p>
    <w:p w14:paraId="55E439CC" w14:textId="25168435" w:rsidR="0008742C" w:rsidRDefault="0008742C" w:rsidP="0008742C">
      <w:pPr>
        <w:rPr>
          <w:rFonts w:ascii="Arial" w:hAnsi="Arial" w:cs="Arial"/>
          <w:sz w:val="22"/>
          <w:szCs w:val="22"/>
        </w:rPr>
      </w:pPr>
      <w:r>
        <w:rPr>
          <w:rFonts w:ascii="Arial" w:hAnsi="Arial" w:cs="Arial"/>
          <w:sz w:val="22"/>
          <w:szCs w:val="22"/>
        </w:rPr>
        <w:t>A template risk assessment and additional supporting guidance can be found in the</w:t>
      </w:r>
      <w:r w:rsidR="00334EBE">
        <w:rPr>
          <w:rFonts w:ascii="Arial" w:hAnsi="Arial" w:cs="Arial"/>
          <w:sz w:val="22"/>
          <w:szCs w:val="22"/>
        </w:rPr>
        <w:t xml:space="preserve"> </w:t>
      </w:r>
      <w:r w:rsidR="00701E0B">
        <w:rPr>
          <w:rFonts w:ascii="Arial" w:hAnsi="Arial" w:cs="Arial"/>
          <w:sz w:val="22"/>
          <w:szCs w:val="22"/>
        </w:rPr>
        <w:t>organisation’s Health</w:t>
      </w:r>
      <w:r w:rsidRPr="00334EBE">
        <w:rPr>
          <w:rFonts w:ascii="Arial" w:hAnsi="Arial" w:cs="Arial"/>
          <w:sz w:val="22"/>
          <w:szCs w:val="22"/>
        </w:rPr>
        <w:t>, Safety and Risk Management Handbook</w:t>
      </w:r>
      <w:r>
        <w:rPr>
          <w:rFonts w:ascii="Arial" w:hAnsi="Arial" w:cs="Arial"/>
          <w:sz w:val="22"/>
          <w:szCs w:val="22"/>
        </w:rPr>
        <w:t>.</w:t>
      </w:r>
    </w:p>
    <w:p w14:paraId="3678B435" w14:textId="77777777" w:rsidR="0008742C" w:rsidRDefault="0008742C" w:rsidP="00C64050">
      <w:pPr>
        <w:rPr>
          <w:rFonts w:ascii="Arial" w:hAnsi="Arial" w:cs="Arial"/>
          <w:sz w:val="22"/>
          <w:szCs w:val="22"/>
        </w:rPr>
      </w:pPr>
    </w:p>
    <w:p w14:paraId="7EE26F68" w14:textId="77777777" w:rsidR="0008742C" w:rsidRDefault="0008742C" w:rsidP="0008742C">
      <w:pPr>
        <w:rPr>
          <w:rFonts w:ascii="Arial" w:hAnsi="Arial" w:cs="Arial"/>
          <w:b/>
          <w:bCs/>
        </w:rPr>
      </w:pPr>
      <w:r w:rsidRPr="002A37EE">
        <w:rPr>
          <w:rFonts w:ascii="Arial" w:hAnsi="Arial" w:cs="Arial"/>
          <w:b/>
          <w:bCs/>
        </w:rPr>
        <w:t>Further reading</w:t>
      </w:r>
    </w:p>
    <w:p w14:paraId="377CB29A" w14:textId="77777777" w:rsidR="00C64050" w:rsidRDefault="00C64050" w:rsidP="002E1D51">
      <w:pPr>
        <w:rPr>
          <w:rFonts w:ascii="Arial" w:hAnsi="Arial" w:cs="Arial"/>
          <w:sz w:val="22"/>
          <w:szCs w:val="22"/>
        </w:rPr>
      </w:pPr>
    </w:p>
    <w:p w14:paraId="23261A79" w14:textId="191C0BDA" w:rsidR="00D20E07" w:rsidRPr="00334EBE" w:rsidRDefault="00334EBE" w:rsidP="006A5087">
      <w:pPr>
        <w:pStyle w:val="ListParagraph"/>
        <w:numPr>
          <w:ilvl w:val="0"/>
          <w:numId w:val="68"/>
        </w:numPr>
        <w:rPr>
          <w:rFonts w:ascii="Arial" w:hAnsi="Arial" w:cs="Arial"/>
          <w:sz w:val="22"/>
          <w:szCs w:val="22"/>
        </w:rPr>
      </w:pPr>
      <w:hyperlink r:id="rId129" w:history="1">
        <w:r w:rsidRPr="00334EBE">
          <w:rPr>
            <w:rStyle w:val="Hyperlink"/>
            <w:rFonts w:ascii="Arial" w:hAnsi="Arial" w:cs="Arial"/>
            <w:sz w:val="22"/>
            <w:szCs w:val="22"/>
          </w:rPr>
          <w:t>Regulation 15: Premises and equipment</w:t>
        </w:r>
      </w:hyperlink>
    </w:p>
    <w:p w14:paraId="6D671E5F" w14:textId="77777777" w:rsidR="00D20E07" w:rsidRPr="00435078" w:rsidRDefault="00D20E07" w:rsidP="006A5087">
      <w:pPr>
        <w:pStyle w:val="ListParagraph"/>
        <w:numPr>
          <w:ilvl w:val="0"/>
          <w:numId w:val="68"/>
        </w:numPr>
        <w:rPr>
          <w:rFonts w:ascii="Arial" w:hAnsi="Arial" w:cs="Arial"/>
          <w:sz w:val="22"/>
          <w:szCs w:val="22"/>
        </w:rPr>
      </w:pPr>
      <w:hyperlink r:id="rId130" w:history="1">
        <w:r w:rsidRPr="00D20E07">
          <w:rPr>
            <w:rStyle w:val="Hyperlink"/>
            <w:rFonts w:ascii="Arial" w:hAnsi="Arial" w:cs="Arial"/>
            <w:sz w:val="22"/>
            <w:szCs w:val="22"/>
          </w:rPr>
          <w:t>British Pest Control Association</w:t>
        </w:r>
      </w:hyperlink>
    </w:p>
    <w:p w14:paraId="5F35A714" w14:textId="45E13E51" w:rsidR="000357F4" w:rsidRDefault="000357F4">
      <w:pPr>
        <w:rPr>
          <w:rFonts w:ascii="Arial" w:hAnsi="Arial" w:cs="Arial"/>
          <w:sz w:val="22"/>
          <w:szCs w:val="22"/>
        </w:rPr>
        <w:sectPr w:rsidR="000357F4" w:rsidSect="00560F67">
          <w:headerReference w:type="default" r:id="rId131"/>
          <w:footerReference w:type="even" r:id="rId132"/>
          <w:footerReference w:type="default" r:id="rId133"/>
          <w:pgSz w:w="11900" w:h="16820"/>
          <w:pgMar w:top="1440" w:right="1440" w:bottom="1440" w:left="1440" w:header="720" w:footer="720" w:gutter="0"/>
          <w:cols w:space="720"/>
          <w:docGrid w:linePitch="360"/>
        </w:sectPr>
      </w:pPr>
    </w:p>
    <w:p w14:paraId="533C1A8E" w14:textId="73E765F8" w:rsidR="005A5000" w:rsidRDefault="005A5000" w:rsidP="005A5000">
      <w:pPr>
        <w:rPr>
          <w:rFonts w:ascii="Arial" w:hAnsi="Arial" w:cs="Arial"/>
          <w:b/>
          <w:bCs/>
        </w:rPr>
      </w:pPr>
      <w:r w:rsidRPr="00435078">
        <w:rPr>
          <w:rFonts w:ascii="Arial" w:hAnsi="Arial" w:cs="Arial"/>
          <w:b/>
          <w:bCs/>
        </w:rPr>
        <w:t>Management of specific pests</w:t>
      </w:r>
    </w:p>
    <w:p w14:paraId="2F258440" w14:textId="77777777" w:rsidR="002C6EC6" w:rsidRPr="00DD131C" w:rsidRDefault="002C6EC6" w:rsidP="005A5000">
      <w:pPr>
        <w:rPr>
          <w:rFonts w:ascii="Arial" w:hAnsi="Arial" w:cs="Arial"/>
          <w:b/>
          <w:bCs/>
        </w:rPr>
      </w:pPr>
    </w:p>
    <w:p w14:paraId="7FCEE9C1" w14:textId="7E3B1FAB" w:rsidR="002C6EC6" w:rsidRPr="00DD131C" w:rsidRDefault="002C6EC6" w:rsidP="002C6EC6">
      <w:pPr>
        <w:rPr>
          <w:rFonts w:ascii="Arial" w:hAnsi="Arial" w:cs="Arial"/>
          <w:sz w:val="22"/>
          <w:szCs w:val="22"/>
        </w:rPr>
      </w:pPr>
      <w:r w:rsidRPr="00DD131C">
        <w:rPr>
          <w:rFonts w:ascii="Arial" w:hAnsi="Arial" w:cs="Arial"/>
          <w:sz w:val="22"/>
          <w:szCs w:val="22"/>
        </w:rPr>
        <w:t xml:space="preserve">Sources: </w:t>
      </w:r>
      <w:hyperlink r:id="rId134" w:history="1">
        <w:r w:rsidRPr="00DD131C">
          <w:rPr>
            <w:rStyle w:val="Hyperlink"/>
            <w:rFonts w:ascii="Arial" w:hAnsi="Arial" w:cs="Arial"/>
            <w:sz w:val="22"/>
            <w:szCs w:val="22"/>
          </w:rPr>
          <w:t>East London NHS FT</w:t>
        </w:r>
      </w:hyperlink>
      <w:r w:rsidRPr="00DD131C">
        <w:rPr>
          <w:rFonts w:ascii="Arial" w:hAnsi="Arial" w:cs="Arial"/>
          <w:sz w:val="22"/>
          <w:szCs w:val="22"/>
        </w:rPr>
        <w:t xml:space="preserve"> and </w:t>
      </w:r>
      <w:hyperlink r:id="rId135" w:anchor="Ref" w:history="1">
        <w:r w:rsidRPr="00DD131C">
          <w:rPr>
            <w:rStyle w:val="Hyperlink"/>
            <w:rFonts w:ascii="Arial" w:hAnsi="Arial" w:cs="Arial"/>
            <w:sz w:val="22"/>
            <w:szCs w:val="22"/>
          </w:rPr>
          <w:t>Rotherham, Doncaster and South Humber NHS FT</w:t>
        </w:r>
      </w:hyperlink>
      <w:r w:rsidRPr="00DD131C">
        <w:rPr>
          <w:rFonts w:ascii="Arial" w:hAnsi="Arial" w:cs="Arial"/>
          <w:sz w:val="22"/>
          <w:szCs w:val="22"/>
        </w:rPr>
        <w:t xml:space="preserve"> pest control policies</w:t>
      </w:r>
    </w:p>
    <w:p w14:paraId="42EA463D" w14:textId="27B09C22" w:rsidR="002C6EC6" w:rsidRDefault="002C6EC6" w:rsidP="005A5000">
      <w:pPr>
        <w:rPr>
          <w:rFonts w:ascii="Arial" w:hAnsi="Arial" w:cs="Arial"/>
          <w:b/>
          <w:bCs/>
          <w:sz w:val="22"/>
          <w:szCs w:val="22"/>
        </w:rPr>
      </w:pPr>
    </w:p>
    <w:tbl>
      <w:tblPr>
        <w:tblStyle w:val="TableGrid"/>
        <w:tblW w:w="0" w:type="auto"/>
        <w:tblLayout w:type="fixed"/>
        <w:tblLook w:val="04A0" w:firstRow="1" w:lastRow="0" w:firstColumn="1" w:lastColumn="0" w:noHBand="0" w:noVBand="1"/>
      </w:tblPr>
      <w:tblGrid>
        <w:gridCol w:w="1555"/>
        <w:gridCol w:w="4063"/>
        <w:gridCol w:w="4063"/>
        <w:gridCol w:w="4064"/>
      </w:tblGrid>
      <w:tr w:rsidR="005A5000" w:rsidRPr="005A5000" w14:paraId="42120E83" w14:textId="77777777" w:rsidTr="00435078">
        <w:tc>
          <w:tcPr>
            <w:tcW w:w="1555" w:type="dxa"/>
            <w:shd w:val="clear" w:color="auto" w:fill="4472C4" w:themeFill="accent1"/>
          </w:tcPr>
          <w:p w14:paraId="78709989" w14:textId="1884A613" w:rsidR="005A5000" w:rsidRPr="00435078" w:rsidRDefault="005A5000" w:rsidP="00435078">
            <w:pPr>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t>P</w:t>
            </w:r>
            <w:r w:rsidRPr="00435078">
              <w:rPr>
                <w:rFonts w:ascii="Arial" w:hAnsi="Arial" w:cs="Arial"/>
                <w:b/>
                <w:bCs/>
                <w:color w:val="FFFFFF" w:themeColor="background1"/>
                <w:sz w:val="22"/>
                <w:szCs w:val="22"/>
              </w:rPr>
              <w:t>est</w:t>
            </w:r>
          </w:p>
        </w:tc>
        <w:tc>
          <w:tcPr>
            <w:tcW w:w="4063" w:type="dxa"/>
            <w:shd w:val="clear" w:color="auto" w:fill="4472C4" w:themeFill="accent1"/>
          </w:tcPr>
          <w:p w14:paraId="12BF128F" w14:textId="29D0ACEC" w:rsidR="005A5000" w:rsidRPr="00435078" w:rsidRDefault="005A5000" w:rsidP="00435078">
            <w:pPr>
              <w:spacing w:before="120" w:after="120"/>
              <w:rPr>
                <w:rFonts w:ascii="Arial" w:hAnsi="Arial" w:cs="Arial"/>
                <w:b/>
                <w:bCs/>
                <w:color w:val="FFFFFF" w:themeColor="background1"/>
                <w:sz w:val="22"/>
                <w:szCs w:val="22"/>
              </w:rPr>
            </w:pPr>
            <w:r w:rsidRPr="00435078">
              <w:rPr>
                <w:rFonts w:ascii="Arial" w:hAnsi="Arial" w:cs="Arial"/>
                <w:b/>
                <w:bCs/>
                <w:color w:val="FFFFFF" w:themeColor="background1"/>
                <w:sz w:val="22"/>
                <w:szCs w:val="22"/>
              </w:rPr>
              <w:t>Significance</w:t>
            </w:r>
          </w:p>
        </w:tc>
        <w:tc>
          <w:tcPr>
            <w:tcW w:w="4063" w:type="dxa"/>
            <w:shd w:val="clear" w:color="auto" w:fill="4472C4" w:themeFill="accent1"/>
          </w:tcPr>
          <w:p w14:paraId="4737C01B" w14:textId="0F980361" w:rsidR="005A5000" w:rsidRPr="00435078" w:rsidRDefault="005A5000" w:rsidP="00435078">
            <w:pPr>
              <w:spacing w:before="120" w:after="120"/>
              <w:rPr>
                <w:rFonts w:ascii="Arial" w:hAnsi="Arial" w:cs="Arial"/>
                <w:b/>
                <w:bCs/>
                <w:color w:val="FFFFFF" w:themeColor="background1"/>
                <w:sz w:val="22"/>
                <w:szCs w:val="22"/>
              </w:rPr>
            </w:pPr>
            <w:r w:rsidRPr="00435078">
              <w:rPr>
                <w:rFonts w:ascii="Arial" w:hAnsi="Arial" w:cs="Arial"/>
                <w:b/>
                <w:bCs/>
                <w:color w:val="FFFFFF" w:themeColor="background1"/>
                <w:sz w:val="22"/>
                <w:szCs w:val="22"/>
              </w:rPr>
              <w:t>Control</w:t>
            </w:r>
          </w:p>
        </w:tc>
        <w:tc>
          <w:tcPr>
            <w:tcW w:w="4064" w:type="dxa"/>
            <w:shd w:val="clear" w:color="auto" w:fill="4472C4" w:themeFill="accent1"/>
          </w:tcPr>
          <w:p w14:paraId="40D1A293" w14:textId="2B3B2A37" w:rsidR="005A5000" w:rsidRPr="00435078" w:rsidRDefault="005A5000" w:rsidP="00435078">
            <w:pPr>
              <w:spacing w:before="120" w:after="120"/>
              <w:rPr>
                <w:rFonts w:ascii="Arial" w:hAnsi="Arial" w:cs="Arial"/>
                <w:b/>
                <w:bCs/>
                <w:color w:val="FFFFFF" w:themeColor="background1"/>
                <w:sz w:val="22"/>
                <w:szCs w:val="22"/>
              </w:rPr>
            </w:pPr>
            <w:r w:rsidRPr="00435078">
              <w:rPr>
                <w:rFonts w:ascii="Arial" w:hAnsi="Arial" w:cs="Arial"/>
                <w:b/>
                <w:bCs/>
                <w:color w:val="FFFFFF" w:themeColor="background1"/>
                <w:sz w:val="22"/>
                <w:szCs w:val="22"/>
              </w:rPr>
              <w:t>Management</w:t>
            </w:r>
          </w:p>
        </w:tc>
      </w:tr>
      <w:tr w:rsidR="005A5000" w14:paraId="59E381FE" w14:textId="77777777" w:rsidTr="005A5000">
        <w:tc>
          <w:tcPr>
            <w:tcW w:w="1555" w:type="dxa"/>
          </w:tcPr>
          <w:p w14:paraId="2D4E34B2" w14:textId="2CD4A0A2" w:rsidR="005A5000" w:rsidRPr="00435078" w:rsidRDefault="005A5000" w:rsidP="005A5000">
            <w:pPr>
              <w:rPr>
                <w:rFonts w:ascii="Arial" w:hAnsi="Arial" w:cs="Arial"/>
                <w:sz w:val="22"/>
                <w:szCs w:val="22"/>
              </w:rPr>
            </w:pPr>
            <w:r w:rsidRPr="005A5000">
              <w:rPr>
                <w:rFonts w:ascii="Arial" w:hAnsi="Arial" w:cs="Arial"/>
                <w:sz w:val="22"/>
                <w:szCs w:val="22"/>
              </w:rPr>
              <w:t>Houseflies</w:t>
            </w:r>
          </w:p>
        </w:tc>
        <w:tc>
          <w:tcPr>
            <w:tcW w:w="4063" w:type="dxa"/>
          </w:tcPr>
          <w:p w14:paraId="6DD4FF98" w14:textId="4F827577" w:rsidR="005A5000" w:rsidRDefault="005A5000" w:rsidP="005A5000">
            <w:pPr>
              <w:rPr>
                <w:rFonts w:ascii="Arial" w:hAnsi="Arial" w:cs="Arial"/>
                <w:sz w:val="22"/>
                <w:szCs w:val="22"/>
              </w:rPr>
            </w:pPr>
            <w:r w:rsidRPr="005A5000">
              <w:rPr>
                <w:rFonts w:ascii="Arial" w:hAnsi="Arial" w:cs="Arial"/>
                <w:sz w:val="22"/>
                <w:szCs w:val="22"/>
              </w:rPr>
              <w:t>Houseflies can transmit intestinal worms and their eggs are potential vectors of disease</w:t>
            </w:r>
            <w:r w:rsidR="00226F4D">
              <w:rPr>
                <w:rFonts w:ascii="Arial" w:hAnsi="Arial" w:cs="Arial"/>
                <w:sz w:val="22"/>
                <w:szCs w:val="22"/>
              </w:rPr>
              <w:t>s</w:t>
            </w:r>
            <w:r w:rsidRPr="005A5000">
              <w:rPr>
                <w:rFonts w:ascii="Arial" w:hAnsi="Arial" w:cs="Arial"/>
                <w:sz w:val="22"/>
                <w:szCs w:val="22"/>
              </w:rPr>
              <w:t xml:space="preserve"> such as</w:t>
            </w:r>
            <w:r>
              <w:rPr>
                <w:rFonts w:ascii="Arial" w:hAnsi="Arial" w:cs="Arial"/>
                <w:sz w:val="22"/>
                <w:szCs w:val="22"/>
              </w:rPr>
              <w:t xml:space="preserve"> </w:t>
            </w:r>
            <w:r w:rsidRPr="005A5000">
              <w:rPr>
                <w:rFonts w:ascii="Arial" w:hAnsi="Arial" w:cs="Arial"/>
                <w:sz w:val="22"/>
                <w:szCs w:val="22"/>
              </w:rPr>
              <w:t xml:space="preserve">dysentery, gastroenteritis, typhoid, cholera and tuberculosis. </w:t>
            </w:r>
          </w:p>
          <w:p w14:paraId="7FF83316" w14:textId="77777777" w:rsidR="005A5000" w:rsidRDefault="005A5000" w:rsidP="005A5000">
            <w:pPr>
              <w:rPr>
                <w:rFonts w:ascii="Arial" w:hAnsi="Arial" w:cs="Arial"/>
                <w:sz w:val="22"/>
                <w:szCs w:val="22"/>
              </w:rPr>
            </w:pPr>
          </w:p>
          <w:p w14:paraId="08984681" w14:textId="77777777" w:rsidR="005A5000" w:rsidRDefault="005A5000" w:rsidP="005A5000">
            <w:pPr>
              <w:rPr>
                <w:rFonts w:ascii="Arial" w:hAnsi="Arial" w:cs="Arial"/>
                <w:sz w:val="22"/>
                <w:szCs w:val="22"/>
              </w:rPr>
            </w:pPr>
            <w:r w:rsidRPr="005A5000">
              <w:rPr>
                <w:rFonts w:ascii="Arial" w:hAnsi="Arial" w:cs="Arial"/>
                <w:sz w:val="22"/>
                <w:szCs w:val="22"/>
              </w:rPr>
              <w:t>They will frequent and feed</w:t>
            </w:r>
            <w:r>
              <w:rPr>
                <w:rFonts w:ascii="Arial" w:hAnsi="Arial" w:cs="Arial"/>
                <w:sz w:val="22"/>
                <w:szCs w:val="22"/>
              </w:rPr>
              <w:t xml:space="preserve"> </w:t>
            </w:r>
            <w:r w:rsidRPr="005A5000">
              <w:rPr>
                <w:rFonts w:ascii="Arial" w:hAnsi="Arial" w:cs="Arial"/>
                <w:sz w:val="22"/>
                <w:szCs w:val="22"/>
              </w:rPr>
              <w:t>indiscriminately on any liquefiable solid food, putrefying material or food stored for human</w:t>
            </w:r>
            <w:r>
              <w:rPr>
                <w:rFonts w:ascii="Arial" w:hAnsi="Arial" w:cs="Arial"/>
                <w:sz w:val="22"/>
                <w:szCs w:val="22"/>
              </w:rPr>
              <w:t xml:space="preserve"> </w:t>
            </w:r>
            <w:r w:rsidRPr="005A5000">
              <w:rPr>
                <w:rFonts w:ascii="Arial" w:hAnsi="Arial" w:cs="Arial"/>
                <w:sz w:val="22"/>
                <w:szCs w:val="22"/>
              </w:rPr>
              <w:t>consumption.</w:t>
            </w:r>
          </w:p>
          <w:p w14:paraId="2C484F88" w14:textId="21F262CD" w:rsidR="005A5000" w:rsidRPr="00435078" w:rsidRDefault="005A5000" w:rsidP="005A5000">
            <w:pPr>
              <w:rPr>
                <w:rFonts w:ascii="Arial" w:hAnsi="Arial" w:cs="Arial"/>
                <w:sz w:val="22"/>
                <w:szCs w:val="22"/>
              </w:rPr>
            </w:pPr>
          </w:p>
        </w:tc>
        <w:tc>
          <w:tcPr>
            <w:tcW w:w="4063" w:type="dxa"/>
          </w:tcPr>
          <w:p w14:paraId="5B9E1A1F" w14:textId="77777777" w:rsidR="005A5000" w:rsidRDefault="005A5000" w:rsidP="005A5000">
            <w:pPr>
              <w:rPr>
                <w:rFonts w:ascii="Arial" w:hAnsi="Arial" w:cs="Arial"/>
                <w:sz w:val="22"/>
                <w:szCs w:val="22"/>
              </w:rPr>
            </w:pPr>
            <w:r w:rsidRPr="005A5000">
              <w:rPr>
                <w:rFonts w:ascii="Arial" w:hAnsi="Arial" w:cs="Arial"/>
                <w:sz w:val="22"/>
                <w:szCs w:val="22"/>
              </w:rPr>
              <w:t xml:space="preserve">Flies have rapid, prolific breeding habits and high mobility. </w:t>
            </w:r>
          </w:p>
          <w:p w14:paraId="65AC960F" w14:textId="77777777" w:rsidR="005A5000" w:rsidRDefault="005A5000" w:rsidP="005A5000">
            <w:pPr>
              <w:rPr>
                <w:rFonts w:ascii="Arial" w:hAnsi="Arial" w:cs="Arial"/>
                <w:sz w:val="22"/>
                <w:szCs w:val="22"/>
              </w:rPr>
            </w:pPr>
          </w:p>
          <w:p w14:paraId="553BF602" w14:textId="46FD9F98" w:rsidR="005A5000" w:rsidRDefault="005A5000" w:rsidP="005A5000">
            <w:pPr>
              <w:rPr>
                <w:rFonts w:ascii="Arial" w:hAnsi="Arial" w:cs="Arial"/>
                <w:sz w:val="22"/>
                <w:szCs w:val="22"/>
              </w:rPr>
            </w:pPr>
            <w:r w:rsidRPr="005A5000">
              <w:rPr>
                <w:rFonts w:ascii="Arial" w:hAnsi="Arial" w:cs="Arial"/>
                <w:sz w:val="22"/>
                <w:szCs w:val="22"/>
              </w:rPr>
              <w:t>To break the lifecycle, control</w:t>
            </w:r>
            <w:r>
              <w:rPr>
                <w:rFonts w:ascii="Arial" w:hAnsi="Arial" w:cs="Arial"/>
                <w:sz w:val="22"/>
                <w:szCs w:val="22"/>
              </w:rPr>
              <w:t xml:space="preserve"> </w:t>
            </w:r>
            <w:r w:rsidRPr="005A5000">
              <w:rPr>
                <w:rFonts w:ascii="Arial" w:hAnsi="Arial" w:cs="Arial"/>
                <w:sz w:val="22"/>
                <w:szCs w:val="22"/>
              </w:rPr>
              <w:t>measures should be directed against larva</w:t>
            </w:r>
            <w:r w:rsidR="009867EC">
              <w:rPr>
                <w:rFonts w:ascii="Arial" w:hAnsi="Arial" w:cs="Arial"/>
                <w:sz w:val="22"/>
                <w:szCs w:val="22"/>
              </w:rPr>
              <w:t xml:space="preserve">e </w:t>
            </w:r>
            <w:r w:rsidRPr="005A5000">
              <w:rPr>
                <w:rFonts w:ascii="Arial" w:hAnsi="Arial" w:cs="Arial"/>
                <w:sz w:val="22"/>
                <w:szCs w:val="22"/>
              </w:rPr>
              <w:t>and adult flies.</w:t>
            </w:r>
          </w:p>
          <w:p w14:paraId="423E1FF0" w14:textId="77777777" w:rsidR="008119DF" w:rsidRPr="005A5000" w:rsidRDefault="008119DF" w:rsidP="005A5000">
            <w:pPr>
              <w:rPr>
                <w:rFonts w:ascii="Arial" w:hAnsi="Arial" w:cs="Arial"/>
                <w:sz w:val="22"/>
                <w:szCs w:val="22"/>
              </w:rPr>
            </w:pPr>
          </w:p>
          <w:p w14:paraId="6D1FD717" w14:textId="77777777" w:rsidR="005A5000" w:rsidRDefault="005A5000" w:rsidP="008119DF">
            <w:pPr>
              <w:rPr>
                <w:rFonts w:ascii="Arial" w:hAnsi="Arial" w:cs="Arial"/>
                <w:b/>
                <w:bCs/>
                <w:sz w:val="22"/>
                <w:szCs w:val="22"/>
              </w:rPr>
            </w:pPr>
          </w:p>
        </w:tc>
        <w:tc>
          <w:tcPr>
            <w:tcW w:w="4064" w:type="dxa"/>
          </w:tcPr>
          <w:p w14:paraId="59EF39DC" w14:textId="77777777" w:rsidR="008119DF" w:rsidRDefault="008119DF" w:rsidP="008119DF">
            <w:pPr>
              <w:rPr>
                <w:rFonts w:ascii="Arial" w:hAnsi="Arial" w:cs="Arial"/>
                <w:sz w:val="22"/>
                <w:szCs w:val="22"/>
              </w:rPr>
            </w:pPr>
            <w:r w:rsidRPr="005A5000">
              <w:rPr>
                <w:rFonts w:ascii="Arial" w:hAnsi="Arial" w:cs="Arial"/>
                <w:sz w:val="22"/>
                <w:szCs w:val="22"/>
              </w:rPr>
              <w:t>Satisfactory hygiene is necessary to limit potential breeding sites and food sources.</w:t>
            </w:r>
          </w:p>
          <w:p w14:paraId="4343907F" w14:textId="77777777" w:rsidR="008119DF" w:rsidRDefault="008119DF" w:rsidP="005A5000">
            <w:pPr>
              <w:rPr>
                <w:rFonts w:ascii="Arial" w:hAnsi="Arial" w:cs="Arial"/>
                <w:sz w:val="22"/>
                <w:szCs w:val="22"/>
              </w:rPr>
            </w:pPr>
          </w:p>
          <w:p w14:paraId="264259F1" w14:textId="2613FDAD" w:rsidR="005A5000" w:rsidRPr="005A5000" w:rsidRDefault="005A5000" w:rsidP="005A5000">
            <w:pPr>
              <w:rPr>
                <w:rFonts w:ascii="Arial" w:hAnsi="Arial" w:cs="Arial"/>
                <w:sz w:val="22"/>
                <w:szCs w:val="22"/>
              </w:rPr>
            </w:pPr>
            <w:r w:rsidRPr="005A5000">
              <w:rPr>
                <w:rFonts w:ascii="Arial" w:hAnsi="Arial" w:cs="Arial"/>
                <w:sz w:val="22"/>
                <w:szCs w:val="22"/>
              </w:rPr>
              <w:t>Entry of flies into buildings can be prevented by</w:t>
            </w:r>
            <w:r w:rsidR="00DD131C">
              <w:rPr>
                <w:rFonts w:ascii="Arial" w:hAnsi="Arial" w:cs="Arial"/>
                <w:sz w:val="22"/>
                <w:szCs w:val="22"/>
              </w:rPr>
              <w:t xml:space="preserve"> a</w:t>
            </w:r>
            <w:r w:rsidRPr="005A5000">
              <w:rPr>
                <w:rFonts w:ascii="Arial" w:hAnsi="Arial" w:cs="Arial"/>
                <w:sz w:val="22"/>
                <w:szCs w:val="22"/>
              </w:rPr>
              <w:t xml:space="preserve"> 1.12mm mesh fly screen, air curtains, bead</w:t>
            </w:r>
            <w:r>
              <w:rPr>
                <w:rFonts w:ascii="Arial" w:hAnsi="Arial" w:cs="Arial"/>
                <w:sz w:val="22"/>
                <w:szCs w:val="22"/>
              </w:rPr>
              <w:t xml:space="preserve"> </w:t>
            </w:r>
            <w:r w:rsidRPr="005A5000">
              <w:rPr>
                <w:rFonts w:ascii="Arial" w:hAnsi="Arial" w:cs="Arial"/>
                <w:sz w:val="22"/>
                <w:szCs w:val="22"/>
              </w:rPr>
              <w:t>screens or self-closing door equipment with rubber seals.</w:t>
            </w:r>
          </w:p>
          <w:p w14:paraId="798B8084" w14:textId="77777777" w:rsidR="005A5000" w:rsidRDefault="005A5000" w:rsidP="005A5000">
            <w:pPr>
              <w:rPr>
                <w:rFonts w:ascii="Arial" w:hAnsi="Arial" w:cs="Arial"/>
                <w:b/>
                <w:bCs/>
                <w:sz w:val="22"/>
                <w:szCs w:val="22"/>
              </w:rPr>
            </w:pPr>
          </w:p>
        </w:tc>
      </w:tr>
      <w:tr w:rsidR="005A5000" w14:paraId="37EC516A" w14:textId="77777777" w:rsidTr="005A5000">
        <w:tc>
          <w:tcPr>
            <w:tcW w:w="1555" w:type="dxa"/>
          </w:tcPr>
          <w:p w14:paraId="40C12C1F" w14:textId="1DB4E25F" w:rsidR="005A5000" w:rsidRDefault="005A5000" w:rsidP="005A5000">
            <w:pPr>
              <w:rPr>
                <w:rFonts w:ascii="Arial" w:hAnsi="Arial" w:cs="Arial"/>
                <w:b/>
                <w:bCs/>
                <w:sz w:val="22"/>
                <w:szCs w:val="22"/>
              </w:rPr>
            </w:pPr>
            <w:r w:rsidRPr="005A5000">
              <w:rPr>
                <w:rFonts w:ascii="Arial" w:hAnsi="Arial" w:cs="Arial"/>
                <w:sz w:val="22"/>
                <w:szCs w:val="22"/>
              </w:rPr>
              <w:t>Cockroaches</w:t>
            </w:r>
          </w:p>
        </w:tc>
        <w:tc>
          <w:tcPr>
            <w:tcW w:w="4063" w:type="dxa"/>
          </w:tcPr>
          <w:p w14:paraId="14077E4F" w14:textId="77777777" w:rsidR="005A5000" w:rsidRDefault="005A5000" w:rsidP="005A5000">
            <w:pPr>
              <w:rPr>
                <w:rFonts w:ascii="Arial" w:hAnsi="Arial" w:cs="Arial"/>
                <w:sz w:val="22"/>
                <w:szCs w:val="22"/>
              </w:rPr>
            </w:pPr>
            <w:r w:rsidRPr="005A5000">
              <w:rPr>
                <w:rFonts w:ascii="Arial" w:hAnsi="Arial" w:cs="Arial"/>
                <w:sz w:val="22"/>
                <w:szCs w:val="22"/>
              </w:rPr>
              <w:t>Cockroaches are common in premises associated with the production or handling of food.</w:t>
            </w:r>
          </w:p>
          <w:p w14:paraId="404EA953" w14:textId="77777777" w:rsidR="005A5000" w:rsidRDefault="005A5000" w:rsidP="005A5000">
            <w:pPr>
              <w:rPr>
                <w:rFonts w:ascii="Arial" w:hAnsi="Arial" w:cs="Arial"/>
                <w:sz w:val="22"/>
                <w:szCs w:val="22"/>
              </w:rPr>
            </w:pPr>
          </w:p>
          <w:p w14:paraId="089A9774" w14:textId="3EAD7738" w:rsidR="005A5000" w:rsidRDefault="005A5000" w:rsidP="005A5000">
            <w:pPr>
              <w:rPr>
                <w:rFonts w:ascii="Arial" w:hAnsi="Arial" w:cs="Arial"/>
                <w:sz w:val="22"/>
                <w:szCs w:val="22"/>
              </w:rPr>
            </w:pPr>
            <w:r w:rsidRPr="005A5000">
              <w:rPr>
                <w:rFonts w:ascii="Arial" w:hAnsi="Arial" w:cs="Arial"/>
                <w:sz w:val="22"/>
                <w:szCs w:val="22"/>
              </w:rPr>
              <w:t>Gregarious and nocturnal</w:t>
            </w:r>
            <w:r w:rsidR="00DD131C">
              <w:rPr>
                <w:rFonts w:ascii="Arial" w:hAnsi="Arial" w:cs="Arial"/>
                <w:sz w:val="22"/>
                <w:szCs w:val="22"/>
              </w:rPr>
              <w:t>,</w:t>
            </w:r>
            <w:r w:rsidRPr="005A5000">
              <w:rPr>
                <w:rFonts w:ascii="Arial" w:hAnsi="Arial" w:cs="Arial"/>
                <w:sz w:val="22"/>
                <w:szCs w:val="22"/>
              </w:rPr>
              <w:t xml:space="preserve"> they spend the day hiding in cracks and crevices around areas such as</w:t>
            </w:r>
            <w:r>
              <w:rPr>
                <w:rFonts w:ascii="Arial" w:hAnsi="Arial" w:cs="Arial"/>
                <w:sz w:val="22"/>
                <w:szCs w:val="22"/>
              </w:rPr>
              <w:t xml:space="preserve"> </w:t>
            </w:r>
            <w:r w:rsidRPr="005A5000">
              <w:rPr>
                <w:rFonts w:ascii="Arial" w:hAnsi="Arial" w:cs="Arial"/>
                <w:sz w:val="22"/>
                <w:szCs w:val="22"/>
              </w:rPr>
              <w:t xml:space="preserve">sinks, drains, cookers, the backs of cupboards and in refrigerator motor compartments. </w:t>
            </w:r>
          </w:p>
          <w:p w14:paraId="1F07E503" w14:textId="77777777" w:rsidR="005A5000" w:rsidRDefault="005A5000" w:rsidP="005A5000">
            <w:pPr>
              <w:rPr>
                <w:rFonts w:ascii="Arial" w:hAnsi="Arial" w:cs="Arial"/>
                <w:sz w:val="22"/>
                <w:szCs w:val="22"/>
              </w:rPr>
            </w:pPr>
          </w:p>
          <w:p w14:paraId="7E8558CA" w14:textId="47F86357" w:rsidR="005A5000" w:rsidRDefault="005A5000" w:rsidP="005A5000">
            <w:pPr>
              <w:rPr>
                <w:rFonts w:ascii="Arial" w:hAnsi="Arial" w:cs="Arial"/>
                <w:sz w:val="22"/>
                <w:szCs w:val="22"/>
              </w:rPr>
            </w:pPr>
            <w:r w:rsidRPr="005A5000">
              <w:rPr>
                <w:rFonts w:ascii="Arial" w:hAnsi="Arial" w:cs="Arial"/>
                <w:sz w:val="22"/>
                <w:szCs w:val="22"/>
              </w:rPr>
              <w:t>They</w:t>
            </w:r>
            <w:r>
              <w:rPr>
                <w:rFonts w:ascii="Arial" w:hAnsi="Arial" w:cs="Arial"/>
                <w:sz w:val="22"/>
                <w:szCs w:val="22"/>
              </w:rPr>
              <w:t xml:space="preserve"> </w:t>
            </w:r>
            <w:r w:rsidRPr="005A5000">
              <w:rPr>
                <w:rFonts w:ascii="Arial" w:hAnsi="Arial" w:cs="Arial"/>
                <w:sz w:val="22"/>
                <w:szCs w:val="22"/>
              </w:rPr>
              <w:t>favour buildings with service ducts and complex plumbing installations which allow them to travel</w:t>
            </w:r>
            <w:r>
              <w:rPr>
                <w:rFonts w:ascii="Arial" w:hAnsi="Arial" w:cs="Arial"/>
                <w:sz w:val="22"/>
                <w:szCs w:val="22"/>
              </w:rPr>
              <w:t xml:space="preserve"> </w:t>
            </w:r>
            <w:r w:rsidRPr="005A5000">
              <w:rPr>
                <w:rFonts w:ascii="Arial" w:hAnsi="Arial" w:cs="Arial"/>
                <w:sz w:val="22"/>
                <w:szCs w:val="22"/>
              </w:rPr>
              <w:t>freely.</w:t>
            </w:r>
          </w:p>
          <w:p w14:paraId="58CDAF75" w14:textId="77777777" w:rsidR="0073653A" w:rsidRDefault="0073653A" w:rsidP="005A5000">
            <w:pPr>
              <w:rPr>
                <w:rFonts w:ascii="Arial" w:hAnsi="Arial" w:cs="Arial"/>
                <w:sz w:val="22"/>
                <w:szCs w:val="22"/>
              </w:rPr>
            </w:pPr>
          </w:p>
          <w:p w14:paraId="4DC67DF3" w14:textId="77777777" w:rsidR="005A5000" w:rsidRDefault="005A5000" w:rsidP="007B6D77">
            <w:pPr>
              <w:rPr>
                <w:rFonts w:ascii="Arial" w:hAnsi="Arial" w:cs="Arial"/>
                <w:b/>
                <w:bCs/>
                <w:sz w:val="22"/>
                <w:szCs w:val="22"/>
              </w:rPr>
            </w:pPr>
          </w:p>
        </w:tc>
        <w:tc>
          <w:tcPr>
            <w:tcW w:w="4063" w:type="dxa"/>
          </w:tcPr>
          <w:p w14:paraId="4EC0DAE6" w14:textId="77777777" w:rsidR="007B6D77" w:rsidRDefault="007B6D77" w:rsidP="007B6D77">
            <w:pPr>
              <w:rPr>
                <w:rFonts w:ascii="Arial" w:hAnsi="Arial" w:cs="Arial"/>
                <w:sz w:val="22"/>
                <w:szCs w:val="22"/>
              </w:rPr>
            </w:pPr>
            <w:r>
              <w:rPr>
                <w:rFonts w:ascii="Arial" w:hAnsi="Arial" w:cs="Arial"/>
                <w:sz w:val="22"/>
                <w:szCs w:val="22"/>
              </w:rPr>
              <w:t>They</w:t>
            </w:r>
            <w:r w:rsidRPr="005A5000">
              <w:rPr>
                <w:rFonts w:ascii="Arial" w:hAnsi="Arial" w:cs="Arial"/>
                <w:sz w:val="22"/>
                <w:szCs w:val="22"/>
              </w:rPr>
              <w:t xml:space="preserve"> are potential vectors of diseases such as dysentery, gastroenteritis,</w:t>
            </w:r>
            <w:r>
              <w:rPr>
                <w:rFonts w:ascii="Arial" w:hAnsi="Arial" w:cs="Arial"/>
                <w:sz w:val="22"/>
                <w:szCs w:val="22"/>
              </w:rPr>
              <w:t xml:space="preserve"> t</w:t>
            </w:r>
            <w:r w:rsidRPr="005A5000">
              <w:rPr>
                <w:rFonts w:ascii="Arial" w:hAnsi="Arial" w:cs="Arial"/>
                <w:sz w:val="22"/>
                <w:szCs w:val="22"/>
              </w:rPr>
              <w:t xml:space="preserve">yphoid and poliomyelitis. </w:t>
            </w:r>
          </w:p>
          <w:p w14:paraId="579A8B2F" w14:textId="77777777" w:rsidR="007B6D77" w:rsidRDefault="007B6D77" w:rsidP="007B6D77">
            <w:pPr>
              <w:rPr>
                <w:rFonts w:ascii="Arial" w:hAnsi="Arial" w:cs="Arial"/>
                <w:sz w:val="22"/>
                <w:szCs w:val="22"/>
              </w:rPr>
            </w:pPr>
          </w:p>
          <w:p w14:paraId="5EDA7DE9" w14:textId="77777777" w:rsidR="007B6D77" w:rsidRDefault="007B6D77" w:rsidP="007B6D77">
            <w:pPr>
              <w:rPr>
                <w:rFonts w:ascii="Arial" w:hAnsi="Arial" w:cs="Arial"/>
                <w:sz w:val="22"/>
                <w:szCs w:val="22"/>
              </w:rPr>
            </w:pPr>
            <w:r w:rsidRPr="005A5000">
              <w:rPr>
                <w:rFonts w:ascii="Arial" w:hAnsi="Arial" w:cs="Arial"/>
                <w:sz w:val="22"/>
                <w:szCs w:val="22"/>
              </w:rPr>
              <w:t>Their diet is omnivorous and includes fermenting substances, soiled</w:t>
            </w:r>
            <w:r>
              <w:rPr>
                <w:rFonts w:ascii="Arial" w:hAnsi="Arial" w:cs="Arial"/>
                <w:sz w:val="22"/>
                <w:szCs w:val="22"/>
              </w:rPr>
              <w:t xml:space="preserve"> </w:t>
            </w:r>
            <w:r w:rsidRPr="005A5000">
              <w:rPr>
                <w:rFonts w:ascii="Arial" w:hAnsi="Arial" w:cs="Arial"/>
                <w:sz w:val="22"/>
                <w:szCs w:val="22"/>
              </w:rPr>
              <w:t xml:space="preserve">dressings, hair, leather, parchment, wallpaper, faeces and food for human consumption. </w:t>
            </w:r>
          </w:p>
          <w:p w14:paraId="7F1D4CCD" w14:textId="77777777" w:rsidR="007B6D77" w:rsidRDefault="007B6D77" w:rsidP="007B6D77">
            <w:pPr>
              <w:rPr>
                <w:rFonts w:ascii="Arial" w:hAnsi="Arial" w:cs="Arial"/>
                <w:sz w:val="22"/>
                <w:szCs w:val="22"/>
              </w:rPr>
            </w:pPr>
          </w:p>
          <w:p w14:paraId="221849AA" w14:textId="33DF84C7" w:rsidR="007B6D77" w:rsidRPr="005A5000" w:rsidRDefault="007B6D77" w:rsidP="007B6D77">
            <w:pPr>
              <w:rPr>
                <w:rFonts w:ascii="Arial" w:hAnsi="Arial" w:cs="Arial"/>
                <w:sz w:val="22"/>
                <w:szCs w:val="22"/>
              </w:rPr>
            </w:pPr>
            <w:r w:rsidRPr="005A5000">
              <w:rPr>
                <w:rFonts w:ascii="Arial" w:hAnsi="Arial" w:cs="Arial"/>
                <w:sz w:val="22"/>
                <w:szCs w:val="22"/>
              </w:rPr>
              <w:t>The</w:t>
            </w:r>
            <w:r>
              <w:rPr>
                <w:rFonts w:ascii="Arial" w:hAnsi="Arial" w:cs="Arial"/>
                <w:sz w:val="22"/>
                <w:szCs w:val="22"/>
              </w:rPr>
              <w:t xml:space="preserve"> </w:t>
            </w:r>
            <w:r w:rsidRPr="005A5000">
              <w:rPr>
                <w:rFonts w:ascii="Arial" w:hAnsi="Arial" w:cs="Arial"/>
                <w:sz w:val="22"/>
                <w:szCs w:val="22"/>
              </w:rPr>
              <w:t>latter may be contaminated either by the mechanical transfer of causative agents of disease from</w:t>
            </w:r>
            <w:r>
              <w:rPr>
                <w:rFonts w:ascii="Arial" w:hAnsi="Arial" w:cs="Arial"/>
                <w:sz w:val="22"/>
                <w:szCs w:val="22"/>
              </w:rPr>
              <w:t xml:space="preserve"> </w:t>
            </w:r>
            <w:r w:rsidRPr="005A5000">
              <w:rPr>
                <w:rFonts w:ascii="Arial" w:hAnsi="Arial" w:cs="Arial"/>
                <w:sz w:val="22"/>
                <w:szCs w:val="22"/>
              </w:rPr>
              <w:t>the insect</w:t>
            </w:r>
            <w:r w:rsidR="00322FE1">
              <w:rPr>
                <w:rFonts w:ascii="Arial" w:hAnsi="Arial" w:cs="Arial"/>
                <w:sz w:val="22"/>
                <w:szCs w:val="22"/>
              </w:rPr>
              <w:t>’</w:t>
            </w:r>
            <w:r w:rsidRPr="005A5000">
              <w:rPr>
                <w:rFonts w:ascii="Arial" w:hAnsi="Arial" w:cs="Arial"/>
                <w:sz w:val="22"/>
                <w:szCs w:val="22"/>
              </w:rPr>
              <w:t>s body or by transmission in the faeces.</w:t>
            </w:r>
          </w:p>
          <w:p w14:paraId="0A609BC2" w14:textId="77777777" w:rsidR="007B6D77" w:rsidRDefault="007B6D77" w:rsidP="0073653A">
            <w:pPr>
              <w:rPr>
                <w:rFonts w:ascii="Arial" w:hAnsi="Arial" w:cs="Arial"/>
                <w:sz w:val="22"/>
                <w:szCs w:val="22"/>
              </w:rPr>
            </w:pPr>
          </w:p>
          <w:p w14:paraId="350E853E" w14:textId="350F16C8" w:rsidR="008119DF" w:rsidRDefault="008119DF" w:rsidP="008119DF">
            <w:pPr>
              <w:rPr>
                <w:rFonts w:ascii="Arial" w:hAnsi="Arial" w:cs="Arial"/>
                <w:sz w:val="22"/>
                <w:szCs w:val="22"/>
              </w:rPr>
            </w:pPr>
          </w:p>
          <w:p w14:paraId="52DAA134" w14:textId="77777777" w:rsidR="0073653A" w:rsidRDefault="0073653A" w:rsidP="00DC3D81">
            <w:pPr>
              <w:rPr>
                <w:rFonts w:ascii="Arial" w:hAnsi="Arial" w:cs="Arial"/>
                <w:b/>
                <w:bCs/>
                <w:sz w:val="22"/>
                <w:szCs w:val="22"/>
              </w:rPr>
            </w:pPr>
          </w:p>
        </w:tc>
        <w:tc>
          <w:tcPr>
            <w:tcW w:w="4064" w:type="dxa"/>
          </w:tcPr>
          <w:p w14:paraId="7E6FFCF0" w14:textId="77777777" w:rsidR="008119DF" w:rsidRDefault="008119DF" w:rsidP="008119DF">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2F3C2EB3" w14:textId="77777777" w:rsidR="007B6D77" w:rsidRDefault="007B6D77" w:rsidP="008119DF">
            <w:pPr>
              <w:rPr>
                <w:rFonts w:ascii="Arial" w:hAnsi="Arial" w:cs="Arial"/>
                <w:sz w:val="22"/>
                <w:szCs w:val="22"/>
              </w:rPr>
            </w:pPr>
          </w:p>
          <w:p w14:paraId="0C05DC63" w14:textId="4F815606" w:rsidR="007B6D77" w:rsidRDefault="007B6D77" w:rsidP="007B6D77">
            <w:pPr>
              <w:rPr>
                <w:rFonts w:ascii="Arial" w:hAnsi="Arial" w:cs="Arial"/>
                <w:sz w:val="22"/>
                <w:szCs w:val="22"/>
              </w:rPr>
            </w:pPr>
            <w:r w:rsidRPr="005A5000">
              <w:rPr>
                <w:rFonts w:ascii="Arial" w:hAnsi="Arial" w:cs="Arial"/>
                <w:sz w:val="22"/>
                <w:szCs w:val="22"/>
              </w:rPr>
              <w:t xml:space="preserve">Monitoring and control </w:t>
            </w:r>
            <w:r w:rsidR="00DD131C">
              <w:rPr>
                <w:rFonts w:ascii="Arial" w:hAnsi="Arial" w:cs="Arial"/>
                <w:sz w:val="22"/>
                <w:szCs w:val="22"/>
              </w:rPr>
              <w:t>are</w:t>
            </w:r>
            <w:r w:rsidRPr="005A5000">
              <w:rPr>
                <w:rFonts w:ascii="Arial" w:hAnsi="Arial" w:cs="Arial"/>
                <w:sz w:val="22"/>
                <w:szCs w:val="22"/>
              </w:rPr>
              <w:t xml:space="preserve"> essential</w:t>
            </w:r>
            <w:r w:rsidR="00322FE1">
              <w:rPr>
                <w:rFonts w:ascii="Arial" w:hAnsi="Arial" w:cs="Arial"/>
                <w:sz w:val="22"/>
                <w:szCs w:val="22"/>
              </w:rPr>
              <w:t>,</w:t>
            </w:r>
            <w:r w:rsidRPr="005A5000">
              <w:rPr>
                <w:rFonts w:ascii="Arial" w:hAnsi="Arial" w:cs="Arial"/>
                <w:sz w:val="22"/>
                <w:szCs w:val="22"/>
              </w:rPr>
              <w:t xml:space="preserve"> although successful control of cockroaches is a complex</w:t>
            </w:r>
            <w:r>
              <w:rPr>
                <w:rFonts w:ascii="Arial" w:hAnsi="Arial" w:cs="Arial"/>
                <w:sz w:val="22"/>
                <w:szCs w:val="22"/>
              </w:rPr>
              <w:t xml:space="preserve"> </w:t>
            </w:r>
            <w:r w:rsidRPr="005A5000">
              <w:rPr>
                <w:rFonts w:ascii="Arial" w:hAnsi="Arial" w:cs="Arial"/>
                <w:sz w:val="22"/>
                <w:szCs w:val="22"/>
              </w:rPr>
              <w:t>subject and depends very much on tailoring control measures to the species concerned.</w:t>
            </w:r>
          </w:p>
          <w:p w14:paraId="57E47B0F" w14:textId="77777777" w:rsidR="007B6D77" w:rsidRPr="005A5000" w:rsidRDefault="007B6D77" w:rsidP="007B6D77">
            <w:pPr>
              <w:rPr>
                <w:rFonts w:ascii="Arial" w:hAnsi="Arial" w:cs="Arial"/>
                <w:sz w:val="22"/>
                <w:szCs w:val="22"/>
              </w:rPr>
            </w:pPr>
          </w:p>
          <w:p w14:paraId="7351D805" w14:textId="77777777" w:rsidR="007B6D77" w:rsidRDefault="007B6D77" w:rsidP="007B6D77">
            <w:pPr>
              <w:rPr>
                <w:rFonts w:ascii="Arial" w:hAnsi="Arial" w:cs="Arial"/>
                <w:sz w:val="22"/>
                <w:szCs w:val="22"/>
              </w:rPr>
            </w:pPr>
            <w:r w:rsidRPr="005A5000">
              <w:rPr>
                <w:rFonts w:ascii="Arial" w:hAnsi="Arial" w:cs="Arial"/>
                <w:sz w:val="22"/>
                <w:szCs w:val="22"/>
              </w:rPr>
              <w:t>Infestations can be difficult to control as cockroach eggs are poorly penetrated by insecticides.</w:t>
            </w:r>
            <w:r>
              <w:rPr>
                <w:rFonts w:ascii="Arial" w:hAnsi="Arial" w:cs="Arial"/>
                <w:sz w:val="22"/>
                <w:szCs w:val="22"/>
              </w:rPr>
              <w:t xml:space="preserve"> Therefore, </w:t>
            </w:r>
            <w:r w:rsidRPr="005A5000">
              <w:rPr>
                <w:rFonts w:ascii="Arial" w:hAnsi="Arial" w:cs="Arial"/>
                <w:sz w:val="22"/>
                <w:szCs w:val="22"/>
              </w:rPr>
              <w:t>surveillance of the area by the pest control contractor may need to be prolonged.</w:t>
            </w:r>
          </w:p>
          <w:p w14:paraId="60E137EF" w14:textId="77777777" w:rsidR="007B6D77" w:rsidRDefault="007B6D77" w:rsidP="008119DF">
            <w:pPr>
              <w:rPr>
                <w:rFonts w:ascii="Arial" w:hAnsi="Arial" w:cs="Arial"/>
                <w:sz w:val="22"/>
                <w:szCs w:val="22"/>
              </w:rPr>
            </w:pPr>
          </w:p>
          <w:p w14:paraId="2182DAEF" w14:textId="486974BF" w:rsidR="0073653A" w:rsidRPr="005A5000" w:rsidRDefault="008119DF" w:rsidP="0073653A">
            <w:pPr>
              <w:rPr>
                <w:rFonts w:ascii="Arial" w:hAnsi="Arial" w:cs="Arial"/>
                <w:sz w:val="22"/>
                <w:szCs w:val="22"/>
              </w:rPr>
            </w:pPr>
            <w:r>
              <w:rPr>
                <w:rFonts w:ascii="Arial" w:hAnsi="Arial" w:cs="Arial"/>
                <w:sz w:val="22"/>
                <w:szCs w:val="22"/>
              </w:rPr>
              <w:t>Ongoing</w:t>
            </w:r>
            <w:r w:rsidR="0073653A" w:rsidRPr="005A5000">
              <w:rPr>
                <w:rFonts w:ascii="Arial" w:hAnsi="Arial" w:cs="Arial"/>
                <w:sz w:val="22"/>
                <w:szCs w:val="22"/>
              </w:rPr>
              <w:t xml:space="preserve"> high standard</w:t>
            </w:r>
            <w:r>
              <w:rPr>
                <w:rFonts w:ascii="Arial" w:hAnsi="Arial" w:cs="Arial"/>
                <w:sz w:val="22"/>
                <w:szCs w:val="22"/>
              </w:rPr>
              <w:t>s</w:t>
            </w:r>
            <w:r w:rsidR="0073653A" w:rsidRPr="005A5000">
              <w:rPr>
                <w:rFonts w:ascii="Arial" w:hAnsi="Arial" w:cs="Arial"/>
                <w:sz w:val="22"/>
                <w:szCs w:val="22"/>
              </w:rPr>
              <w:t xml:space="preserve"> of hygiene will deny </w:t>
            </w:r>
            <w:r w:rsidR="002032E7">
              <w:rPr>
                <w:rFonts w:ascii="Arial" w:hAnsi="Arial" w:cs="Arial"/>
                <w:sz w:val="22"/>
                <w:szCs w:val="22"/>
              </w:rPr>
              <w:t xml:space="preserve">them </w:t>
            </w:r>
            <w:r w:rsidR="0073653A" w:rsidRPr="005A5000">
              <w:rPr>
                <w:rFonts w:ascii="Arial" w:hAnsi="Arial" w:cs="Arial"/>
                <w:sz w:val="22"/>
                <w:szCs w:val="22"/>
              </w:rPr>
              <w:t>sources of food and hiding places.</w:t>
            </w:r>
          </w:p>
          <w:p w14:paraId="28671E23" w14:textId="77777777" w:rsidR="005A5000" w:rsidRDefault="005A5000" w:rsidP="0073653A">
            <w:pPr>
              <w:rPr>
                <w:rFonts w:ascii="Arial" w:hAnsi="Arial" w:cs="Arial"/>
                <w:b/>
                <w:bCs/>
                <w:sz w:val="22"/>
                <w:szCs w:val="22"/>
              </w:rPr>
            </w:pPr>
          </w:p>
        </w:tc>
      </w:tr>
      <w:tr w:rsidR="005A5000" w:rsidRPr="0073653A" w14:paraId="20DA61ED" w14:textId="77777777" w:rsidTr="005A5000">
        <w:tc>
          <w:tcPr>
            <w:tcW w:w="1555" w:type="dxa"/>
          </w:tcPr>
          <w:p w14:paraId="57063CF2" w14:textId="1F56769D" w:rsidR="005A5000" w:rsidRPr="00435078" w:rsidRDefault="0073653A" w:rsidP="005A5000">
            <w:pPr>
              <w:rPr>
                <w:rFonts w:ascii="Arial" w:hAnsi="Arial" w:cs="Arial"/>
                <w:sz w:val="22"/>
                <w:szCs w:val="22"/>
              </w:rPr>
            </w:pPr>
            <w:r w:rsidRPr="00435078">
              <w:rPr>
                <w:rFonts w:ascii="Arial" w:hAnsi="Arial" w:cs="Arial"/>
                <w:sz w:val="22"/>
                <w:szCs w:val="22"/>
              </w:rPr>
              <w:t>Ants</w:t>
            </w:r>
          </w:p>
        </w:tc>
        <w:tc>
          <w:tcPr>
            <w:tcW w:w="4063" w:type="dxa"/>
          </w:tcPr>
          <w:p w14:paraId="139F3F24" w14:textId="1A1C0F98" w:rsidR="0073653A" w:rsidRPr="00435078" w:rsidRDefault="0073653A" w:rsidP="0073653A">
            <w:pPr>
              <w:rPr>
                <w:rFonts w:ascii="Arial" w:hAnsi="Arial" w:cs="Arial"/>
                <w:sz w:val="22"/>
                <w:szCs w:val="22"/>
                <w:u w:val="single"/>
              </w:rPr>
            </w:pPr>
            <w:r w:rsidRPr="00435078">
              <w:rPr>
                <w:rFonts w:ascii="Arial" w:hAnsi="Arial" w:cs="Arial"/>
                <w:sz w:val="22"/>
                <w:szCs w:val="22"/>
                <w:u w:val="single"/>
              </w:rPr>
              <w:t xml:space="preserve">Black </w:t>
            </w:r>
            <w:r w:rsidR="002032E7">
              <w:rPr>
                <w:rFonts w:ascii="Arial" w:hAnsi="Arial" w:cs="Arial"/>
                <w:sz w:val="22"/>
                <w:szCs w:val="22"/>
                <w:u w:val="single"/>
              </w:rPr>
              <w:t>a</w:t>
            </w:r>
            <w:r w:rsidRPr="00435078">
              <w:rPr>
                <w:rFonts w:ascii="Arial" w:hAnsi="Arial" w:cs="Arial"/>
                <w:sz w:val="22"/>
                <w:szCs w:val="22"/>
                <w:u w:val="single"/>
              </w:rPr>
              <w:t>nts</w:t>
            </w:r>
          </w:p>
          <w:p w14:paraId="49CA16BE" w14:textId="77777777" w:rsidR="0073653A" w:rsidRPr="00435078" w:rsidRDefault="0073653A" w:rsidP="0073653A">
            <w:pPr>
              <w:rPr>
                <w:rFonts w:ascii="Arial" w:hAnsi="Arial" w:cs="Arial"/>
                <w:sz w:val="22"/>
                <w:szCs w:val="22"/>
              </w:rPr>
            </w:pPr>
          </w:p>
          <w:p w14:paraId="74953ECE" w14:textId="0849CA2E" w:rsidR="0073653A" w:rsidRPr="005A5000" w:rsidRDefault="0073653A" w:rsidP="0073653A">
            <w:pPr>
              <w:rPr>
                <w:rFonts w:ascii="Arial" w:hAnsi="Arial" w:cs="Arial"/>
                <w:sz w:val="22"/>
                <w:szCs w:val="22"/>
              </w:rPr>
            </w:pPr>
            <w:r w:rsidRPr="005A5000">
              <w:rPr>
                <w:rFonts w:ascii="Arial" w:hAnsi="Arial" w:cs="Arial"/>
                <w:sz w:val="22"/>
                <w:szCs w:val="22"/>
              </w:rPr>
              <w:t>Foraging worker ants cause a nuisance as they travel widely in search of food</w:t>
            </w:r>
          </w:p>
          <w:p w14:paraId="697FFEE7" w14:textId="601807A2" w:rsidR="0073653A" w:rsidRDefault="00DD131C" w:rsidP="0073653A">
            <w:pPr>
              <w:rPr>
                <w:rFonts w:ascii="Arial" w:hAnsi="Arial" w:cs="Arial"/>
                <w:sz w:val="22"/>
                <w:szCs w:val="22"/>
              </w:rPr>
            </w:pPr>
            <w:r>
              <w:rPr>
                <w:rFonts w:ascii="Arial" w:hAnsi="Arial" w:cs="Arial"/>
                <w:sz w:val="22"/>
                <w:szCs w:val="22"/>
              </w:rPr>
              <w:t>f</w:t>
            </w:r>
            <w:r w:rsidR="0073653A" w:rsidRPr="005A5000">
              <w:rPr>
                <w:rFonts w:ascii="Arial" w:hAnsi="Arial" w:cs="Arial"/>
                <w:sz w:val="22"/>
                <w:szCs w:val="22"/>
              </w:rPr>
              <w:t xml:space="preserve">ollowing well-defined trails and clustering around the food source. </w:t>
            </w:r>
          </w:p>
          <w:p w14:paraId="21E5723D" w14:textId="77777777" w:rsidR="0073653A" w:rsidRDefault="0073653A" w:rsidP="0073653A">
            <w:pPr>
              <w:rPr>
                <w:rFonts w:ascii="Arial" w:hAnsi="Arial" w:cs="Arial"/>
                <w:sz w:val="22"/>
                <w:szCs w:val="22"/>
              </w:rPr>
            </w:pPr>
          </w:p>
          <w:p w14:paraId="38F019FD" w14:textId="707A60EE" w:rsidR="0073653A" w:rsidRDefault="0073653A" w:rsidP="0073653A">
            <w:pPr>
              <w:rPr>
                <w:rFonts w:ascii="Arial" w:hAnsi="Arial" w:cs="Arial"/>
                <w:sz w:val="22"/>
                <w:szCs w:val="22"/>
              </w:rPr>
            </w:pPr>
            <w:r w:rsidRPr="005A5000">
              <w:rPr>
                <w:rFonts w:ascii="Arial" w:hAnsi="Arial" w:cs="Arial"/>
                <w:sz w:val="22"/>
                <w:szCs w:val="22"/>
              </w:rPr>
              <w:t>Sweet foods</w:t>
            </w:r>
            <w:r>
              <w:rPr>
                <w:rFonts w:ascii="Arial" w:hAnsi="Arial" w:cs="Arial"/>
                <w:sz w:val="22"/>
                <w:szCs w:val="22"/>
              </w:rPr>
              <w:t xml:space="preserve"> a</w:t>
            </w:r>
            <w:r w:rsidRPr="005A5000">
              <w:rPr>
                <w:rFonts w:ascii="Arial" w:hAnsi="Arial" w:cs="Arial"/>
                <w:sz w:val="22"/>
                <w:szCs w:val="22"/>
              </w:rPr>
              <w:t xml:space="preserve">re preferred. </w:t>
            </w:r>
          </w:p>
          <w:p w14:paraId="436C3AA7" w14:textId="77777777" w:rsidR="0073653A" w:rsidRDefault="0073653A" w:rsidP="0073653A">
            <w:pPr>
              <w:rPr>
                <w:rFonts w:ascii="Arial" w:hAnsi="Arial" w:cs="Arial"/>
                <w:sz w:val="22"/>
                <w:szCs w:val="22"/>
              </w:rPr>
            </w:pPr>
          </w:p>
          <w:p w14:paraId="2DD9D99D" w14:textId="270D2BA0" w:rsidR="0073653A" w:rsidRPr="00435078" w:rsidRDefault="0073653A" w:rsidP="0073653A">
            <w:pPr>
              <w:rPr>
                <w:rFonts w:ascii="Arial" w:hAnsi="Arial" w:cs="Arial"/>
                <w:sz w:val="22"/>
                <w:szCs w:val="22"/>
                <w:u w:val="single"/>
              </w:rPr>
            </w:pPr>
            <w:r w:rsidRPr="00435078">
              <w:rPr>
                <w:rFonts w:ascii="Arial" w:hAnsi="Arial" w:cs="Arial"/>
                <w:sz w:val="22"/>
                <w:szCs w:val="22"/>
                <w:u w:val="single"/>
              </w:rPr>
              <w:t>Pharaoh</w:t>
            </w:r>
            <w:r w:rsidR="002032E7">
              <w:rPr>
                <w:rFonts w:ascii="Arial" w:hAnsi="Arial" w:cs="Arial"/>
                <w:sz w:val="22"/>
                <w:szCs w:val="22"/>
                <w:u w:val="single"/>
              </w:rPr>
              <w:t>’</w:t>
            </w:r>
            <w:r w:rsidRPr="00435078">
              <w:rPr>
                <w:rFonts w:ascii="Arial" w:hAnsi="Arial" w:cs="Arial"/>
                <w:sz w:val="22"/>
                <w:szCs w:val="22"/>
                <w:u w:val="single"/>
              </w:rPr>
              <w:t xml:space="preserve">s </w:t>
            </w:r>
            <w:r w:rsidR="002032E7">
              <w:rPr>
                <w:rFonts w:ascii="Arial" w:hAnsi="Arial" w:cs="Arial"/>
                <w:sz w:val="22"/>
                <w:szCs w:val="22"/>
                <w:u w:val="single"/>
              </w:rPr>
              <w:t>a</w:t>
            </w:r>
            <w:r w:rsidRPr="00435078">
              <w:rPr>
                <w:rFonts w:ascii="Arial" w:hAnsi="Arial" w:cs="Arial"/>
                <w:sz w:val="22"/>
                <w:szCs w:val="22"/>
                <w:u w:val="single"/>
              </w:rPr>
              <w:t>nts</w:t>
            </w:r>
          </w:p>
          <w:p w14:paraId="7ED4AACE" w14:textId="77777777" w:rsidR="0073653A" w:rsidRDefault="0073653A" w:rsidP="0073653A">
            <w:pPr>
              <w:rPr>
                <w:rFonts w:ascii="Arial" w:hAnsi="Arial" w:cs="Arial"/>
                <w:sz w:val="22"/>
                <w:szCs w:val="22"/>
              </w:rPr>
            </w:pPr>
          </w:p>
          <w:p w14:paraId="294BA15A" w14:textId="5D3D112B" w:rsidR="0073653A" w:rsidRDefault="0073653A" w:rsidP="0073653A">
            <w:pPr>
              <w:rPr>
                <w:rFonts w:ascii="Arial" w:hAnsi="Arial" w:cs="Arial"/>
                <w:sz w:val="22"/>
                <w:szCs w:val="22"/>
              </w:rPr>
            </w:pPr>
            <w:r w:rsidRPr="005A5000">
              <w:rPr>
                <w:rFonts w:ascii="Arial" w:hAnsi="Arial" w:cs="Arial"/>
                <w:sz w:val="22"/>
                <w:szCs w:val="22"/>
              </w:rPr>
              <w:t xml:space="preserve">These 2mm omnivorous light brown ants are half the size of black ants. </w:t>
            </w:r>
          </w:p>
          <w:p w14:paraId="5579B1F7" w14:textId="77777777" w:rsidR="0073653A" w:rsidRDefault="0073653A" w:rsidP="0073653A">
            <w:pPr>
              <w:rPr>
                <w:rFonts w:ascii="Arial" w:hAnsi="Arial" w:cs="Arial"/>
                <w:sz w:val="22"/>
                <w:szCs w:val="22"/>
              </w:rPr>
            </w:pPr>
          </w:p>
          <w:p w14:paraId="38AD3A61" w14:textId="743A2150" w:rsidR="0073653A" w:rsidRDefault="0073653A" w:rsidP="0073653A">
            <w:pPr>
              <w:rPr>
                <w:rFonts w:ascii="Arial" w:hAnsi="Arial" w:cs="Arial"/>
                <w:sz w:val="22"/>
                <w:szCs w:val="22"/>
              </w:rPr>
            </w:pPr>
            <w:r w:rsidRPr="005A5000">
              <w:rPr>
                <w:rFonts w:ascii="Arial" w:hAnsi="Arial" w:cs="Arial"/>
                <w:sz w:val="22"/>
                <w:szCs w:val="22"/>
              </w:rPr>
              <w:t>The ants may be found in wall cavities, heating pipes, behind sinks and ovens</w:t>
            </w:r>
            <w:r w:rsidR="00640D5E">
              <w:rPr>
                <w:rFonts w:ascii="Arial" w:hAnsi="Arial" w:cs="Arial"/>
                <w:sz w:val="22"/>
                <w:szCs w:val="22"/>
              </w:rPr>
              <w:t>,</w:t>
            </w:r>
            <w:r w:rsidR="00DD131C">
              <w:rPr>
                <w:rFonts w:ascii="Arial" w:hAnsi="Arial" w:cs="Arial"/>
                <w:sz w:val="22"/>
                <w:szCs w:val="22"/>
              </w:rPr>
              <w:t xml:space="preserve"> and in</w:t>
            </w:r>
            <w:r>
              <w:rPr>
                <w:rFonts w:ascii="Arial" w:hAnsi="Arial" w:cs="Arial"/>
                <w:sz w:val="22"/>
                <w:szCs w:val="22"/>
              </w:rPr>
              <w:t xml:space="preserve"> </w:t>
            </w:r>
            <w:r w:rsidRPr="005A5000">
              <w:rPr>
                <w:rFonts w:ascii="Arial" w:hAnsi="Arial" w:cs="Arial"/>
                <w:sz w:val="22"/>
                <w:szCs w:val="22"/>
              </w:rPr>
              <w:t>linen rooms</w:t>
            </w:r>
            <w:r>
              <w:rPr>
                <w:rFonts w:ascii="Arial" w:hAnsi="Arial" w:cs="Arial"/>
                <w:sz w:val="22"/>
                <w:szCs w:val="22"/>
              </w:rPr>
              <w:t xml:space="preserve"> and </w:t>
            </w:r>
            <w:r w:rsidRPr="005A5000">
              <w:rPr>
                <w:rFonts w:ascii="Arial" w:hAnsi="Arial" w:cs="Arial"/>
                <w:sz w:val="22"/>
                <w:szCs w:val="22"/>
              </w:rPr>
              <w:t>clinical areas. They are particularly attracted to sweet or light protein.</w:t>
            </w:r>
          </w:p>
          <w:p w14:paraId="255CF286" w14:textId="77777777" w:rsidR="005A5000" w:rsidRPr="00435078" w:rsidRDefault="005A5000" w:rsidP="005A5000">
            <w:pPr>
              <w:rPr>
                <w:rFonts w:ascii="Arial" w:hAnsi="Arial" w:cs="Arial"/>
                <w:sz w:val="22"/>
                <w:szCs w:val="22"/>
              </w:rPr>
            </w:pPr>
          </w:p>
        </w:tc>
        <w:tc>
          <w:tcPr>
            <w:tcW w:w="4063" w:type="dxa"/>
          </w:tcPr>
          <w:p w14:paraId="33AE1E46" w14:textId="77777777" w:rsidR="0073653A" w:rsidRDefault="0073653A" w:rsidP="0073653A">
            <w:pPr>
              <w:rPr>
                <w:rFonts w:ascii="Arial" w:hAnsi="Arial" w:cs="Arial"/>
                <w:sz w:val="22"/>
                <w:szCs w:val="22"/>
              </w:rPr>
            </w:pPr>
            <w:r w:rsidRPr="005A5000">
              <w:rPr>
                <w:rFonts w:ascii="Arial" w:hAnsi="Arial" w:cs="Arial"/>
                <w:sz w:val="22"/>
                <w:szCs w:val="22"/>
              </w:rPr>
              <w:t>They are an unpleasant sight and may</w:t>
            </w:r>
            <w:r>
              <w:rPr>
                <w:rFonts w:ascii="Arial" w:hAnsi="Arial" w:cs="Arial"/>
                <w:sz w:val="22"/>
                <w:szCs w:val="22"/>
              </w:rPr>
              <w:t xml:space="preserve"> cause</w:t>
            </w:r>
            <w:r w:rsidRPr="005A5000">
              <w:rPr>
                <w:rFonts w:ascii="Arial" w:hAnsi="Arial" w:cs="Arial"/>
                <w:sz w:val="22"/>
                <w:szCs w:val="22"/>
              </w:rPr>
              <w:t xml:space="preserve"> damage</w:t>
            </w:r>
          </w:p>
          <w:p w14:paraId="524DA582" w14:textId="77777777" w:rsidR="0073653A" w:rsidRDefault="0073653A" w:rsidP="0073653A">
            <w:pPr>
              <w:rPr>
                <w:rFonts w:ascii="Arial" w:hAnsi="Arial" w:cs="Arial"/>
                <w:sz w:val="22"/>
                <w:szCs w:val="22"/>
              </w:rPr>
            </w:pPr>
          </w:p>
          <w:p w14:paraId="76E049DC" w14:textId="4CC05CCF" w:rsidR="0073653A" w:rsidRDefault="0073653A" w:rsidP="0073653A">
            <w:pPr>
              <w:rPr>
                <w:rFonts w:ascii="Arial" w:hAnsi="Arial" w:cs="Arial"/>
                <w:sz w:val="22"/>
                <w:szCs w:val="22"/>
              </w:rPr>
            </w:pPr>
            <w:r w:rsidRPr="005A5000">
              <w:rPr>
                <w:rFonts w:ascii="Arial" w:hAnsi="Arial" w:cs="Arial"/>
                <w:sz w:val="22"/>
                <w:szCs w:val="22"/>
              </w:rPr>
              <w:t>They are unable to</w:t>
            </w:r>
            <w:r>
              <w:rPr>
                <w:rFonts w:ascii="Arial" w:hAnsi="Arial" w:cs="Arial"/>
                <w:sz w:val="22"/>
                <w:szCs w:val="22"/>
              </w:rPr>
              <w:t xml:space="preserve"> </w:t>
            </w:r>
            <w:r w:rsidRPr="005A5000">
              <w:rPr>
                <w:rFonts w:ascii="Arial" w:hAnsi="Arial" w:cs="Arial"/>
                <w:sz w:val="22"/>
                <w:szCs w:val="22"/>
              </w:rPr>
              <w:t>breed without artificial heat</w:t>
            </w:r>
            <w:r w:rsidR="002F19B0">
              <w:rPr>
                <w:rFonts w:ascii="Arial" w:hAnsi="Arial" w:cs="Arial"/>
                <w:sz w:val="22"/>
                <w:szCs w:val="22"/>
              </w:rPr>
              <w:t xml:space="preserve">. They </w:t>
            </w:r>
            <w:r w:rsidRPr="005A5000">
              <w:rPr>
                <w:rFonts w:ascii="Arial" w:hAnsi="Arial" w:cs="Arial"/>
                <w:sz w:val="22"/>
                <w:szCs w:val="22"/>
              </w:rPr>
              <w:t>are very persistent and pose a serious cross</w:t>
            </w:r>
            <w:r w:rsidR="004A34E7">
              <w:rPr>
                <w:rFonts w:ascii="Arial" w:hAnsi="Arial" w:cs="Arial"/>
                <w:sz w:val="22"/>
                <w:szCs w:val="22"/>
              </w:rPr>
              <w:t>-</w:t>
            </w:r>
            <w:r w:rsidRPr="005A5000">
              <w:rPr>
                <w:rFonts w:ascii="Arial" w:hAnsi="Arial" w:cs="Arial"/>
                <w:sz w:val="22"/>
                <w:szCs w:val="22"/>
              </w:rPr>
              <w:t>infection risk i</w:t>
            </w:r>
            <w:r>
              <w:rPr>
                <w:rFonts w:ascii="Arial" w:hAnsi="Arial" w:cs="Arial"/>
                <w:sz w:val="22"/>
                <w:szCs w:val="22"/>
              </w:rPr>
              <w:t>n healthcare facilities</w:t>
            </w:r>
            <w:r w:rsidRPr="005A5000">
              <w:rPr>
                <w:rFonts w:ascii="Arial" w:hAnsi="Arial" w:cs="Arial"/>
                <w:sz w:val="22"/>
                <w:szCs w:val="22"/>
              </w:rPr>
              <w:t>.</w:t>
            </w:r>
          </w:p>
          <w:p w14:paraId="56AECA5C" w14:textId="77777777" w:rsidR="00DC3D81" w:rsidRDefault="00DC3D81" w:rsidP="0073653A">
            <w:pPr>
              <w:rPr>
                <w:rFonts w:ascii="Arial" w:hAnsi="Arial" w:cs="Arial"/>
                <w:sz w:val="22"/>
                <w:szCs w:val="22"/>
              </w:rPr>
            </w:pPr>
          </w:p>
          <w:p w14:paraId="2D520F48" w14:textId="77777777" w:rsidR="00DC3D81" w:rsidRDefault="00DC3D81" w:rsidP="00DC3D81">
            <w:pPr>
              <w:rPr>
                <w:rFonts w:ascii="Arial" w:hAnsi="Arial" w:cs="Arial"/>
                <w:sz w:val="22"/>
                <w:szCs w:val="22"/>
              </w:rPr>
            </w:pPr>
            <w:r w:rsidRPr="005A5000">
              <w:rPr>
                <w:rFonts w:ascii="Arial" w:hAnsi="Arial" w:cs="Arial"/>
                <w:sz w:val="22"/>
                <w:szCs w:val="22"/>
              </w:rPr>
              <w:t>Although frequently inaccessible and difficult to destroy, ants’ nests must be eradicated.</w:t>
            </w:r>
          </w:p>
          <w:p w14:paraId="488AA0B5" w14:textId="77777777" w:rsidR="008119DF" w:rsidRDefault="008119DF" w:rsidP="00DC3D81">
            <w:pPr>
              <w:rPr>
                <w:rFonts w:ascii="Arial" w:hAnsi="Arial" w:cs="Arial"/>
                <w:sz w:val="22"/>
                <w:szCs w:val="22"/>
              </w:rPr>
            </w:pPr>
          </w:p>
          <w:p w14:paraId="0A60B6CD" w14:textId="77777777" w:rsidR="008119DF" w:rsidRDefault="008119DF" w:rsidP="008119DF">
            <w:pPr>
              <w:rPr>
                <w:rFonts w:ascii="Arial" w:hAnsi="Arial" w:cs="Arial"/>
                <w:sz w:val="22"/>
                <w:szCs w:val="22"/>
              </w:rPr>
            </w:pPr>
            <w:r w:rsidRPr="005A5000">
              <w:rPr>
                <w:rFonts w:ascii="Arial" w:hAnsi="Arial" w:cs="Arial"/>
                <w:sz w:val="22"/>
                <w:szCs w:val="22"/>
              </w:rPr>
              <w:t>If infestation is to be successfully controlled, hormone treatment is required which</w:t>
            </w:r>
            <w:r>
              <w:rPr>
                <w:rFonts w:ascii="Arial" w:hAnsi="Arial" w:cs="Arial"/>
                <w:sz w:val="22"/>
                <w:szCs w:val="22"/>
              </w:rPr>
              <w:t xml:space="preserve"> c</w:t>
            </w:r>
            <w:r w:rsidRPr="005A5000">
              <w:rPr>
                <w:rFonts w:ascii="Arial" w:hAnsi="Arial" w:cs="Arial"/>
                <w:sz w:val="22"/>
                <w:szCs w:val="22"/>
              </w:rPr>
              <w:t>auses sterilisation in the female of the species.</w:t>
            </w:r>
          </w:p>
          <w:p w14:paraId="79D0B3A7" w14:textId="77777777" w:rsidR="005A5000" w:rsidRPr="00435078" w:rsidRDefault="005A5000" w:rsidP="005A5000">
            <w:pPr>
              <w:rPr>
                <w:rFonts w:ascii="Arial" w:hAnsi="Arial" w:cs="Arial"/>
                <w:sz w:val="22"/>
                <w:szCs w:val="22"/>
              </w:rPr>
            </w:pPr>
          </w:p>
        </w:tc>
        <w:tc>
          <w:tcPr>
            <w:tcW w:w="4064" w:type="dxa"/>
          </w:tcPr>
          <w:p w14:paraId="4669851D" w14:textId="77777777" w:rsidR="008119DF" w:rsidRDefault="008119DF" w:rsidP="008119DF">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59248732" w14:textId="77777777" w:rsidR="008119DF" w:rsidRDefault="008119DF" w:rsidP="008119DF">
            <w:pPr>
              <w:rPr>
                <w:rFonts w:ascii="Arial" w:hAnsi="Arial" w:cs="Arial"/>
                <w:sz w:val="22"/>
                <w:szCs w:val="22"/>
              </w:rPr>
            </w:pPr>
          </w:p>
          <w:p w14:paraId="696364F3" w14:textId="275A7667" w:rsidR="008119DF" w:rsidRDefault="008119DF" w:rsidP="008119DF">
            <w:pPr>
              <w:rPr>
                <w:rFonts w:ascii="Arial" w:hAnsi="Arial" w:cs="Arial"/>
                <w:sz w:val="22"/>
                <w:szCs w:val="22"/>
              </w:rPr>
            </w:pPr>
            <w:r>
              <w:rPr>
                <w:rFonts w:ascii="Arial" w:hAnsi="Arial" w:cs="Arial"/>
                <w:sz w:val="22"/>
                <w:szCs w:val="22"/>
              </w:rPr>
              <w:t xml:space="preserve">If appropriate, take advice from the </w:t>
            </w:r>
            <w:r w:rsidR="00DD131C">
              <w:rPr>
                <w:rFonts w:ascii="Arial" w:hAnsi="Arial" w:cs="Arial"/>
                <w:sz w:val="22"/>
                <w:szCs w:val="22"/>
              </w:rPr>
              <w:t>p</w:t>
            </w:r>
            <w:r>
              <w:rPr>
                <w:rFonts w:ascii="Arial" w:hAnsi="Arial" w:cs="Arial"/>
                <w:sz w:val="22"/>
                <w:szCs w:val="22"/>
              </w:rPr>
              <w:t>est control contractor as to ongoing management depend</w:t>
            </w:r>
            <w:r w:rsidR="00DD131C">
              <w:rPr>
                <w:rFonts w:ascii="Arial" w:hAnsi="Arial" w:cs="Arial"/>
                <w:sz w:val="22"/>
                <w:szCs w:val="22"/>
              </w:rPr>
              <w:t>e</w:t>
            </w:r>
            <w:r>
              <w:rPr>
                <w:rFonts w:ascii="Arial" w:hAnsi="Arial" w:cs="Arial"/>
                <w:sz w:val="22"/>
                <w:szCs w:val="22"/>
              </w:rPr>
              <w:t>nt on the species.</w:t>
            </w:r>
          </w:p>
          <w:p w14:paraId="5688F79E" w14:textId="77777777" w:rsidR="005A5000" w:rsidRPr="00435078" w:rsidRDefault="005A5000" w:rsidP="008119DF">
            <w:pPr>
              <w:rPr>
                <w:rFonts w:ascii="Arial" w:hAnsi="Arial" w:cs="Arial"/>
                <w:sz w:val="22"/>
                <w:szCs w:val="22"/>
              </w:rPr>
            </w:pPr>
          </w:p>
        </w:tc>
      </w:tr>
      <w:tr w:rsidR="005A5000" w:rsidRPr="0073653A" w14:paraId="3A195B9A" w14:textId="77777777" w:rsidTr="005A5000">
        <w:tc>
          <w:tcPr>
            <w:tcW w:w="1555" w:type="dxa"/>
          </w:tcPr>
          <w:p w14:paraId="3B5E3A70" w14:textId="4703FC08" w:rsidR="005A5000" w:rsidRPr="00435078" w:rsidRDefault="0073653A" w:rsidP="005A5000">
            <w:pPr>
              <w:rPr>
                <w:rFonts w:ascii="Arial" w:hAnsi="Arial" w:cs="Arial"/>
                <w:sz w:val="22"/>
                <w:szCs w:val="22"/>
              </w:rPr>
            </w:pPr>
            <w:r w:rsidRPr="00435078">
              <w:rPr>
                <w:rFonts w:ascii="Arial" w:hAnsi="Arial" w:cs="Arial"/>
                <w:sz w:val="22"/>
                <w:szCs w:val="22"/>
              </w:rPr>
              <w:t>Wasps</w:t>
            </w:r>
          </w:p>
        </w:tc>
        <w:tc>
          <w:tcPr>
            <w:tcW w:w="4063" w:type="dxa"/>
          </w:tcPr>
          <w:p w14:paraId="3496D827" w14:textId="0EDE71BB" w:rsidR="0073653A" w:rsidRDefault="0073653A" w:rsidP="0073653A">
            <w:pPr>
              <w:rPr>
                <w:rFonts w:ascii="Arial" w:hAnsi="Arial" w:cs="Arial"/>
                <w:sz w:val="22"/>
                <w:szCs w:val="22"/>
              </w:rPr>
            </w:pPr>
            <w:r w:rsidRPr="005A5000">
              <w:rPr>
                <w:rFonts w:ascii="Arial" w:hAnsi="Arial" w:cs="Arial"/>
                <w:sz w:val="22"/>
                <w:szCs w:val="22"/>
              </w:rPr>
              <w:t xml:space="preserve">Wasp stings cause pain and </w:t>
            </w:r>
            <w:r w:rsidR="00DC3D81" w:rsidRPr="005A5000">
              <w:rPr>
                <w:rFonts w:ascii="Arial" w:hAnsi="Arial" w:cs="Arial"/>
                <w:sz w:val="22"/>
                <w:szCs w:val="22"/>
              </w:rPr>
              <w:t>distress,</w:t>
            </w:r>
            <w:r>
              <w:rPr>
                <w:rFonts w:ascii="Arial" w:hAnsi="Arial" w:cs="Arial"/>
                <w:sz w:val="22"/>
                <w:szCs w:val="22"/>
              </w:rPr>
              <w:t xml:space="preserve"> </w:t>
            </w:r>
            <w:r w:rsidR="00DC3D81">
              <w:rPr>
                <w:rFonts w:ascii="Arial" w:hAnsi="Arial" w:cs="Arial"/>
                <w:sz w:val="22"/>
                <w:szCs w:val="22"/>
              </w:rPr>
              <w:t>with</w:t>
            </w:r>
            <w:r>
              <w:rPr>
                <w:rFonts w:ascii="Arial" w:hAnsi="Arial" w:cs="Arial"/>
                <w:sz w:val="22"/>
                <w:szCs w:val="22"/>
              </w:rPr>
              <w:t xml:space="preserve"> some </w:t>
            </w:r>
            <w:r w:rsidRPr="005A5000">
              <w:rPr>
                <w:rFonts w:ascii="Arial" w:hAnsi="Arial" w:cs="Arial"/>
                <w:sz w:val="22"/>
                <w:szCs w:val="22"/>
              </w:rPr>
              <w:t xml:space="preserve">individuals </w:t>
            </w:r>
            <w:r w:rsidR="00DC3D81">
              <w:rPr>
                <w:rFonts w:ascii="Arial" w:hAnsi="Arial" w:cs="Arial"/>
                <w:sz w:val="22"/>
                <w:szCs w:val="22"/>
              </w:rPr>
              <w:t>being</w:t>
            </w:r>
            <w:r w:rsidRPr="005A5000">
              <w:rPr>
                <w:rFonts w:ascii="Arial" w:hAnsi="Arial" w:cs="Arial"/>
                <w:sz w:val="22"/>
                <w:szCs w:val="22"/>
              </w:rPr>
              <w:t xml:space="preserve"> particularly sensitive. </w:t>
            </w:r>
          </w:p>
          <w:p w14:paraId="59864B20" w14:textId="77777777" w:rsidR="0073653A" w:rsidRDefault="0073653A" w:rsidP="0073653A">
            <w:pPr>
              <w:rPr>
                <w:rFonts w:ascii="Arial" w:hAnsi="Arial" w:cs="Arial"/>
                <w:sz w:val="22"/>
                <w:szCs w:val="22"/>
              </w:rPr>
            </w:pPr>
          </w:p>
          <w:p w14:paraId="474F1D42" w14:textId="362F610F" w:rsidR="0073653A" w:rsidRDefault="0073653A" w:rsidP="0073653A">
            <w:pPr>
              <w:rPr>
                <w:rFonts w:ascii="Arial" w:hAnsi="Arial" w:cs="Arial"/>
                <w:sz w:val="22"/>
                <w:szCs w:val="22"/>
              </w:rPr>
            </w:pPr>
            <w:r w:rsidRPr="005A5000">
              <w:rPr>
                <w:rFonts w:ascii="Arial" w:hAnsi="Arial" w:cs="Arial"/>
                <w:sz w:val="22"/>
                <w:szCs w:val="22"/>
              </w:rPr>
              <w:t>Wasp nests are</w:t>
            </w:r>
            <w:r>
              <w:rPr>
                <w:rFonts w:ascii="Arial" w:hAnsi="Arial" w:cs="Arial"/>
                <w:sz w:val="22"/>
                <w:szCs w:val="22"/>
              </w:rPr>
              <w:t xml:space="preserve"> </w:t>
            </w:r>
            <w:r w:rsidRPr="005A5000">
              <w:rPr>
                <w:rFonts w:ascii="Arial" w:hAnsi="Arial" w:cs="Arial"/>
                <w:sz w:val="22"/>
                <w:szCs w:val="22"/>
              </w:rPr>
              <w:t>only used for one season</w:t>
            </w:r>
            <w:r w:rsidR="00226F4D">
              <w:rPr>
                <w:rFonts w:ascii="Arial" w:hAnsi="Arial" w:cs="Arial"/>
                <w:sz w:val="22"/>
                <w:szCs w:val="22"/>
              </w:rPr>
              <w:t xml:space="preserve"> </w:t>
            </w:r>
            <w:r w:rsidRPr="005A5000">
              <w:rPr>
                <w:rFonts w:ascii="Arial" w:hAnsi="Arial" w:cs="Arial"/>
                <w:sz w:val="22"/>
                <w:szCs w:val="22"/>
              </w:rPr>
              <w:t>so it may be possible to put up with the problem temporarily. They are</w:t>
            </w:r>
            <w:r>
              <w:rPr>
                <w:rFonts w:ascii="Arial" w:hAnsi="Arial" w:cs="Arial"/>
                <w:sz w:val="22"/>
                <w:szCs w:val="22"/>
              </w:rPr>
              <w:t xml:space="preserve"> </w:t>
            </w:r>
            <w:r w:rsidRPr="005A5000">
              <w:rPr>
                <w:rFonts w:ascii="Arial" w:hAnsi="Arial" w:cs="Arial"/>
                <w:sz w:val="22"/>
                <w:szCs w:val="22"/>
              </w:rPr>
              <w:t xml:space="preserve">often found in cavities in brickwork, in air bricks and roof vents. </w:t>
            </w:r>
          </w:p>
          <w:p w14:paraId="28F4ACBC" w14:textId="77777777" w:rsidR="005A5000" w:rsidRPr="00435078" w:rsidRDefault="005A5000" w:rsidP="0073653A">
            <w:pPr>
              <w:rPr>
                <w:rFonts w:ascii="Arial" w:hAnsi="Arial" w:cs="Arial"/>
                <w:sz w:val="22"/>
                <w:szCs w:val="22"/>
              </w:rPr>
            </w:pPr>
          </w:p>
        </w:tc>
        <w:tc>
          <w:tcPr>
            <w:tcW w:w="4063" w:type="dxa"/>
          </w:tcPr>
          <w:p w14:paraId="6C349EFB" w14:textId="4B9A2890" w:rsidR="0073653A" w:rsidRDefault="0073653A" w:rsidP="0073653A">
            <w:pPr>
              <w:rPr>
                <w:rFonts w:ascii="Arial" w:hAnsi="Arial" w:cs="Arial"/>
                <w:sz w:val="22"/>
                <w:szCs w:val="22"/>
              </w:rPr>
            </w:pPr>
            <w:r w:rsidRPr="005A5000">
              <w:rPr>
                <w:rFonts w:ascii="Arial" w:hAnsi="Arial" w:cs="Arial"/>
                <w:sz w:val="22"/>
                <w:szCs w:val="22"/>
              </w:rPr>
              <w:t>The nest can be treated by</w:t>
            </w:r>
            <w:r>
              <w:rPr>
                <w:rFonts w:ascii="Arial" w:hAnsi="Arial" w:cs="Arial"/>
                <w:sz w:val="22"/>
                <w:szCs w:val="22"/>
              </w:rPr>
              <w:t xml:space="preserve"> a</w:t>
            </w:r>
            <w:r w:rsidRPr="005A5000">
              <w:rPr>
                <w:rFonts w:ascii="Arial" w:hAnsi="Arial" w:cs="Arial"/>
                <w:sz w:val="22"/>
                <w:szCs w:val="22"/>
              </w:rPr>
              <w:t xml:space="preserve"> pest control contractor</w:t>
            </w:r>
            <w:r w:rsidR="001356D8">
              <w:rPr>
                <w:rFonts w:ascii="Arial" w:hAnsi="Arial" w:cs="Arial"/>
                <w:sz w:val="22"/>
                <w:szCs w:val="22"/>
              </w:rPr>
              <w:t>.</w:t>
            </w:r>
            <w:r w:rsidRPr="005A5000">
              <w:rPr>
                <w:rFonts w:ascii="Arial" w:hAnsi="Arial" w:cs="Arial"/>
                <w:sz w:val="22"/>
                <w:szCs w:val="22"/>
              </w:rPr>
              <w:t xml:space="preserve"> </w:t>
            </w:r>
            <w:r w:rsidR="001356D8">
              <w:rPr>
                <w:rFonts w:ascii="Arial" w:hAnsi="Arial" w:cs="Arial"/>
                <w:sz w:val="22"/>
                <w:szCs w:val="22"/>
              </w:rPr>
              <w:t>S</w:t>
            </w:r>
            <w:r w:rsidRPr="005A5000">
              <w:rPr>
                <w:rFonts w:ascii="Arial" w:hAnsi="Arial" w:cs="Arial"/>
                <w:sz w:val="22"/>
                <w:szCs w:val="22"/>
              </w:rPr>
              <w:t xml:space="preserve">uch work may be best carried out in the evening or </w:t>
            </w:r>
            <w:r w:rsidR="002E4B2A">
              <w:rPr>
                <w:rFonts w:ascii="Arial" w:hAnsi="Arial" w:cs="Arial"/>
                <w:sz w:val="22"/>
                <w:szCs w:val="22"/>
              </w:rPr>
              <w:t xml:space="preserve">during the </w:t>
            </w:r>
            <w:r w:rsidRPr="005A5000">
              <w:rPr>
                <w:rFonts w:ascii="Arial" w:hAnsi="Arial" w:cs="Arial"/>
                <w:sz w:val="22"/>
                <w:szCs w:val="22"/>
              </w:rPr>
              <w:t>weekend as</w:t>
            </w:r>
            <w:r>
              <w:rPr>
                <w:rFonts w:ascii="Arial" w:hAnsi="Arial" w:cs="Arial"/>
                <w:sz w:val="22"/>
                <w:szCs w:val="22"/>
              </w:rPr>
              <w:t xml:space="preserve"> </w:t>
            </w:r>
            <w:r w:rsidRPr="005A5000">
              <w:rPr>
                <w:rFonts w:ascii="Arial" w:hAnsi="Arial" w:cs="Arial"/>
                <w:sz w:val="22"/>
                <w:szCs w:val="22"/>
              </w:rPr>
              <w:t>poisoned</w:t>
            </w:r>
            <w:r w:rsidR="002E4B2A">
              <w:rPr>
                <w:rFonts w:ascii="Arial" w:hAnsi="Arial" w:cs="Arial"/>
                <w:sz w:val="22"/>
                <w:szCs w:val="22"/>
              </w:rPr>
              <w:t>,</w:t>
            </w:r>
            <w:r w:rsidRPr="005A5000">
              <w:rPr>
                <w:rFonts w:ascii="Arial" w:hAnsi="Arial" w:cs="Arial"/>
                <w:sz w:val="22"/>
                <w:szCs w:val="22"/>
              </w:rPr>
              <w:t xml:space="preserve"> stupefied wasps can cause problems</w:t>
            </w:r>
            <w:r w:rsidR="00DC3D81">
              <w:rPr>
                <w:rFonts w:ascii="Arial" w:hAnsi="Arial" w:cs="Arial"/>
                <w:sz w:val="22"/>
                <w:szCs w:val="22"/>
              </w:rPr>
              <w:t xml:space="preserve"> such as greater incidences of random stinging.</w:t>
            </w:r>
          </w:p>
          <w:p w14:paraId="2DEAB34D" w14:textId="77777777" w:rsidR="008119DF" w:rsidRDefault="008119DF" w:rsidP="0073653A">
            <w:pPr>
              <w:rPr>
                <w:rFonts w:ascii="Arial" w:hAnsi="Arial" w:cs="Arial"/>
                <w:sz w:val="22"/>
                <w:szCs w:val="22"/>
              </w:rPr>
            </w:pPr>
          </w:p>
          <w:p w14:paraId="4D937E2A" w14:textId="2B0AEBC4" w:rsidR="005A5000" w:rsidRPr="00435078" w:rsidRDefault="008119DF" w:rsidP="002E4B2A">
            <w:pPr>
              <w:rPr>
                <w:rFonts w:ascii="Arial" w:hAnsi="Arial" w:cs="Arial"/>
                <w:sz w:val="22"/>
                <w:szCs w:val="22"/>
              </w:rPr>
            </w:pPr>
            <w:r w:rsidRPr="005A5000">
              <w:rPr>
                <w:rFonts w:ascii="Arial" w:hAnsi="Arial" w:cs="Arial"/>
                <w:sz w:val="22"/>
                <w:szCs w:val="22"/>
              </w:rPr>
              <w:t>Particular attention should be paid to areas</w:t>
            </w:r>
            <w:r>
              <w:rPr>
                <w:rFonts w:ascii="Arial" w:hAnsi="Arial" w:cs="Arial"/>
                <w:sz w:val="22"/>
                <w:szCs w:val="22"/>
              </w:rPr>
              <w:t xml:space="preserve"> </w:t>
            </w:r>
            <w:r w:rsidRPr="005A5000">
              <w:rPr>
                <w:rFonts w:ascii="Arial" w:hAnsi="Arial" w:cs="Arial"/>
                <w:sz w:val="22"/>
                <w:szCs w:val="22"/>
              </w:rPr>
              <w:t>around rubbish bins</w:t>
            </w:r>
            <w:r w:rsidR="002E4B2A">
              <w:rPr>
                <w:rFonts w:ascii="Arial" w:hAnsi="Arial" w:cs="Arial"/>
                <w:sz w:val="22"/>
                <w:szCs w:val="22"/>
              </w:rPr>
              <w:t>, which</w:t>
            </w:r>
            <w:r w:rsidRPr="005A5000">
              <w:rPr>
                <w:rFonts w:ascii="Arial" w:hAnsi="Arial" w:cs="Arial"/>
                <w:sz w:val="22"/>
                <w:szCs w:val="22"/>
              </w:rPr>
              <w:t xml:space="preserve"> should be kept in a hygienic condition.</w:t>
            </w:r>
          </w:p>
        </w:tc>
        <w:tc>
          <w:tcPr>
            <w:tcW w:w="4064" w:type="dxa"/>
          </w:tcPr>
          <w:p w14:paraId="08543B01" w14:textId="1D84764F" w:rsidR="008119DF" w:rsidRDefault="008119DF" w:rsidP="008119DF">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76BB3542" w14:textId="77777777" w:rsidR="008119DF" w:rsidRDefault="008119DF" w:rsidP="0073653A">
            <w:pPr>
              <w:rPr>
                <w:rFonts w:ascii="Arial" w:hAnsi="Arial" w:cs="Arial"/>
                <w:sz w:val="22"/>
                <w:szCs w:val="22"/>
              </w:rPr>
            </w:pPr>
          </w:p>
          <w:p w14:paraId="512E4003" w14:textId="352B062B" w:rsidR="008119DF" w:rsidRDefault="008119DF" w:rsidP="0073653A">
            <w:pPr>
              <w:rPr>
                <w:rFonts w:ascii="Arial" w:hAnsi="Arial" w:cs="Arial"/>
                <w:sz w:val="22"/>
                <w:szCs w:val="22"/>
              </w:rPr>
            </w:pPr>
            <w:r>
              <w:rPr>
                <w:rFonts w:ascii="Arial" w:hAnsi="Arial" w:cs="Arial"/>
                <w:sz w:val="22"/>
                <w:szCs w:val="22"/>
              </w:rPr>
              <w:t xml:space="preserve">Take advice from the </w:t>
            </w:r>
            <w:r w:rsidR="00DD131C">
              <w:rPr>
                <w:rFonts w:ascii="Arial" w:hAnsi="Arial" w:cs="Arial"/>
                <w:sz w:val="22"/>
                <w:szCs w:val="22"/>
              </w:rPr>
              <w:t>p</w:t>
            </w:r>
            <w:r>
              <w:rPr>
                <w:rFonts w:ascii="Arial" w:hAnsi="Arial" w:cs="Arial"/>
                <w:sz w:val="22"/>
                <w:szCs w:val="22"/>
              </w:rPr>
              <w:t>est control contractor as to ongoing management.</w:t>
            </w:r>
          </w:p>
          <w:p w14:paraId="2E5BF13E" w14:textId="77777777" w:rsidR="005A5000" w:rsidRPr="00435078" w:rsidRDefault="005A5000" w:rsidP="008119DF">
            <w:pPr>
              <w:rPr>
                <w:rFonts w:ascii="Arial" w:hAnsi="Arial" w:cs="Arial"/>
                <w:sz w:val="22"/>
                <w:szCs w:val="22"/>
              </w:rPr>
            </w:pPr>
          </w:p>
        </w:tc>
      </w:tr>
      <w:tr w:rsidR="005A5000" w:rsidRPr="00DC3D81" w14:paraId="411D69A6" w14:textId="77777777" w:rsidTr="005A5000">
        <w:tc>
          <w:tcPr>
            <w:tcW w:w="1555" w:type="dxa"/>
          </w:tcPr>
          <w:p w14:paraId="4FC68389" w14:textId="057B21F9" w:rsidR="005A5000" w:rsidRPr="00435078" w:rsidRDefault="00DC3D81" w:rsidP="005A5000">
            <w:pPr>
              <w:rPr>
                <w:rFonts w:ascii="Arial" w:hAnsi="Arial" w:cs="Arial"/>
                <w:sz w:val="22"/>
                <w:szCs w:val="22"/>
              </w:rPr>
            </w:pPr>
            <w:r w:rsidRPr="00DC3D81">
              <w:rPr>
                <w:rFonts w:ascii="Arial" w:hAnsi="Arial" w:cs="Arial"/>
                <w:sz w:val="22"/>
                <w:szCs w:val="22"/>
              </w:rPr>
              <w:t xml:space="preserve">Other </w:t>
            </w:r>
            <w:r w:rsidR="008119DF">
              <w:rPr>
                <w:rFonts w:ascii="Arial" w:hAnsi="Arial" w:cs="Arial"/>
                <w:sz w:val="22"/>
                <w:szCs w:val="22"/>
              </w:rPr>
              <w:t>i</w:t>
            </w:r>
            <w:r w:rsidRPr="00DC3D81">
              <w:rPr>
                <w:rFonts w:ascii="Arial" w:hAnsi="Arial" w:cs="Arial"/>
                <w:sz w:val="22"/>
                <w:szCs w:val="22"/>
              </w:rPr>
              <w:t xml:space="preserve">nsect </w:t>
            </w:r>
            <w:r w:rsidR="008119DF">
              <w:rPr>
                <w:rFonts w:ascii="Arial" w:hAnsi="Arial" w:cs="Arial"/>
                <w:sz w:val="22"/>
                <w:szCs w:val="22"/>
              </w:rPr>
              <w:t>p</w:t>
            </w:r>
            <w:r w:rsidRPr="00DC3D81">
              <w:rPr>
                <w:rFonts w:ascii="Arial" w:hAnsi="Arial" w:cs="Arial"/>
                <w:sz w:val="22"/>
                <w:szCs w:val="22"/>
              </w:rPr>
              <w:t>ests</w:t>
            </w:r>
          </w:p>
        </w:tc>
        <w:tc>
          <w:tcPr>
            <w:tcW w:w="4063" w:type="dxa"/>
          </w:tcPr>
          <w:p w14:paraId="0F5B890E" w14:textId="77777777" w:rsidR="00DC3D81" w:rsidRPr="00DC3D81" w:rsidRDefault="00DC3D81" w:rsidP="00DC3D81">
            <w:pPr>
              <w:rPr>
                <w:rFonts w:ascii="Arial" w:hAnsi="Arial" w:cs="Arial"/>
                <w:sz w:val="22"/>
                <w:szCs w:val="22"/>
              </w:rPr>
            </w:pPr>
            <w:r w:rsidRPr="00DC3D81">
              <w:rPr>
                <w:rFonts w:ascii="Arial" w:hAnsi="Arial" w:cs="Arial"/>
                <w:sz w:val="22"/>
                <w:szCs w:val="22"/>
              </w:rPr>
              <w:t xml:space="preserve">There are many other insect pests that occur sporadically in healthcare facilities. </w:t>
            </w:r>
          </w:p>
          <w:p w14:paraId="7EDB3AD1" w14:textId="77777777" w:rsidR="00DC3D81" w:rsidRPr="00DC3D81" w:rsidRDefault="00DC3D81" w:rsidP="00DC3D81">
            <w:pPr>
              <w:rPr>
                <w:rFonts w:ascii="Arial" w:hAnsi="Arial" w:cs="Arial"/>
                <w:sz w:val="22"/>
                <w:szCs w:val="22"/>
              </w:rPr>
            </w:pPr>
          </w:p>
          <w:p w14:paraId="07D800EB" w14:textId="3BF2C4D7" w:rsidR="00DC3D81" w:rsidRPr="00DC3D81" w:rsidRDefault="00DC3D81" w:rsidP="00DC3D81">
            <w:pPr>
              <w:rPr>
                <w:rFonts w:ascii="Arial" w:hAnsi="Arial" w:cs="Arial"/>
                <w:sz w:val="22"/>
                <w:szCs w:val="22"/>
              </w:rPr>
            </w:pPr>
            <w:r w:rsidRPr="00DC3D81">
              <w:rPr>
                <w:rFonts w:ascii="Arial" w:hAnsi="Arial" w:cs="Arial"/>
                <w:sz w:val="22"/>
                <w:szCs w:val="22"/>
              </w:rPr>
              <w:t xml:space="preserve">The most common </w:t>
            </w:r>
            <w:r w:rsidR="00DD131C">
              <w:rPr>
                <w:rFonts w:ascii="Arial" w:hAnsi="Arial" w:cs="Arial"/>
                <w:sz w:val="22"/>
                <w:szCs w:val="22"/>
              </w:rPr>
              <w:t>are</w:t>
            </w:r>
            <w:r w:rsidRPr="00DC3D81">
              <w:rPr>
                <w:rFonts w:ascii="Arial" w:hAnsi="Arial" w:cs="Arial"/>
                <w:sz w:val="22"/>
                <w:szCs w:val="22"/>
              </w:rPr>
              <w:t xml:space="preserve"> various species of fl</w:t>
            </w:r>
            <w:r w:rsidR="00DD131C">
              <w:rPr>
                <w:rFonts w:ascii="Arial" w:hAnsi="Arial" w:cs="Arial"/>
                <w:sz w:val="22"/>
                <w:szCs w:val="22"/>
              </w:rPr>
              <w:t>ies</w:t>
            </w:r>
            <w:r w:rsidRPr="00DC3D81">
              <w:rPr>
                <w:rFonts w:ascii="Arial" w:hAnsi="Arial" w:cs="Arial"/>
                <w:sz w:val="22"/>
                <w:szCs w:val="22"/>
              </w:rPr>
              <w:t>, crickets, silverfish and dry store insects and mites such as flour weevils and maggots</w:t>
            </w:r>
            <w:r w:rsidR="00DD131C" w:rsidRPr="00DC3D81">
              <w:rPr>
                <w:rFonts w:ascii="Arial" w:hAnsi="Arial" w:cs="Arial"/>
                <w:sz w:val="22"/>
                <w:szCs w:val="22"/>
              </w:rPr>
              <w:t xml:space="preserve"> which can be found infesting dried foods</w:t>
            </w:r>
            <w:r w:rsidRPr="00DC3D81">
              <w:rPr>
                <w:rFonts w:ascii="Arial" w:hAnsi="Arial" w:cs="Arial"/>
                <w:sz w:val="22"/>
                <w:szCs w:val="22"/>
              </w:rPr>
              <w:t>.</w:t>
            </w:r>
          </w:p>
          <w:p w14:paraId="0DB10BB8" w14:textId="77777777" w:rsidR="005A5000" w:rsidRPr="00435078" w:rsidRDefault="005A5000" w:rsidP="005A5000">
            <w:pPr>
              <w:rPr>
                <w:rFonts w:ascii="Arial" w:hAnsi="Arial" w:cs="Arial"/>
                <w:sz w:val="22"/>
                <w:szCs w:val="22"/>
              </w:rPr>
            </w:pPr>
          </w:p>
        </w:tc>
        <w:tc>
          <w:tcPr>
            <w:tcW w:w="4063" w:type="dxa"/>
          </w:tcPr>
          <w:p w14:paraId="5C1B495D" w14:textId="447FE9B8" w:rsidR="005A5000" w:rsidRPr="00435078" w:rsidRDefault="005A5000" w:rsidP="005A5000">
            <w:pPr>
              <w:rPr>
                <w:rFonts w:ascii="Arial" w:hAnsi="Arial" w:cs="Arial"/>
                <w:sz w:val="22"/>
                <w:szCs w:val="22"/>
              </w:rPr>
            </w:pPr>
          </w:p>
        </w:tc>
        <w:tc>
          <w:tcPr>
            <w:tcW w:w="4064" w:type="dxa"/>
          </w:tcPr>
          <w:p w14:paraId="24B74153" w14:textId="7E911620" w:rsidR="008119DF" w:rsidRDefault="008119DF" w:rsidP="005A5000">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r w:rsidR="00766D1B">
              <w:rPr>
                <w:rFonts w:ascii="Arial" w:hAnsi="Arial" w:cs="Arial"/>
                <w:sz w:val="22"/>
                <w:szCs w:val="22"/>
              </w:rPr>
              <w:t>.</w:t>
            </w:r>
          </w:p>
          <w:p w14:paraId="0BAD56A0" w14:textId="77777777" w:rsidR="008119DF" w:rsidRDefault="008119DF" w:rsidP="005A5000">
            <w:pPr>
              <w:rPr>
                <w:rFonts w:ascii="Arial" w:hAnsi="Arial" w:cs="Arial"/>
                <w:sz w:val="22"/>
                <w:szCs w:val="22"/>
              </w:rPr>
            </w:pPr>
          </w:p>
          <w:p w14:paraId="1DDA657B" w14:textId="7CCDD1AC" w:rsidR="005A5000" w:rsidRPr="00435078" w:rsidRDefault="00DC3D81" w:rsidP="005A5000">
            <w:pPr>
              <w:rPr>
                <w:rFonts w:ascii="Arial" w:hAnsi="Arial" w:cs="Arial"/>
                <w:sz w:val="22"/>
                <w:szCs w:val="22"/>
              </w:rPr>
            </w:pPr>
            <w:r>
              <w:rPr>
                <w:rFonts w:ascii="Arial" w:hAnsi="Arial" w:cs="Arial"/>
                <w:sz w:val="22"/>
                <w:szCs w:val="22"/>
              </w:rPr>
              <w:t xml:space="preserve">Take advice </w:t>
            </w:r>
            <w:r w:rsidR="008119DF">
              <w:rPr>
                <w:rFonts w:ascii="Arial" w:hAnsi="Arial" w:cs="Arial"/>
                <w:sz w:val="22"/>
                <w:szCs w:val="22"/>
              </w:rPr>
              <w:t xml:space="preserve">from the </w:t>
            </w:r>
            <w:r w:rsidR="00DD131C">
              <w:rPr>
                <w:rFonts w:ascii="Arial" w:hAnsi="Arial" w:cs="Arial"/>
                <w:sz w:val="22"/>
                <w:szCs w:val="22"/>
              </w:rPr>
              <w:t>p</w:t>
            </w:r>
            <w:r w:rsidR="008119DF">
              <w:rPr>
                <w:rFonts w:ascii="Arial" w:hAnsi="Arial" w:cs="Arial"/>
                <w:sz w:val="22"/>
                <w:szCs w:val="22"/>
              </w:rPr>
              <w:t xml:space="preserve">est control contractor </w:t>
            </w:r>
            <w:r>
              <w:rPr>
                <w:rFonts w:ascii="Arial" w:hAnsi="Arial" w:cs="Arial"/>
                <w:sz w:val="22"/>
                <w:szCs w:val="22"/>
              </w:rPr>
              <w:t>as to ongoing management depend</w:t>
            </w:r>
            <w:r w:rsidR="00766D1B">
              <w:rPr>
                <w:rFonts w:ascii="Arial" w:hAnsi="Arial" w:cs="Arial"/>
                <w:sz w:val="22"/>
                <w:szCs w:val="22"/>
              </w:rPr>
              <w:t>e</w:t>
            </w:r>
            <w:r>
              <w:rPr>
                <w:rFonts w:ascii="Arial" w:hAnsi="Arial" w:cs="Arial"/>
                <w:sz w:val="22"/>
                <w:szCs w:val="22"/>
              </w:rPr>
              <w:t>nt on the species.</w:t>
            </w:r>
          </w:p>
        </w:tc>
      </w:tr>
      <w:tr w:rsidR="00DC3D81" w14:paraId="1CBBE058" w14:textId="77777777" w:rsidTr="005A5000">
        <w:tc>
          <w:tcPr>
            <w:tcW w:w="1555" w:type="dxa"/>
          </w:tcPr>
          <w:p w14:paraId="3C86EBE8" w14:textId="70714DF2" w:rsidR="00DC3D81" w:rsidRPr="005A5000" w:rsidRDefault="00DC3D81" w:rsidP="005A5000">
            <w:pPr>
              <w:rPr>
                <w:rFonts w:ascii="Arial" w:hAnsi="Arial" w:cs="Arial"/>
                <w:sz w:val="22"/>
                <w:szCs w:val="22"/>
              </w:rPr>
            </w:pPr>
            <w:r>
              <w:rPr>
                <w:rFonts w:ascii="Arial" w:hAnsi="Arial" w:cs="Arial"/>
                <w:sz w:val="22"/>
                <w:szCs w:val="22"/>
              </w:rPr>
              <w:t>Mice and rats</w:t>
            </w:r>
          </w:p>
        </w:tc>
        <w:tc>
          <w:tcPr>
            <w:tcW w:w="4063" w:type="dxa"/>
          </w:tcPr>
          <w:p w14:paraId="026B12D0" w14:textId="1BF3CAFF" w:rsidR="00DC3D81" w:rsidRDefault="00DC3D81" w:rsidP="00DC3D81">
            <w:pPr>
              <w:rPr>
                <w:rFonts w:ascii="Arial" w:hAnsi="Arial" w:cs="Arial"/>
                <w:sz w:val="22"/>
                <w:szCs w:val="22"/>
              </w:rPr>
            </w:pPr>
            <w:r w:rsidRPr="005A5000">
              <w:rPr>
                <w:rFonts w:ascii="Arial" w:hAnsi="Arial" w:cs="Arial"/>
                <w:sz w:val="22"/>
                <w:szCs w:val="22"/>
              </w:rPr>
              <w:t xml:space="preserve">These are the vertebrates with </w:t>
            </w:r>
            <w:r w:rsidR="00DD131C">
              <w:rPr>
                <w:rFonts w:ascii="Arial" w:hAnsi="Arial" w:cs="Arial"/>
                <w:sz w:val="22"/>
                <w:szCs w:val="22"/>
              </w:rPr>
              <w:t xml:space="preserve">the </w:t>
            </w:r>
            <w:r w:rsidRPr="005A5000">
              <w:rPr>
                <w:rFonts w:ascii="Arial" w:hAnsi="Arial" w:cs="Arial"/>
                <w:sz w:val="22"/>
                <w:szCs w:val="22"/>
              </w:rPr>
              <w:t>greatest potential for damage to food stocks and building fabric in</w:t>
            </w:r>
            <w:r>
              <w:rPr>
                <w:rFonts w:ascii="Arial" w:hAnsi="Arial" w:cs="Arial"/>
                <w:sz w:val="22"/>
                <w:szCs w:val="22"/>
              </w:rPr>
              <w:t xml:space="preserve"> any healthcare facility</w:t>
            </w:r>
            <w:r w:rsidRPr="005A5000">
              <w:rPr>
                <w:rFonts w:ascii="Arial" w:hAnsi="Arial" w:cs="Arial"/>
                <w:sz w:val="22"/>
                <w:szCs w:val="22"/>
              </w:rPr>
              <w:t xml:space="preserve">. </w:t>
            </w:r>
          </w:p>
          <w:p w14:paraId="4CF3A09B" w14:textId="77777777" w:rsidR="00DC3D81" w:rsidRDefault="00DC3D81" w:rsidP="00DC3D81">
            <w:pPr>
              <w:rPr>
                <w:rFonts w:ascii="Arial" w:hAnsi="Arial" w:cs="Arial"/>
                <w:sz w:val="22"/>
                <w:szCs w:val="22"/>
              </w:rPr>
            </w:pPr>
          </w:p>
          <w:p w14:paraId="4D14838C" w14:textId="528C4D1C" w:rsidR="00DC3D81" w:rsidRDefault="00DC3D81" w:rsidP="00DC3D81">
            <w:pPr>
              <w:rPr>
                <w:rFonts w:ascii="Arial" w:hAnsi="Arial" w:cs="Arial"/>
                <w:sz w:val="22"/>
                <w:szCs w:val="22"/>
              </w:rPr>
            </w:pPr>
            <w:r w:rsidRPr="005A5000">
              <w:rPr>
                <w:rFonts w:ascii="Arial" w:hAnsi="Arial" w:cs="Arial"/>
                <w:sz w:val="22"/>
                <w:szCs w:val="22"/>
              </w:rPr>
              <w:t>Modern rodenticides are extremely efficient in eradicatio</w:t>
            </w:r>
            <w:r>
              <w:rPr>
                <w:rFonts w:ascii="Arial" w:hAnsi="Arial" w:cs="Arial"/>
                <w:sz w:val="22"/>
                <w:szCs w:val="22"/>
              </w:rPr>
              <w:t>n</w:t>
            </w:r>
            <w:r w:rsidRPr="005A5000">
              <w:rPr>
                <w:rFonts w:ascii="Arial" w:hAnsi="Arial" w:cs="Arial"/>
                <w:sz w:val="22"/>
                <w:szCs w:val="22"/>
              </w:rPr>
              <w:t xml:space="preserve">. </w:t>
            </w:r>
          </w:p>
          <w:p w14:paraId="1F14FB53" w14:textId="77777777" w:rsidR="00DC3D81" w:rsidRDefault="00DC3D81" w:rsidP="005A5000">
            <w:pPr>
              <w:rPr>
                <w:rFonts w:ascii="Arial" w:hAnsi="Arial" w:cs="Arial"/>
                <w:b/>
                <w:bCs/>
                <w:sz w:val="22"/>
                <w:szCs w:val="22"/>
              </w:rPr>
            </w:pPr>
          </w:p>
        </w:tc>
        <w:tc>
          <w:tcPr>
            <w:tcW w:w="4063" w:type="dxa"/>
          </w:tcPr>
          <w:p w14:paraId="5DA4E181" w14:textId="5E61E19C" w:rsidR="00DC3D81" w:rsidRDefault="00DC3D81" w:rsidP="00DC3D81">
            <w:pPr>
              <w:rPr>
                <w:rFonts w:ascii="Arial" w:hAnsi="Arial" w:cs="Arial"/>
                <w:sz w:val="22"/>
                <w:szCs w:val="22"/>
              </w:rPr>
            </w:pPr>
            <w:r w:rsidRPr="005A5000">
              <w:rPr>
                <w:rFonts w:ascii="Arial" w:hAnsi="Arial" w:cs="Arial"/>
                <w:sz w:val="22"/>
                <w:szCs w:val="22"/>
              </w:rPr>
              <w:t xml:space="preserve">The </w:t>
            </w:r>
            <w:r w:rsidR="00DD131C">
              <w:rPr>
                <w:rFonts w:ascii="Arial" w:hAnsi="Arial" w:cs="Arial"/>
                <w:sz w:val="22"/>
                <w:szCs w:val="22"/>
              </w:rPr>
              <w:t xml:space="preserve">actions of the </w:t>
            </w:r>
            <w:r w:rsidRPr="005A5000">
              <w:rPr>
                <w:rFonts w:ascii="Arial" w:hAnsi="Arial" w:cs="Arial"/>
                <w:sz w:val="22"/>
                <w:szCs w:val="22"/>
              </w:rPr>
              <w:t>relevant local authority</w:t>
            </w:r>
            <w:r w:rsidR="000F3747">
              <w:rPr>
                <w:rFonts w:ascii="Arial" w:hAnsi="Arial" w:cs="Arial"/>
                <w:sz w:val="22"/>
                <w:szCs w:val="22"/>
              </w:rPr>
              <w:t>,</w:t>
            </w:r>
            <w:r w:rsidRPr="005A5000">
              <w:rPr>
                <w:rFonts w:ascii="Arial" w:hAnsi="Arial" w:cs="Arial"/>
                <w:sz w:val="22"/>
                <w:szCs w:val="22"/>
              </w:rPr>
              <w:t xml:space="preserve"> </w:t>
            </w:r>
            <w:r w:rsidR="00DD131C">
              <w:rPr>
                <w:rFonts w:ascii="Arial" w:hAnsi="Arial" w:cs="Arial"/>
                <w:sz w:val="22"/>
                <w:szCs w:val="22"/>
              </w:rPr>
              <w:t>with regard to</w:t>
            </w:r>
            <w:r w:rsidRPr="005A5000">
              <w:rPr>
                <w:rFonts w:ascii="Arial" w:hAnsi="Arial" w:cs="Arial"/>
                <w:sz w:val="22"/>
                <w:szCs w:val="22"/>
              </w:rPr>
              <w:t xml:space="preserve"> any infestation</w:t>
            </w:r>
            <w:r>
              <w:rPr>
                <w:rFonts w:ascii="Arial" w:hAnsi="Arial" w:cs="Arial"/>
                <w:sz w:val="22"/>
                <w:szCs w:val="22"/>
              </w:rPr>
              <w:t xml:space="preserve"> </w:t>
            </w:r>
            <w:r w:rsidRPr="005A5000">
              <w:rPr>
                <w:rFonts w:ascii="Arial" w:hAnsi="Arial" w:cs="Arial"/>
                <w:sz w:val="22"/>
                <w:szCs w:val="22"/>
              </w:rPr>
              <w:t>of its land or buildings by rats and mice in “substantial numbers”</w:t>
            </w:r>
            <w:r w:rsidR="000F3747">
              <w:rPr>
                <w:rFonts w:ascii="Arial" w:hAnsi="Arial" w:cs="Arial"/>
                <w:sz w:val="22"/>
                <w:szCs w:val="22"/>
              </w:rPr>
              <w:t>,</w:t>
            </w:r>
            <w:r w:rsidRPr="005A5000">
              <w:rPr>
                <w:rFonts w:ascii="Arial" w:hAnsi="Arial" w:cs="Arial"/>
                <w:sz w:val="22"/>
                <w:szCs w:val="22"/>
              </w:rPr>
              <w:t xml:space="preserve"> </w:t>
            </w:r>
            <w:r w:rsidR="0000184D">
              <w:rPr>
                <w:rFonts w:ascii="Arial" w:hAnsi="Arial" w:cs="Arial"/>
                <w:sz w:val="22"/>
                <w:szCs w:val="22"/>
              </w:rPr>
              <w:t xml:space="preserve">is </w:t>
            </w:r>
            <w:r w:rsidRPr="005A5000">
              <w:rPr>
                <w:rFonts w:ascii="Arial" w:hAnsi="Arial" w:cs="Arial"/>
                <w:sz w:val="22"/>
                <w:szCs w:val="22"/>
              </w:rPr>
              <w:t xml:space="preserve">as required by the </w:t>
            </w:r>
            <w:hyperlink r:id="rId136" w:history="1">
              <w:r w:rsidRPr="00DC3D81">
                <w:rPr>
                  <w:rStyle w:val="Hyperlink"/>
                  <w:rFonts w:ascii="Arial" w:hAnsi="Arial" w:cs="Arial"/>
                  <w:sz w:val="22"/>
                  <w:szCs w:val="22"/>
                </w:rPr>
                <w:t>Prevention of Damage by Pests Act 1949</w:t>
              </w:r>
            </w:hyperlink>
            <w:r w:rsidRPr="005A5000">
              <w:rPr>
                <w:rFonts w:ascii="Arial" w:hAnsi="Arial" w:cs="Arial"/>
                <w:sz w:val="22"/>
                <w:szCs w:val="22"/>
              </w:rPr>
              <w:t>.</w:t>
            </w:r>
          </w:p>
          <w:p w14:paraId="642E9F88" w14:textId="77777777" w:rsidR="00DC3D81" w:rsidRDefault="00DC3D81" w:rsidP="00DC3D81">
            <w:pPr>
              <w:rPr>
                <w:rFonts w:ascii="Arial" w:hAnsi="Arial" w:cs="Arial"/>
                <w:sz w:val="22"/>
                <w:szCs w:val="22"/>
              </w:rPr>
            </w:pPr>
          </w:p>
          <w:p w14:paraId="02FA630B" w14:textId="56220A52" w:rsidR="00DC3D81" w:rsidRPr="00435078" w:rsidRDefault="00DC3D81" w:rsidP="005A5000">
            <w:pPr>
              <w:rPr>
                <w:rFonts w:ascii="Arial" w:hAnsi="Arial" w:cs="Arial"/>
                <w:sz w:val="22"/>
                <w:szCs w:val="22"/>
              </w:rPr>
            </w:pPr>
            <w:r w:rsidRPr="005A5000">
              <w:rPr>
                <w:rFonts w:ascii="Arial" w:hAnsi="Arial" w:cs="Arial"/>
                <w:sz w:val="22"/>
                <w:szCs w:val="22"/>
              </w:rPr>
              <w:t>Rodents have been known to gnaw through electric cables and</w:t>
            </w:r>
            <w:r>
              <w:rPr>
                <w:rFonts w:ascii="Arial" w:hAnsi="Arial" w:cs="Arial"/>
                <w:sz w:val="22"/>
                <w:szCs w:val="22"/>
              </w:rPr>
              <w:t xml:space="preserve"> </w:t>
            </w:r>
            <w:r w:rsidRPr="005A5000">
              <w:rPr>
                <w:rFonts w:ascii="Arial" w:hAnsi="Arial" w:cs="Arial"/>
                <w:sz w:val="22"/>
                <w:szCs w:val="22"/>
              </w:rPr>
              <w:t xml:space="preserve">cause fires. </w:t>
            </w:r>
          </w:p>
        </w:tc>
        <w:tc>
          <w:tcPr>
            <w:tcW w:w="4064" w:type="dxa"/>
          </w:tcPr>
          <w:p w14:paraId="6271E3F0" w14:textId="4B6E5B8E" w:rsidR="00DC3D81" w:rsidRDefault="00DC3D81" w:rsidP="00DC3D81">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r w:rsidR="008119DF">
              <w:rPr>
                <w:rFonts w:ascii="Arial" w:hAnsi="Arial" w:cs="Arial"/>
                <w:sz w:val="22"/>
                <w:szCs w:val="22"/>
              </w:rPr>
              <w:t>.</w:t>
            </w:r>
          </w:p>
          <w:p w14:paraId="59842123" w14:textId="77777777" w:rsidR="008119DF" w:rsidRDefault="008119DF" w:rsidP="00DC3D81">
            <w:pPr>
              <w:rPr>
                <w:rFonts w:ascii="Arial" w:hAnsi="Arial" w:cs="Arial"/>
                <w:sz w:val="22"/>
                <w:szCs w:val="22"/>
              </w:rPr>
            </w:pPr>
          </w:p>
          <w:p w14:paraId="3EEE73EF" w14:textId="7CB2AE01" w:rsidR="008119DF" w:rsidRDefault="008119DF" w:rsidP="00DC3D81">
            <w:pPr>
              <w:rPr>
                <w:rFonts w:ascii="Arial" w:hAnsi="Arial" w:cs="Arial"/>
                <w:sz w:val="22"/>
                <w:szCs w:val="22"/>
              </w:rPr>
            </w:pPr>
            <w:r>
              <w:rPr>
                <w:rFonts w:ascii="Arial" w:hAnsi="Arial" w:cs="Arial"/>
                <w:sz w:val="22"/>
                <w:szCs w:val="22"/>
              </w:rPr>
              <w:t xml:space="preserve">Advice to be sought from both </w:t>
            </w:r>
            <w:r w:rsidR="00DD131C">
              <w:rPr>
                <w:rFonts w:ascii="Arial" w:hAnsi="Arial" w:cs="Arial"/>
                <w:sz w:val="22"/>
                <w:szCs w:val="22"/>
              </w:rPr>
              <w:t>the p</w:t>
            </w:r>
            <w:r>
              <w:rPr>
                <w:rFonts w:ascii="Arial" w:hAnsi="Arial" w:cs="Arial"/>
                <w:sz w:val="22"/>
                <w:szCs w:val="22"/>
              </w:rPr>
              <w:t>est control contractor and</w:t>
            </w:r>
            <w:r w:rsidR="00DD131C">
              <w:rPr>
                <w:rFonts w:ascii="Arial" w:hAnsi="Arial" w:cs="Arial"/>
                <w:sz w:val="22"/>
                <w:szCs w:val="22"/>
              </w:rPr>
              <w:t xml:space="preserve"> the</w:t>
            </w:r>
            <w:r>
              <w:rPr>
                <w:rFonts w:ascii="Arial" w:hAnsi="Arial" w:cs="Arial"/>
                <w:sz w:val="22"/>
                <w:szCs w:val="22"/>
              </w:rPr>
              <w:t xml:space="preserve"> local authority.</w:t>
            </w:r>
          </w:p>
          <w:p w14:paraId="3CD63688" w14:textId="77777777" w:rsidR="004C73B0" w:rsidRDefault="004C73B0" w:rsidP="00DC3D81">
            <w:pPr>
              <w:rPr>
                <w:rFonts w:ascii="Arial" w:hAnsi="Arial" w:cs="Arial"/>
                <w:sz w:val="22"/>
                <w:szCs w:val="22"/>
              </w:rPr>
            </w:pPr>
          </w:p>
          <w:p w14:paraId="06391A53" w14:textId="28B1671E" w:rsidR="004C73B0" w:rsidRDefault="004C73B0" w:rsidP="00DC3D81">
            <w:pPr>
              <w:rPr>
                <w:rFonts w:ascii="Arial" w:hAnsi="Arial" w:cs="Arial"/>
                <w:sz w:val="22"/>
                <w:szCs w:val="22"/>
              </w:rPr>
            </w:pPr>
            <w:r w:rsidRPr="00435078">
              <w:rPr>
                <w:rFonts w:ascii="Arial" w:hAnsi="Arial" w:cs="Arial"/>
                <w:sz w:val="22"/>
                <w:szCs w:val="22"/>
              </w:rPr>
              <w:t xml:space="preserve">The </w:t>
            </w:r>
            <w:r>
              <w:rPr>
                <w:rFonts w:ascii="Arial" w:hAnsi="Arial" w:cs="Arial"/>
                <w:sz w:val="22"/>
                <w:szCs w:val="22"/>
              </w:rPr>
              <w:t xml:space="preserve">organisation </w:t>
            </w:r>
            <w:r w:rsidRPr="00435078">
              <w:rPr>
                <w:rFonts w:ascii="Arial" w:hAnsi="Arial" w:cs="Arial"/>
                <w:sz w:val="22"/>
                <w:szCs w:val="22"/>
              </w:rPr>
              <w:t xml:space="preserve">will take reasonable steps to ensure that </w:t>
            </w:r>
            <w:r>
              <w:rPr>
                <w:rFonts w:ascii="Arial" w:hAnsi="Arial" w:cs="Arial"/>
                <w:sz w:val="22"/>
                <w:szCs w:val="22"/>
              </w:rPr>
              <w:t>the premises</w:t>
            </w:r>
            <w:r w:rsidRPr="00435078">
              <w:rPr>
                <w:rFonts w:ascii="Arial" w:hAnsi="Arial" w:cs="Arial"/>
                <w:sz w:val="22"/>
                <w:szCs w:val="22"/>
              </w:rPr>
              <w:t xml:space="preserve"> are rodent proofed by, for example, fitting collars where pipes pass through walls and by filling gaps in the building</w:t>
            </w:r>
            <w:r w:rsidR="00CF7E73">
              <w:rPr>
                <w:rFonts w:ascii="Arial" w:hAnsi="Arial" w:cs="Arial"/>
                <w:sz w:val="22"/>
                <w:szCs w:val="22"/>
              </w:rPr>
              <w:t>’s</w:t>
            </w:r>
            <w:r w:rsidRPr="00435078">
              <w:rPr>
                <w:rFonts w:ascii="Arial" w:hAnsi="Arial" w:cs="Arial"/>
                <w:sz w:val="22"/>
                <w:szCs w:val="22"/>
              </w:rPr>
              <w:t xml:space="preserve"> fabric. </w:t>
            </w:r>
          </w:p>
          <w:p w14:paraId="5AB63FD6" w14:textId="77777777" w:rsidR="00DC3D81" w:rsidRPr="00435078" w:rsidRDefault="00DC3D81" w:rsidP="005A5000">
            <w:pPr>
              <w:rPr>
                <w:rFonts w:ascii="Arial" w:hAnsi="Arial" w:cs="Arial"/>
                <w:sz w:val="22"/>
                <w:szCs w:val="22"/>
              </w:rPr>
            </w:pPr>
          </w:p>
        </w:tc>
      </w:tr>
      <w:tr w:rsidR="004C73B0" w14:paraId="6F9714A4" w14:textId="77777777" w:rsidTr="005A5000">
        <w:tc>
          <w:tcPr>
            <w:tcW w:w="1555" w:type="dxa"/>
          </w:tcPr>
          <w:p w14:paraId="12F99070" w14:textId="063218B7" w:rsidR="004C73B0" w:rsidRPr="00DD131C" w:rsidRDefault="004C73B0" w:rsidP="005A5000">
            <w:pPr>
              <w:rPr>
                <w:rFonts w:ascii="Arial" w:hAnsi="Arial" w:cs="Arial"/>
                <w:sz w:val="22"/>
                <w:szCs w:val="22"/>
              </w:rPr>
            </w:pPr>
            <w:r w:rsidRPr="00DD131C">
              <w:rPr>
                <w:rFonts w:ascii="Arial" w:hAnsi="Arial" w:cs="Arial"/>
                <w:sz w:val="22"/>
                <w:szCs w:val="22"/>
              </w:rPr>
              <w:t>Bats</w:t>
            </w:r>
          </w:p>
        </w:tc>
        <w:tc>
          <w:tcPr>
            <w:tcW w:w="4063" w:type="dxa"/>
          </w:tcPr>
          <w:p w14:paraId="2A193B8E" w14:textId="03FE85EC" w:rsidR="004C73B0" w:rsidRPr="00DD131C" w:rsidRDefault="004C73B0" w:rsidP="00DC3D81">
            <w:pPr>
              <w:rPr>
                <w:rFonts w:ascii="Arial" w:hAnsi="Arial" w:cs="Arial"/>
                <w:sz w:val="22"/>
                <w:szCs w:val="22"/>
              </w:rPr>
            </w:pPr>
            <w:r w:rsidRPr="00DD131C">
              <w:rPr>
                <w:rFonts w:ascii="Arial" w:hAnsi="Arial" w:cs="Arial"/>
                <w:sz w:val="22"/>
                <w:szCs w:val="22"/>
              </w:rPr>
              <w:t xml:space="preserve">Bats are protected by the </w:t>
            </w:r>
            <w:hyperlink r:id="rId137" w:history="1">
              <w:r w:rsidRPr="00DD131C">
                <w:rPr>
                  <w:rStyle w:val="Hyperlink"/>
                  <w:rFonts w:ascii="Arial" w:hAnsi="Arial" w:cs="Arial"/>
                  <w:sz w:val="22"/>
                  <w:szCs w:val="22"/>
                </w:rPr>
                <w:t>Wildlife and Countryside Act 1981</w:t>
              </w:r>
            </w:hyperlink>
            <w:r w:rsidRPr="00DD131C">
              <w:rPr>
                <w:rFonts w:ascii="Arial" w:hAnsi="Arial" w:cs="Arial"/>
                <w:sz w:val="22"/>
                <w:szCs w:val="22"/>
              </w:rPr>
              <w:t xml:space="preserve"> and </w:t>
            </w:r>
            <w:hyperlink r:id="rId138" w:history="1">
              <w:r w:rsidRPr="00DD131C">
                <w:rPr>
                  <w:rStyle w:val="Hyperlink"/>
                  <w:rFonts w:ascii="Arial" w:hAnsi="Arial" w:cs="Arial"/>
                  <w:sz w:val="22"/>
                  <w:szCs w:val="22"/>
                </w:rPr>
                <w:t>The Conservation (Natural Habitats etc.) Regulations 1994</w:t>
              </w:r>
            </w:hyperlink>
            <w:r w:rsidRPr="00DD131C">
              <w:rPr>
                <w:rFonts w:ascii="Arial" w:hAnsi="Arial" w:cs="Arial"/>
                <w:sz w:val="22"/>
                <w:szCs w:val="22"/>
              </w:rPr>
              <w:t xml:space="preserve">. </w:t>
            </w:r>
          </w:p>
          <w:p w14:paraId="6CC87201" w14:textId="77777777" w:rsidR="004C73B0" w:rsidRPr="00DD131C" w:rsidRDefault="004C73B0" w:rsidP="00DC3D81">
            <w:pPr>
              <w:rPr>
                <w:rFonts w:ascii="Arial" w:hAnsi="Arial" w:cs="Arial"/>
                <w:sz w:val="22"/>
                <w:szCs w:val="22"/>
              </w:rPr>
            </w:pPr>
          </w:p>
          <w:p w14:paraId="0B26E26C" w14:textId="03D0653C" w:rsidR="004C73B0" w:rsidRPr="00DD131C" w:rsidRDefault="004C73B0" w:rsidP="00DC3D81">
            <w:pPr>
              <w:rPr>
                <w:rFonts w:ascii="Arial" w:hAnsi="Arial" w:cs="Arial"/>
                <w:sz w:val="22"/>
                <w:szCs w:val="22"/>
              </w:rPr>
            </w:pPr>
            <w:r w:rsidRPr="00DD131C">
              <w:rPr>
                <w:rFonts w:ascii="Arial" w:hAnsi="Arial" w:cs="Arial"/>
                <w:sz w:val="22"/>
                <w:szCs w:val="22"/>
              </w:rPr>
              <w:t>The penalties for contravention are severe.</w:t>
            </w:r>
          </w:p>
        </w:tc>
        <w:tc>
          <w:tcPr>
            <w:tcW w:w="4063" w:type="dxa"/>
          </w:tcPr>
          <w:p w14:paraId="6DC8F284" w14:textId="77777777" w:rsidR="004C73B0" w:rsidRPr="005A5000" w:rsidRDefault="004C73B0" w:rsidP="00DC3D81">
            <w:pPr>
              <w:rPr>
                <w:rFonts w:ascii="Arial" w:hAnsi="Arial" w:cs="Arial"/>
                <w:sz w:val="22"/>
                <w:szCs w:val="22"/>
              </w:rPr>
            </w:pPr>
          </w:p>
        </w:tc>
        <w:tc>
          <w:tcPr>
            <w:tcW w:w="4064" w:type="dxa"/>
          </w:tcPr>
          <w:p w14:paraId="4B5EAE29" w14:textId="350A48A9" w:rsidR="004C73B0" w:rsidRDefault="004C73B0" w:rsidP="00DC3D81">
            <w:pPr>
              <w:rPr>
                <w:rFonts w:ascii="Arial" w:hAnsi="Arial" w:cs="Arial"/>
                <w:sz w:val="22"/>
                <w:szCs w:val="22"/>
              </w:rPr>
            </w:pPr>
            <w:r w:rsidRPr="00435078">
              <w:rPr>
                <w:rFonts w:ascii="Arial" w:hAnsi="Arial" w:cs="Arial"/>
                <w:sz w:val="22"/>
                <w:szCs w:val="22"/>
              </w:rPr>
              <w:t xml:space="preserve">If bats are discovered in any of the </w:t>
            </w:r>
            <w:r w:rsidR="00DD131C">
              <w:rPr>
                <w:rFonts w:ascii="Arial" w:hAnsi="Arial" w:cs="Arial"/>
                <w:sz w:val="22"/>
                <w:szCs w:val="22"/>
              </w:rPr>
              <w:t>organisation’s</w:t>
            </w:r>
            <w:r w:rsidRPr="00435078">
              <w:rPr>
                <w:rFonts w:ascii="Arial" w:hAnsi="Arial" w:cs="Arial"/>
                <w:sz w:val="22"/>
                <w:szCs w:val="22"/>
              </w:rPr>
              <w:t xml:space="preserve"> buildings or on any of its land</w:t>
            </w:r>
            <w:r w:rsidR="00DD131C">
              <w:rPr>
                <w:rFonts w:ascii="Arial" w:hAnsi="Arial" w:cs="Arial"/>
                <w:sz w:val="22"/>
                <w:szCs w:val="22"/>
              </w:rPr>
              <w:t>, they</w:t>
            </w:r>
            <w:r w:rsidRPr="00435078">
              <w:rPr>
                <w:rFonts w:ascii="Arial" w:hAnsi="Arial" w:cs="Arial"/>
                <w:sz w:val="22"/>
                <w:szCs w:val="22"/>
              </w:rPr>
              <w:t xml:space="preserve"> must not under any circumstances be killed, expelled, stopped from gaining access, touched or disturbed. </w:t>
            </w:r>
          </w:p>
          <w:p w14:paraId="4BAEE83C" w14:textId="77777777" w:rsidR="004C73B0" w:rsidRDefault="004C73B0" w:rsidP="00DC3D81">
            <w:pPr>
              <w:rPr>
                <w:rFonts w:ascii="Arial" w:hAnsi="Arial" w:cs="Arial"/>
                <w:sz w:val="22"/>
                <w:szCs w:val="22"/>
              </w:rPr>
            </w:pPr>
          </w:p>
          <w:p w14:paraId="0182590C" w14:textId="77777777" w:rsidR="004C73B0" w:rsidRDefault="004C73B0" w:rsidP="00DC3D81">
            <w:pPr>
              <w:rPr>
                <w:rFonts w:ascii="Arial" w:hAnsi="Arial" w:cs="Arial"/>
                <w:sz w:val="22"/>
                <w:szCs w:val="22"/>
              </w:rPr>
            </w:pPr>
            <w:r w:rsidRPr="00435078">
              <w:rPr>
                <w:rFonts w:ascii="Arial" w:hAnsi="Arial" w:cs="Arial"/>
                <w:sz w:val="22"/>
                <w:szCs w:val="22"/>
              </w:rPr>
              <w:t xml:space="preserve">Contractors must be prevented from doing work anywhere near them. </w:t>
            </w:r>
          </w:p>
          <w:p w14:paraId="13ED5E8E" w14:textId="77777777" w:rsidR="004C73B0" w:rsidRDefault="004C73B0" w:rsidP="00DC3D81">
            <w:pPr>
              <w:rPr>
                <w:rFonts w:ascii="Arial" w:hAnsi="Arial" w:cs="Arial"/>
                <w:sz w:val="22"/>
                <w:szCs w:val="22"/>
              </w:rPr>
            </w:pPr>
          </w:p>
          <w:p w14:paraId="0EAB81F8" w14:textId="6EBBC221" w:rsidR="004C73B0" w:rsidRDefault="004C73B0" w:rsidP="00DC3D81">
            <w:pPr>
              <w:rPr>
                <w:rFonts w:ascii="Arial" w:hAnsi="Arial" w:cs="Arial"/>
                <w:sz w:val="22"/>
                <w:szCs w:val="22"/>
              </w:rPr>
            </w:pPr>
            <w:r>
              <w:rPr>
                <w:rFonts w:ascii="Arial" w:hAnsi="Arial" w:cs="Arial"/>
                <w:sz w:val="22"/>
                <w:szCs w:val="22"/>
              </w:rPr>
              <w:t>Local Government advice</w:t>
            </w:r>
            <w:r w:rsidRPr="00435078">
              <w:rPr>
                <w:rFonts w:ascii="Arial" w:hAnsi="Arial" w:cs="Arial"/>
                <w:sz w:val="22"/>
                <w:szCs w:val="22"/>
              </w:rPr>
              <w:t xml:space="preserve"> should be </w:t>
            </w:r>
            <w:r w:rsidR="00DD131C">
              <w:rPr>
                <w:rFonts w:ascii="Arial" w:hAnsi="Arial" w:cs="Arial"/>
                <w:sz w:val="22"/>
                <w:szCs w:val="22"/>
              </w:rPr>
              <w:t>sought.</w:t>
            </w:r>
          </w:p>
          <w:p w14:paraId="510CB560" w14:textId="3B1AF31C" w:rsidR="004C73B0" w:rsidRPr="005A5000" w:rsidRDefault="004C73B0" w:rsidP="00DC3D81">
            <w:pPr>
              <w:rPr>
                <w:rFonts w:ascii="Arial" w:hAnsi="Arial" w:cs="Arial"/>
                <w:sz w:val="22"/>
                <w:szCs w:val="22"/>
              </w:rPr>
            </w:pPr>
          </w:p>
        </w:tc>
      </w:tr>
      <w:tr w:rsidR="004C73B0" w:rsidRPr="004C73B0" w14:paraId="60A81598" w14:textId="77777777" w:rsidTr="005A5000">
        <w:tc>
          <w:tcPr>
            <w:tcW w:w="1555" w:type="dxa"/>
          </w:tcPr>
          <w:p w14:paraId="0B05FFC3" w14:textId="143E9936" w:rsidR="004C73B0" w:rsidRDefault="004C73B0" w:rsidP="005A5000">
            <w:pPr>
              <w:rPr>
                <w:rFonts w:ascii="Arial" w:hAnsi="Arial" w:cs="Arial"/>
                <w:sz w:val="22"/>
                <w:szCs w:val="22"/>
              </w:rPr>
            </w:pPr>
            <w:r>
              <w:rPr>
                <w:rFonts w:ascii="Arial" w:hAnsi="Arial" w:cs="Arial"/>
                <w:sz w:val="22"/>
                <w:szCs w:val="22"/>
              </w:rPr>
              <w:t>Birds</w:t>
            </w:r>
          </w:p>
        </w:tc>
        <w:tc>
          <w:tcPr>
            <w:tcW w:w="4063" w:type="dxa"/>
          </w:tcPr>
          <w:p w14:paraId="61F797E3" w14:textId="40CBD62F" w:rsidR="004C73B0" w:rsidRDefault="004C73B0" w:rsidP="004C73B0">
            <w:pPr>
              <w:rPr>
                <w:rFonts w:ascii="Arial" w:hAnsi="Arial" w:cs="Arial"/>
                <w:sz w:val="22"/>
                <w:szCs w:val="22"/>
              </w:rPr>
            </w:pPr>
            <w:r>
              <w:rPr>
                <w:rFonts w:ascii="Arial" w:hAnsi="Arial" w:cs="Arial"/>
                <w:sz w:val="22"/>
                <w:szCs w:val="22"/>
              </w:rPr>
              <w:t>Birds can cause a nuisance and be unsightly.</w:t>
            </w:r>
          </w:p>
          <w:p w14:paraId="7B650DED" w14:textId="77777777" w:rsidR="004C73B0" w:rsidRDefault="004C73B0" w:rsidP="004C73B0">
            <w:pPr>
              <w:rPr>
                <w:rFonts w:ascii="Arial" w:hAnsi="Arial" w:cs="Arial"/>
                <w:sz w:val="22"/>
                <w:szCs w:val="22"/>
              </w:rPr>
            </w:pPr>
          </w:p>
          <w:p w14:paraId="0031802F" w14:textId="05A34D61" w:rsidR="004C73B0" w:rsidRPr="005A5000" w:rsidRDefault="004C73B0" w:rsidP="004C73B0">
            <w:pPr>
              <w:rPr>
                <w:rFonts w:ascii="Arial" w:hAnsi="Arial" w:cs="Arial"/>
                <w:sz w:val="22"/>
                <w:szCs w:val="22"/>
              </w:rPr>
            </w:pPr>
          </w:p>
        </w:tc>
        <w:tc>
          <w:tcPr>
            <w:tcW w:w="4063" w:type="dxa"/>
          </w:tcPr>
          <w:p w14:paraId="44BF4080" w14:textId="47545C72" w:rsidR="004C73B0" w:rsidRDefault="004C73B0" w:rsidP="004C73B0">
            <w:pPr>
              <w:rPr>
                <w:rFonts w:ascii="Arial" w:hAnsi="Arial" w:cs="Arial"/>
                <w:sz w:val="22"/>
                <w:szCs w:val="22"/>
              </w:rPr>
            </w:pPr>
            <w:r>
              <w:rPr>
                <w:rFonts w:ascii="Arial" w:hAnsi="Arial" w:cs="Arial"/>
                <w:sz w:val="22"/>
                <w:szCs w:val="22"/>
              </w:rPr>
              <w:t>Birds</w:t>
            </w:r>
            <w:r w:rsidRPr="00CD7BA7">
              <w:rPr>
                <w:rFonts w:ascii="Arial" w:hAnsi="Arial" w:cs="Arial"/>
                <w:sz w:val="22"/>
                <w:szCs w:val="22"/>
              </w:rPr>
              <w:t xml:space="preserve"> can be controlled in the first instance by preventative measures, e.g.</w:t>
            </w:r>
            <w:r w:rsidR="00DD131C">
              <w:rPr>
                <w:rFonts w:ascii="Arial" w:hAnsi="Arial" w:cs="Arial"/>
                <w:sz w:val="22"/>
                <w:szCs w:val="22"/>
              </w:rPr>
              <w:t>,</w:t>
            </w:r>
            <w:r w:rsidRPr="00CD7BA7">
              <w:rPr>
                <w:rFonts w:ascii="Arial" w:hAnsi="Arial" w:cs="Arial"/>
                <w:sz w:val="22"/>
                <w:szCs w:val="22"/>
              </w:rPr>
              <w:t xml:space="preserve"> blocking nesting holes and </w:t>
            </w:r>
            <w:r w:rsidR="002B08ED">
              <w:rPr>
                <w:rFonts w:ascii="Arial" w:hAnsi="Arial" w:cs="Arial"/>
                <w:sz w:val="22"/>
                <w:szCs w:val="22"/>
              </w:rPr>
              <w:t>applying</w:t>
            </w:r>
            <w:r w:rsidRPr="00CD7BA7">
              <w:rPr>
                <w:rFonts w:ascii="Arial" w:hAnsi="Arial" w:cs="Arial"/>
                <w:sz w:val="22"/>
                <w:szCs w:val="22"/>
              </w:rPr>
              <w:t xml:space="preserve"> devices to discourage perching. </w:t>
            </w:r>
          </w:p>
          <w:p w14:paraId="70E3674C" w14:textId="77777777" w:rsidR="004C73B0" w:rsidRDefault="004C73B0" w:rsidP="004C73B0">
            <w:pPr>
              <w:rPr>
                <w:rFonts w:ascii="Arial" w:hAnsi="Arial" w:cs="Arial"/>
                <w:sz w:val="22"/>
                <w:szCs w:val="22"/>
              </w:rPr>
            </w:pPr>
          </w:p>
          <w:p w14:paraId="44EA15D9" w14:textId="77777777" w:rsidR="004C73B0" w:rsidRDefault="004C73B0" w:rsidP="004C73B0">
            <w:pPr>
              <w:rPr>
                <w:rFonts w:ascii="Arial" w:hAnsi="Arial" w:cs="Arial"/>
                <w:sz w:val="22"/>
                <w:szCs w:val="22"/>
              </w:rPr>
            </w:pPr>
            <w:r w:rsidRPr="00CD7BA7">
              <w:rPr>
                <w:rFonts w:ascii="Arial" w:hAnsi="Arial" w:cs="Arial"/>
                <w:sz w:val="22"/>
                <w:szCs w:val="22"/>
              </w:rPr>
              <w:t>Netting and trapping can also be considered with the aim of immediate release away from the area/location of capture.</w:t>
            </w:r>
          </w:p>
          <w:p w14:paraId="10B83200" w14:textId="77777777" w:rsidR="004C73B0" w:rsidRDefault="004C73B0" w:rsidP="004C73B0">
            <w:pPr>
              <w:rPr>
                <w:rFonts w:ascii="Arial" w:hAnsi="Arial" w:cs="Arial"/>
                <w:sz w:val="22"/>
                <w:szCs w:val="22"/>
              </w:rPr>
            </w:pPr>
          </w:p>
          <w:p w14:paraId="0F2A010B" w14:textId="405222A7" w:rsidR="004C73B0" w:rsidRDefault="004C73B0" w:rsidP="004C73B0">
            <w:pPr>
              <w:rPr>
                <w:rFonts w:ascii="Arial" w:hAnsi="Arial" w:cs="Arial"/>
                <w:sz w:val="22"/>
                <w:szCs w:val="22"/>
              </w:rPr>
            </w:pPr>
            <w:r w:rsidRPr="00435078">
              <w:rPr>
                <w:rFonts w:ascii="Arial" w:hAnsi="Arial" w:cs="Arial"/>
                <w:sz w:val="22"/>
                <w:szCs w:val="22"/>
              </w:rPr>
              <w:t>As a last resort</w:t>
            </w:r>
            <w:r w:rsidR="0091615E">
              <w:rPr>
                <w:rFonts w:ascii="Arial" w:hAnsi="Arial" w:cs="Arial"/>
                <w:sz w:val="22"/>
                <w:szCs w:val="22"/>
              </w:rPr>
              <w:t xml:space="preserve">, </w:t>
            </w:r>
            <w:r w:rsidRPr="00435078">
              <w:rPr>
                <w:rFonts w:ascii="Arial" w:hAnsi="Arial" w:cs="Arial"/>
                <w:sz w:val="22"/>
                <w:szCs w:val="22"/>
              </w:rPr>
              <w:t xml:space="preserve">birds may be culled by shooting with the approval of the </w:t>
            </w:r>
            <w:r w:rsidR="0091615E">
              <w:rPr>
                <w:rFonts w:ascii="Arial" w:hAnsi="Arial" w:cs="Arial"/>
                <w:sz w:val="22"/>
                <w:szCs w:val="22"/>
              </w:rPr>
              <w:t>organisation’s management</w:t>
            </w:r>
            <w:r w:rsidRPr="00435078">
              <w:rPr>
                <w:rFonts w:ascii="Arial" w:hAnsi="Arial" w:cs="Arial"/>
                <w:sz w:val="22"/>
                <w:szCs w:val="22"/>
              </w:rPr>
              <w:t xml:space="preserve"> and</w:t>
            </w:r>
            <w:r w:rsidR="0091615E">
              <w:rPr>
                <w:rFonts w:ascii="Arial" w:hAnsi="Arial" w:cs="Arial"/>
                <w:sz w:val="22"/>
                <w:szCs w:val="22"/>
              </w:rPr>
              <w:t xml:space="preserve"> the</w:t>
            </w:r>
            <w:r w:rsidRPr="00435078">
              <w:rPr>
                <w:rFonts w:ascii="Arial" w:hAnsi="Arial" w:cs="Arial"/>
                <w:sz w:val="22"/>
                <w:szCs w:val="22"/>
              </w:rPr>
              <w:t xml:space="preserve"> local police authority. </w:t>
            </w:r>
          </w:p>
          <w:p w14:paraId="6731ADF3" w14:textId="77777777" w:rsidR="004C73B0" w:rsidRDefault="004C73B0" w:rsidP="004C73B0">
            <w:pPr>
              <w:rPr>
                <w:rFonts w:ascii="Arial" w:hAnsi="Arial" w:cs="Arial"/>
                <w:sz w:val="22"/>
                <w:szCs w:val="22"/>
              </w:rPr>
            </w:pPr>
          </w:p>
          <w:p w14:paraId="4450C525" w14:textId="67B5A48C" w:rsidR="004C73B0" w:rsidRDefault="004C73B0" w:rsidP="004C73B0">
            <w:pPr>
              <w:rPr>
                <w:rFonts w:ascii="Arial" w:hAnsi="Arial" w:cs="Arial"/>
                <w:sz w:val="22"/>
                <w:szCs w:val="22"/>
              </w:rPr>
            </w:pPr>
            <w:r w:rsidRPr="00435078">
              <w:rPr>
                <w:rFonts w:ascii="Arial" w:hAnsi="Arial" w:cs="Arial"/>
                <w:sz w:val="22"/>
                <w:szCs w:val="22"/>
              </w:rPr>
              <w:t xml:space="preserve">No attempt should be made to poison </w:t>
            </w:r>
            <w:r w:rsidR="0091615E">
              <w:rPr>
                <w:rFonts w:ascii="Arial" w:hAnsi="Arial" w:cs="Arial"/>
                <w:sz w:val="22"/>
                <w:szCs w:val="22"/>
              </w:rPr>
              <w:t>birds.</w:t>
            </w:r>
          </w:p>
          <w:p w14:paraId="060F423A" w14:textId="5EFEC2AC" w:rsidR="004C73B0" w:rsidRPr="005A5000" w:rsidRDefault="004C73B0" w:rsidP="004C73B0">
            <w:pPr>
              <w:rPr>
                <w:rFonts w:ascii="Arial" w:hAnsi="Arial" w:cs="Arial"/>
                <w:sz w:val="22"/>
                <w:szCs w:val="22"/>
              </w:rPr>
            </w:pPr>
          </w:p>
        </w:tc>
        <w:tc>
          <w:tcPr>
            <w:tcW w:w="4064" w:type="dxa"/>
          </w:tcPr>
          <w:p w14:paraId="00D00E64" w14:textId="02AEDD54" w:rsidR="004C73B0" w:rsidRPr="009867EC" w:rsidRDefault="004C73B0" w:rsidP="00DC3D81">
            <w:pPr>
              <w:rPr>
                <w:rFonts w:ascii="Arial" w:hAnsi="Arial" w:cs="Arial"/>
                <w:sz w:val="22"/>
                <w:szCs w:val="22"/>
              </w:rPr>
            </w:pPr>
            <w:r w:rsidRPr="009867EC">
              <w:rPr>
                <w:rFonts w:ascii="Arial" w:hAnsi="Arial" w:cs="Arial"/>
                <w:sz w:val="22"/>
                <w:szCs w:val="22"/>
              </w:rPr>
              <w:t>Whichever method is employed</w:t>
            </w:r>
            <w:r w:rsidR="0091615E" w:rsidRPr="009867EC">
              <w:rPr>
                <w:rFonts w:ascii="Arial" w:hAnsi="Arial" w:cs="Arial"/>
                <w:sz w:val="22"/>
                <w:szCs w:val="22"/>
              </w:rPr>
              <w:t>,</w:t>
            </w:r>
            <w:r w:rsidRPr="009867EC">
              <w:rPr>
                <w:rFonts w:ascii="Arial" w:hAnsi="Arial" w:cs="Arial"/>
                <w:sz w:val="22"/>
                <w:szCs w:val="22"/>
              </w:rPr>
              <w:t xml:space="preserve"> it should be considered whether the birds are currently in a nesting season or whether they are protected by law. </w:t>
            </w:r>
          </w:p>
          <w:p w14:paraId="604538E2" w14:textId="77777777" w:rsidR="004C73B0" w:rsidRPr="009867EC" w:rsidRDefault="004C73B0" w:rsidP="00DC3D81">
            <w:pPr>
              <w:rPr>
                <w:rFonts w:ascii="Arial" w:hAnsi="Arial" w:cs="Arial"/>
                <w:sz w:val="22"/>
                <w:szCs w:val="22"/>
              </w:rPr>
            </w:pPr>
          </w:p>
          <w:p w14:paraId="5AD362FE" w14:textId="77777777" w:rsidR="004C73B0" w:rsidRPr="009867EC" w:rsidRDefault="004C73B0" w:rsidP="00DC3D81">
            <w:pPr>
              <w:rPr>
                <w:rFonts w:ascii="Arial" w:hAnsi="Arial" w:cs="Arial"/>
                <w:sz w:val="22"/>
                <w:szCs w:val="22"/>
              </w:rPr>
            </w:pPr>
            <w:r w:rsidRPr="009867EC">
              <w:rPr>
                <w:rFonts w:ascii="Arial" w:hAnsi="Arial" w:cs="Arial"/>
                <w:sz w:val="22"/>
                <w:szCs w:val="22"/>
              </w:rPr>
              <w:t xml:space="preserve">Advice can be sought from the </w:t>
            </w:r>
            <w:hyperlink r:id="rId139" w:history="1">
              <w:r w:rsidRPr="009867EC">
                <w:rPr>
                  <w:rStyle w:val="Hyperlink"/>
                  <w:rFonts w:ascii="Arial" w:hAnsi="Arial" w:cs="Arial"/>
                  <w:sz w:val="22"/>
                  <w:szCs w:val="22"/>
                </w:rPr>
                <w:t>Royal Society for the Protection of Birds (RSPB)</w:t>
              </w:r>
            </w:hyperlink>
            <w:r w:rsidRPr="009867EC">
              <w:rPr>
                <w:rFonts w:ascii="Arial" w:hAnsi="Arial" w:cs="Arial"/>
                <w:sz w:val="22"/>
                <w:szCs w:val="22"/>
              </w:rPr>
              <w:t>.</w:t>
            </w:r>
          </w:p>
          <w:p w14:paraId="0D3B890F" w14:textId="77777777" w:rsidR="009867EC" w:rsidRPr="009867EC" w:rsidRDefault="009867EC" w:rsidP="00DC3D81">
            <w:pPr>
              <w:rPr>
                <w:rFonts w:ascii="Arial" w:hAnsi="Arial" w:cs="Arial"/>
                <w:sz w:val="22"/>
                <w:szCs w:val="22"/>
              </w:rPr>
            </w:pPr>
          </w:p>
          <w:p w14:paraId="126C5290" w14:textId="7663617B" w:rsidR="009867EC" w:rsidRPr="009867EC" w:rsidRDefault="009867EC" w:rsidP="00DC3D81">
            <w:pPr>
              <w:rPr>
                <w:rFonts w:ascii="Arial" w:hAnsi="Arial" w:cs="Arial"/>
                <w:sz w:val="22"/>
                <w:szCs w:val="22"/>
              </w:rPr>
            </w:pPr>
            <w:r w:rsidRPr="009867EC">
              <w:rPr>
                <w:rFonts w:ascii="Arial" w:eastAsiaTheme="minorHAnsi" w:hAnsi="Arial" w:cs="Arial"/>
                <w:color w:val="000000"/>
                <w:sz w:val="22"/>
                <w:szCs w:val="22"/>
                <w:lang w:eastAsia="en-US"/>
              </w:rPr>
              <w:t>Wildlife and Countryside Act 1981: it is ‘an offence intentionally to kill, injure or take any wild bird, or take or destroy their eggs or nest, or damage a nest, while that nest is in use or being built’.</w:t>
            </w:r>
          </w:p>
        </w:tc>
      </w:tr>
      <w:tr w:rsidR="004C73B0" w:rsidRPr="002C6EC6" w14:paraId="27590757" w14:textId="77777777" w:rsidTr="00435078">
        <w:tc>
          <w:tcPr>
            <w:tcW w:w="1555" w:type="dxa"/>
            <w:tcBorders>
              <w:bottom w:val="single" w:sz="4" w:space="0" w:color="auto"/>
            </w:tcBorders>
          </w:tcPr>
          <w:p w14:paraId="2B51537B" w14:textId="474412A0" w:rsidR="004C73B0" w:rsidRDefault="002C6EC6" w:rsidP="005A5000">
            <w:pPr>
              <w:rPr>
                <w:rFonts w:ascii="Arial" w:hAnsi="Arial" w:cs="Arial"/>
                <w:sz w:val="22"/>
                <w:szCs w:val="22"/>
              </w:rPr>
            </w:pPr>
            <w:r>
              <w:rPr>
                <w:rFonts w:ascii="Arial" w:hAnsi="Arial" w:cs="Arial"/>
                <w:sz w:val="22"/>
                <w:szCs w:val="22"/>
              </w:rPr>
              <w:t>Squirrels</w:t>
            </w:r>
          </w:p>
        </w:tc>
        <w:tc>
          <w:tcPr>
            <w:tcW w:w="4063" w:type="dxa"/>
            <w:tcBorders>
              <w:bottom w:val="single" w:sz="4" w:space="0" w:color="auto"/>
            </w:tcBorders>
          </w:tcPr>
          <w:p w14:paraId="363258B3" w14:textId="47D58250" w:rsidR="002C6EC6" w:rsidRDefault="002C6EC6" w:rsidP="00DC3D81">
            <w:pPr>
              <w:rPr>
                <w:rFonts w:ascii="Arial" w:hAnsi="Arial" w:cs="Arial"/>
                <w:sz w:val="22"/>
                <w:szCs w:val="22"/>
              </w:rPr>
            </w:pPr>
            <w:r w:rsidRPr="00435078">
              <w:rPr>
                <w:rFonts w:ascii="Arial" w:hAnsi="Arial" w:cs="Arial"/>
                <w:sz w:val="22"/>
                <w:szCs w:val="22"/>
              </w:rPr>
              <w:t>The most serious damage in urban areas arises whe</w:t>
            </w:r>
            <w:r w:rsidR="000438E6">
              <w:rPr>
                <w:rFonts w:ascii="Arial" w:hAnsi="Arial" w:cs="Arial"/>
                <w:sz w:val="22"/>
                <w:szCs w:val="22"/>
              </w:rPr>
              <w:t>n</w:t>
            </w:r>
            <w:r w:rsidRPr="00435078">
              <w:rPr>
                <w:rFonts w:ascii="Arial" w:hAnsi="Arial" w:cs="Arial"/>
                <w:sz w:val="22"/>
                <w:szCs w:val="22"/>
              </w:rPr>
              <w:t xml:space="preserve"> the squirrel enters the roof spaces of premises by climbing the walls or jumping from nearby trees. </w:t>
            </w:r>
          </w:p>
          <w:p w14:paraId="2318B4D4" w14:textId="77777777" w:rsidR="002C6EC6" w:rsidRDefault="002C6EC6" w:rsidP="00DC3D81">
            <w:pPr>
              <w:rPr>
                <w:rFonts w:ascii="Arial" w:hAnsi="Arial" w:cs="Arial"/>
                <w:sz w:val="22"/>
                <w:szCs w:val="22"/>
              </w:rPr>
            </w:pPr>
          </w:p>
          <w:p w14:paraId="719A7CE7" w14:textId="77777777" w:rsidR="002C6EC6" w:rsidRDefault="002C6EC6" w:rsidP="00DC3D81">
            <w:pPr>
              <w:rPr>
                <w:rFonts w:ascii="Arial" w:hAnsi="Arial" w:cs="Arial"/>
                <w:sz w:val="22"/>
                <w:szCs w:val="22"/>
              </w:rPr>
            </w:pPr>
            <w:r w:rsidRPr="00435078">
              <w:rPr>
                <w:rFonts w:ascii="Arial" w:hAnsi="Arial" w:cs="Arial"/>
                <w:sz w:val="22"/>
                <w:szCs w:val="22"/>
              </w:rPr>
              <w:t>Once inside, they chew woodwork, ceilings, electrical wiring insulation or tear up loft insulation to form a drey.</w:t>
            </w:r>
          </w:p>
          <w:p w14:paraId="69FC5D17" w14:textId="7BBF367E" w:rsidR="004C73B0" w:rsidRPr="005A5000" w:rsidRDefault="002C6EC6" w:rsidP="00DC3D81">
            <w:pPr>
              <w:rPr>
                <w:rFonts w:ascii="Arial" w:hAnsi="Arial" w:cs="Arial"/>
                <w:sz w:val="22"/>
                <w:szCs w:val="22"/>
              </w:rPr>
            </w:pPr>
            <w:r w:rsidRPr="00435078">
              <w:rPr>
                <w:rFonts w:ascii="Arial" w:hAnsi="Arial" w:cs="Arial"/>
                <w:sz w:val="22"/>
                <w:szCs w:val="22"/>
              </w:rPr>
              <w:t xml:space="preserve"> </w:t>
            </w:r>
          </w:p>
        </w:tc>
        <w:tc>
          <w:tcPr>
            <w:tcW w:w="4063" w:type="dxa"/>
            <w:tcBorders>
              <w:bottom w:val="single" w:sz="4" w:space="0" w:color="auto"/>
            </w:tcBorders>
          </w:tcPr>
          <w:p w14:paraId="5A27FE8F" w14:textId="77777777" w:rsidR="004C73B0" w:rsidRDefault="002C6EC6" w:rsidP="00DC3D81">
            <w:pPr>
              <w:rPr>
                <w:rFonts w:ascii="Arial" w:hAnsi="Arial" w:cs="Arial"/>
                <w:sz w:val="22"/>
                <w:szCs w:val="22"/>
              </w:rPr>
            </w:pPr>
            <w:r w:rsidRPr="00836F24">
              <w:rPr>
                <w:rFonts w:ascii="Arial" w:hAnsi="Arial" w:cs="Arial"/>
                <w:sz w:val="22"/>
                <w:szCs w:val="22"/>
              </w:rPr>
              <w:t>The best method of control is to proof the building/loft.</w:t>
            </w:r>
          </w:p>
          <w:p w14:paraId="7B59A4C8" w14:textId="77777777" w:rsidR="002C6EC6" w:rsidRDefault="002C6EC6" w:rsidP="00DC3D81">
            <w:pPr>
              <w:rPr>
                <w:rFonts w:ascii="Arial" w:hAnsi="Arial" w:cs="Arial"/>
                <w:sz w:val="22"/>
                <w:szCs w:val="22"/>
              </w:rPr>
            </w:pPr>
          </w:p>
          <w:p w14:paraId="118C192B" w14:textId="4A287ED0" w:rsidR="002C6EC6" w:rsidRPr="005A5000" w:rsidRDefault="002C6EC6" w:rsidP="00DC3D81">
            <w:pPr>
              <w:rPr>
                <w:rFonts w:ascii="Arial" w:hAnsi="Arial" w:cs="Arial"/>
                <w:sz w:val="22"/>
                <w:szCs w:val="22"/>
              </w:rPr>
            </w:pPr>
            <w:r>
              <w:rPr>
                <w:rFonts w:ascii="Arial" w:hAnsi="Arial" w:cs="Arial"/>
                <w:sz w:val="22"/>
                <w:szCs w:val="22"/>
              </w:rPr>
              <w:t>Prevention is better than cure but</w:t>
            </w:r>
            <w:r w:rsidR="00C3198B">
              <w:rPr>
                <w:rFonts w:ascii="Arial" w:hAnsi="Arial" w:cs="Arial"/>
                <w:sz w:val="22"/>
                <w:szCs w:val="22"/>
              </w:rPr>
              <w:t>,</w:t>
            </w:r>
            <w:r>
              <w:rPr>
                <w:rFonts w:ascii="Arial" w:hAnsi="Arial" w:cs="Arial"/>
                <w:sz w:val="22"/>
                <w:szCs w:val="22"/>
              </w:rPr>
              <w:t xml:space="preserve"> should a cure be </w:t>
            </w:r>
            <w:r w:rsidRPr="00435078">
              <w:rPr>
                <w:rFonts w:ascii="Arial" w:hAnsi="Arial" w:cs="Arial"/>
                <w:sz w:val="22"/>
                <w:szCs w:val="22"/>
              </w:rPr>
              <w:t>required</w:t>
            </w:r>
            <w:r>
              <w:rPr>
                <w:rFonts w:ascii="Arial" w:hAnsi="Arial" w:cs="Arial"/>
                <w:sz w:val="22"/>
                <w:szCs w:val="22"/>
              </w:rPr>
              <w:t>,</w:t>
            </w:r>
            <w:r w:rsidRPr="00435078">
              <w:rPr>
                <w:rFonts w:ascii="Arial" w:hAnsi="Arial" w:cs="Arial"/>
                <w:sz w:val="22"/>
                <w:szCs w:val="22"/>
              </w:rPr>
              <w:t xml:space="preserve"> the best form of control is </w:t>
            </w:r>
            <w:r>
              <w:rPr>
                <w:rFonts w:ascii="Arial" w:hAnsi="Arial" w:cs="Arial"/>
                <w:sz w:val="22"/>
                <w:szCs w:val="22"/>
              </w:rPr>
              <w:t>t</w:t>
            </w:r>
            <w:r w:rsidR="00C3198B">
              <w:rPr>
                <w:rFonts w:ascii="Arial" w:hAnsi="Arial" w:cs="Arial"/>
                <w:sz w:val="22"/>
                <w:szCs w:val="22"/>
              </w:rPr>
              <w:t>he</w:t>
            </w:r>
            <w:r w:rsidRPr="00435078">
              <w:rPr>
                <w:rFonts w:ascii="Arial" w:hAnsi="Arial" w:cs="Arial"/>
                <w:sz w:val="22"/>
                <w:szCs w:val="22"/>
              </w:rPr>
              <w:t xml:space="preserve"> use of a squirrel trap.</w:t>
            </w:r>
          </w:p>
        </w:tc>
        <w:tc>
          <w:tcPr>
            <w:tcW w:w="4064" w:type="dxa"/>
            <w:tcBorders>
              <w:bottom w:val="single" w:sz="4" w:space="0" w:color="auto"/>
            </w:tcBorders>
          </w:tcPr>
          <w:p w14:paraId="6CC427D9" w14:textId="77777777" w:rsidR="002C6EC6" w:rsidRDefault="002C6EC6" w:rsidP="002C6EC6">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3C39B02F" w14:textId="77777777" w:rsidR="002C6EC6" w:rsidRDefault="002C6EC6" w:rsidP="002C6EC6">
            <w:pPr>
              <w:rPr>
                <w:rFonts w:ascii="Arial" w:hAnsi="Arial" w:cs="Arial"/>
                <w:sz w:val="22"/>
                <w:szCs w:val="22"/>
              </w:rPr>
            </w:pPr>
          </w:p>
          <w:p w14:paraId="0C28DAC3" w14:textId="12E0E2C6" w:rsidR="002C6EC6" w:rsidRDefault="002C6EC6" w:rsidP="002C6EC6">
            <w:pPr>
              <w:rPr>
                <w:rFonts w:ascii="Arial" w:hAnsi="Arial" w:cs="Arial"/>
                <w:sz w:val="22"/>
                <w:szCs w:val="22"/>
              </w:rPr>
            </w:pPr>
            <w:r>
              <w:rPr>
                <w:rFonts w:ascii="Arial" w:hAnsi="Arial" w:cs="Arial"/>
                <w:sz w:val="22"/>
                <w:szCs w:val="22"/>
              </w:rPr>
              <w:t xml:space="preserve">If appropriate, take advice from the </w:t>
            </w:r>
            <w:r w:rsidR="00C3198B">
              <w:rPr>
                <w:rFonts w:ascii="Arial" w:hAnsi="Arial" w:cs="Arial"/>
                <w:sz w:val="22"/>
                <w:szCs w:val="22"/>
              </w:rPr>
              <w:t>p</w:t>
            </w:r>
            <w:r>
              <w:rPr>
                <w:rFonts w:ascii="Arial" w:hAnsi="Arial" w:cs="Arial"/>
                <w:sz w:val="22"/>
                <w:szCs w:val="22"/>
              </w:rPr>
              <w:t>est control contractor as to ongoing management.</w:t>
            </w:r>
          </w:p>
          <w:p w14:paraId="46AE49FB" w14:textId="77777777" w:rsidR="004C73B0" w:rsidRPr="005A5000" w:rsidRDefault="004C73B0" w:rsidP="00DC3D81">
            <w:pPr>
              <w:rPr>
                <w:rFonts w:ascii="Arial" w:hAnsi="Arial" w:cs="Arial"/>
                <w:sz w:val="22"/>
                <w:szCs w:val="22"/>
              </w:rPr>
            </w:pPr>
          </w:p>
        </w:tc>
      </w:tr>
      <w:tr w:rsidR="002C6EC6" w:rsidRPr="002C6EC6" w14:paraId="5F9BE2EC" w14:textId="77777777" w:rsidTr="00435078">
        <w:tc>
          <w:tcPr>
            <w:tcW w:w="1555" w:type="dxa"/>
            <w:tcBorders>
              <w:top w:val="single" w:sz="4" w:space="0" w:color="auto"/>
              <w:left w:val="single" w:sz="4" w:space="0" w:color="auto"/>
              <w:bottom w:val="single" w:sz="4" w:space="0" w:color="auto"/>
              <w:right w:val="single" w:sz="4" w:space="0" w:color="auto"/>
            </w:tcBorders>
          </w:tcPr>
          <w:p w14:paraId="57FDC6F3" w14:textId="4BCE42D8" w:rsidR="002C6EC6" w:rsidRDefault="002C6EC6" w:rsidP="005A5000">
            <w:pPr>
              <w:rPr>
                <w:rFonts w:ascii="Arial" w:hAnsi="Arial" w:cs="Arial"/>
                <w:sz w:val="22"/>
                <w:szCs w:val="22"/>
              </w:rPr>
            </w:pPr>
            <w:r>
              <w:rPr>
                <w:rFonts w:ascii="Arial" w:hAnsi="Arial" w:cs="Arial"/>
                <w:sz w:val="22"/>
                <w:szCs w:val="22"/>
              </w:rPr>
              <w:t>Foxes</w:t>
            </w:r>
          </w:p>
        </w:tc>
        <w:tc>
          <w:tcPr>
            <w:tcW w:w="4063" w:type="dxa"/>
            <w:tcBorders>
              <w:top w:val="single" w:sz="4" w:space="0" w:color="auto"/>
              <w:left w:val="single" w:sz="4" w:space="0" w:color="auto"/>
              <w:bottom w:val="single" w:sz="4" w:space="0" w:color="auto"/>
              <w:right w:val="single" w:sz="4" w:space="0" w:color="auto"/>
            </w:tcBorders>
          </w:tcPr>
          <w:p w14:paraId="300E3476" w14:textId="484EEE63" w:rsidR="002C6EC6" w:rsidRDefault="002C6EC6" w:rsidP="00DC3D81">
            <w:pPr>
              <w:rPr>
                <w:rFonts w:ascii="Arial" w:hAnsi="Arial" w:cs="Arial"/>
                <w:sz w:val="22"/>
                <w:szCs w:val="22"/>
              </w:rPr>
            </w:pPr>
            <w:r w:rsidRPr="00435078">
              <w:rPr>
                <w:rFonts w:ascii="Arial" w:hAnsi="Arial" w:cs="Arial"/>
                <w:sz w:val="22"/>
                <w:szCs w:val="22"/>
              </w:rPr>
              <w:t>Foxes may occasionally spread disease</w:t>
            </w:r>
            <w:r w:rsidR="00C3198B">
              <w:rPr>
                <w:rFonts w:ascii="Arial" w:hAnsi="Arial" w:cs="Arial"/>
                <w:sz w:val="22"/>
                <w:szCs w:val="22"/>
              </w:rPr>
              <w:t>s</w:t>
            </w:r>
            <w:r w:rsidRPr="00435078">
              <w:rPr>
                <w:rFonts w:ascii="Arial" w:hAnsi="Arial" w:cs="Arial"/>
                <w:sz w:val="22"/>
                <w:szCs w:val="22"/>
              </w:rPr>
              <w:t xml:space="preserve"> such as toxocar</w:t>
            </w:r>
            <w:r w:rsidR="0008742C">
              <w:rPr>
                <w:rFonts w:ascii="Arial" w:hAnsi="Arial" w:cs="Arial"/>
                <w:sz w:val="22"/>
                <w:szCs w:val="22"/>
              </w:rPr>
              <w:t>i</w:t>
            </w:r>
            <w:r w:rsidRPr="00435078">
              <w:rPr>
                <w:rFonts w:ascii="Arial" w:hAnsi="Arial" w:cs="Arial"/>
                <w:sz w:val="22"/>
                <w:szCs w:val="22"/>
              </w:rPr>
              <w:t>a</w:t>
            </w:r>
            <w:r w:rsidR="0008742C">
              <w:rPr>
                <w:rFonts w:ascii="Arial" w:hAnsi="Arial" w:cs="Arial"/>
                <w:sz w:val="22"/>
                <w:szCs w:val="22"/>
              </w:rPr>
              <w:t>sis</w:t>
            </w:r>
            <w:r w:rsidRPr="00435078">
              <w:rPr>
                <w:rFonts w:ascii="Arial" w:hAnsi="Arial" w:cs="Arial"/>
                <w:sz w:val="22"/>
                <w:szCs w:val="22"/>
              </w:rPr>
              <w:t xml:space="preserve"> and </w:t>
            </w:r>
            <w:r w:rsidRPr="002C6EC6">
              <w:rPr>
                <w:rFonts w:ascii="Arial" w:hAnsi="Arial" w:cs="Arial"/>
                <w:sz w:val="22"/>
                <w:szCs w:val="22"/>
              </w:rPr>
              <w:t>leptospirosis</w:t>
            </w:r>
            <w:r w:rsidRPr="00435078">
              <w:rPr>
                <w:rFonts w:ascii="Arial" w:hAnsi="Arial" w:cs="Arial"/>
                <w:sz w:val="22"/>
                <w:szCs w:val="22"/>
              </w:rPr>
              <w:t xml:space="preserve"> but the risk is believed to be small. </w:t>
            </w:r>
          </w:p>
          <w:p w14:paraId="437BBB52" w14:textId="77777777" w:rsidR="002C6EC6" w:rsidRDefault="002C6EC6" w:rsidP="00DC3D81">
            <w:pPr>
              <w:rPr>
                <w:rFonts w:ascii="Arial" w:hAnsi="Arial" w:cs="Arial"/>
                <w:sz w:val="22"/>
                <w:szCs w:val="22"/>
              </w:rPr>
            </w:pPr>
          </w:p>
          <w:p w14:paraId="42D749B4" w14:textId="4F05727E" w:rsidR="002C6EC6" w:rsidRDefault="002C6EC6" w:rsidP="002C6EC6">
            <w:pPr>
              <w:rPr>
                <w:rFonts w:ascii="Arial" w:hAnsi="Arial" w:cs="Arial"/>
                <w:sz w:val="22"/>
                <w:szCs w:val="22"/>
              </w:rPr>
            </w:pPr>
            <w:r w:rsidRPr="00E87063">
              <w:rPr>
                <w:rFonts w:ascii="Arial" w:hAnsi="Arial" w:cs="Arial"/>
                <w:sz w:val="22"/>
                <w:szCs w:val="22"/>
              </w:rPr>
              <w:t>More significantly</w:t>
            </w:r>
            <w:r w:rsidR="00C3198B">
              <w:rPr>
                <w:rFonts w:ascii="Arial" w:hAnsi="Arial" w:cs="Arial"/>
                <w:sz w:val="22"/>
                <w:szCs w:val="22"/>
              </w:rPr>
              <w:t>,</w:t>
            </w:r>
            <w:r w:rsidRPr="00E87063">
              <w:rPr>
                <w:rFonts w:ascii="Arial" w:hAnsi="Arial" w:cs="Arial"/>
                <w:sz w:val="22"/>
                <w:szCs w:val="22"/>
              </w:rPr>
              <w:t xml:space="preserve"> foxes cause </w:t>
            </w:r>
            <w:r w:rsidR="00D13D6C">
              <w:rPr>
                <w:rFonts w:ascii="Arial" w:hAnsi="Arial" w:cs="Arial"/>
                <w:sz w:val="22"/>
                <w:szCs w:val="22"/>
              </w:rPr>
              <w:t xml:space="preserve">a </w:t>
            </w:r>
            <w:r w:rsidRPr="00E87063">
              <w:rPr>
                <w:rFonts w:ascii="Arial" w:hAnsi="Arial" w:cs="Arial"/>
                <w:sz w:val="22"/>
                <w:szCs w:val="22"/>
              </w:rPr>
              <w:t>nuisance in several ways. During the mating season</w:t>
            </w:r>
            <w:r w:rsidR="00C3198B">
              <w:rPr>
                <w:rFonts w:ascii="Arial" w:hAnsi="Arial" w:cs="Arial"/>
                <w:sz w:val="22"/>
                <w:szCs w:val="22"/>
              </w:rPr>
              <w:t>,</w:t>
            </w:r>
            <w:r w:rsidRPr="00E87063">
              <w:rPr>
                <w:rFonts w:ascii="Arial" w:hAnsi="Arial" w:cs="Arial"/>
                <w:sz w:val="22"/>
                <w:szCs w:val="22"/>
              </w:rPr>
              <w:t xml:space="preserve"> the noise of barks and blood</w:t>
            </w:r>
            <w:r w:rsidR="008A0C57">
              <w:rPr>
                <w:rFonts w:ascii="Arial" w:hAnsi="Arial" w:cs="Arial"/>
                <w:sz w:val="22"/>
                <w:szCs w:val="22"/>
              </w:rPr>
              <w:t>-</w:t>
            </w:r>
            <w:r w:rsidRPr="00E87063">
              <w:rPr>
                <w:rFonts w:ascii="Arial" w:hAnsi="Arial" w:cs="Arial"/>
                <w:sz w:val="22"/>
                <w:szCs w:val="22"/>
              </w:rPr>
              <w:t>curdling screams proliferate and there may be damage to grounds caused when digging for food and the indiscriminate depositing of faeces.</w:t>
            </w:r>
          </w:p>
          <w:p w14:paraId="035E6AA8" w14:textId="77777777" w:rsidR="002C6EC6" w:rsidRDefault="002C6EC6" w:rsidP="002C6EC6">
            <w:pPr>
              <w:rPr>
                <w:rFonts w:ascii="Arial" w:hAnsi="Arial" w:cs="Arial"/>
                <w:sz w:val="22"/>
                <w:szCs w:val="22"/>
              </w:rPr>
            </w:pPr>
          </w:p>
          <w:p w14:paraId="3DC62B00" w14:textId="213E4F04" w:rsidR="002C6EC6" w:rsidRPr="005A5000" w:rsidRDefault="002C6EC6" w:rsidP="00DC3D81">
            <w:pPr>
              <w:rPr>
                <w:rFonts w:ascii="Arial" w:hAnsi="Arial" w:cs="Arial"/>
                <w:sz w:val="22"/>
                <w:szCs w:val="22"/>
              </w:rPr>
            </w:pPr>
          </w:p>
        </w:tc>
        <w:tc>
          <w:tcPr>
            <w:tcW w:w="4063" w:type="dxa"/>
            <w:tcBorders>
              <w:top w:val="single" w:sz="4" w:space="0" w:color="auto"/>
              <w:left w:val="single" w:sz="4" w:space="0" w:color="auto"/>
              <w:bottom w:val="single" w:sz="4" w:space="0" w:color="auto"/>
              <w:right w:val="single" w:sz="4" w:space="0" w:color="auto"/>
            </w:tcBorders>
          </w:tcPr>
          <w:p w14:paraId="766C66DA" w14:textId="45647820" w:rsidR="002C6EC6" w:rsidRPr="005A5000" w:rsidRDefault="002C6EC6" w:rsidP="00DC3D81">
            <w:pPr>
              <w:rPr>
                <w:rFonts w:ascii="Arial" w:hAnsi="Arial" w:cs="Arial"/>
                <w:sz w:val="22"/>
                <w:szCs w:val="22"/>
              </w:rPr>
            </w:pPr>
          </w:p>
        </w:tc>
        <w:tc>
          <w:tcPr>
            <w:tcW w:w="4064" w:type="dxa"/>
            <w:tcBorders>
              <w:top w:val="single" w:sz="4" w:space="0" w:color="auto"/>
              <w:left w:val="single" w:sz="4" w:space="0" w:color="auto"/>
              <w:bottom w:val="single" w:sz="4" w:space="0" w:color="auto"/>
              <w:right w:val="single" w:sz="4" w:space="0" w:color="auto"/>
            </w:tcBorders>
          </w:tcPr>
          <w:p w14:paraId="54D56055" w14:textId="77777777" w:rsidR="002C6EC6" w:rsidRDefault="002C6EC6" w:rsidP="002C6EC6">
            <w:pPr>
              <w:rPr>
                <w:rFonts w:ascii="Arial" w:hAnsi="Arial" w:cs="Arial"/>
                <w:sz w:val="22"/>
                <w:szCs w:val="22"/>
              </w:rPr>
            </w:pPr>
            <w:r w:rsidRPr="005A5000">
              <w:rPr>
                <w:rFonts w:ascii="Arial" w:hAnsi="Arial" w:cs="Arial"/>
                <w:sz w:val="22"/>
                <w:szCs w:val="22"/>
              </w:rPr>
              <w:t>All sightings and other evidence of their presence should be reported to the</w:t>
            </w:r>
            <w:r>
              <w:rPr>
                <w:rFonts w:ascii="Arial" w:hAnsi="Arial" w:cs="Arial"/>
                <w:sz w:val="22"/>
                <w:szCs w:val="22"/>
              </w:rPr>
              <w:t xml:space="preserve"> Practice Manager.</w:t>
            </w:r>
          </w:p>
          <w:p w14:paraId="18DD75D2" w14:textId="77777777" w:rsidR="002C6EC6" w:rsidRDefault="002C6EC6" w:rsidP="002C6EC6">
            <w:pPr>
              <w:rPr>
                <w:rFonts w:ascii="Arial" w:hAnsi="Arial" w:cs="Arial"/>
                <w:sz w:val="22"/>
                <w:szCs w:val="22"/>
              </w:rPr>
            </w:pPr>
          </w:p>
          <w:p w14:paraId="02FDC412" w14:textId="4AD52926" w:rsidR="002C6EC6" w:rsidRDefault="002C6EC6" w:rsidP="002C6EC6">
            <w:pPr>
              <w:rPr>
                <w:rFonts w:ascii="Arial" w:hAnsi="Arial" w:cs="Arial"/>
                <w:sz w:val="22"/>
                <w:szCs w:val="22"/>
              </w:rPr>
            </w:pPr>
            <w:r>
              <w:rPr>
                <w:rFonts w:ascii="Arial" w:hAnsi="Arial" w:cs="Arial"/>
                <w:sz w:val="22"/>
                <w:szCs w:val="22"/>
              </w:rPr>
              <w:t xml:space="preserve">If appropriate, take advice from the </w:t>
            </w:r>
            <w:r w:rsidR="00C3198B">
              <w:rPr>
                <w:rFonts w:ascii="Arial" w:hAnsi="Arial" w:cs="Arial"/>
                <w:sz w:val="22"/>
                <w:szCs w:val="22"/>
              </w:rPr>
              <w:t>p</w:t>
            </w:r>
            <w:r>
              <w:rPr>
                <w:rFonts w:ascii="Arial" w:hAnsi="Arial" w:cs="Arial"/>
                <w:sz w:val="22"/>
                <w:szCs w:val="22"/>
              </w:rPr>
              <w:t>est control contractor as to ongoing management.</w:t>
            </w:r>
          </w:p>
          <w:p w14:paraId="37B2C0D1" w14:textId="77777777" w:rsidR="002C6EC6" w:rsidRPr="005A5000" w:rsidRDefault="002C6EC6" w:rsidP="00DC3D81">
            <w:pPr>
              <w:rPr>
                <w:rFonts w:ascii="Arial" w:hAnsi="Arial" w:cs="Arial"/>
                <w:sz w:val="22"/>
                <w:szCs w:val="22"/>
              </w:rPr>
            </w:pPr>
          </w:p>
        </w:tc>
      </w:tr>
    </w:tbl>
    <w:p w14:paraId="6FAD9E74" w14:textId="097F3D7B" w:rsidR="005A5000" w:rsidRDefault="005A5000">
      <w:pPr>
        <w:rPr>
          <w:rFonts w:ascii="Arial" w:hAnsi="Arial" w:cs="Arial"/>
          <w:b/>
          <w:bCs/>
          <w:sz w:val="22"/>
          <w:szCs w:val="22"/>
        </w:rPr>
        <w:sectPr w:rsidR="005A5000" w:rsidSect="00560F67">
          <w:pgSz w:w="16820" w:h="11900" w:orient="landscape"/>
          <w:pgMar w:top="1440" w:right="1440" w:bottom="1440" w:left="1440" w:header="720" w:footer="720" w:gutter="0"/>
          <w:cols w:space="720"/>
          <w:docGrid w:linePitch="360"/>
        </w:sectPr>
      </w:pPr>
    </w:p>
    <w:p w14:paraId="32900620" w14:textId="77777777" w:rsidR="0012389C" w:rsidRDefault="0012389C" w:rsidP="0012389C">
      <w:pPr>
        <w:pStyle w:val="Heading1"/>
        <w:rPr>
          <w:rFonts w:ascii="Arial Bold" w:hAnsi="Arial Bold"/>
          <w:b w:val="0"/>
          <w:smallCaps/>
          <w:color w:val="000000"/>
          <w:u w:val="single"/>
        </w:rPr>
      </w:pPr>
      <w:bookmarkStart w:id="517" w:name="_Toc210740496"/>
      <w:r>
        <w:t xml:space="preserve">ANNEX HH </w:t>
      </w:r>
      <w:r w:rsidRPr="001C7850">
        <w:rPr>
          <w:rFonts w:ascii="Arial Bold" w:hAnsi="Arial Bold"/>
          <w:smallCaps/>
          <w:color w:val="000000"/>
          <w:u w:val="single"/>
        </w:rPr>
        <w:t>Useful contact Numbers</w:t>
      </w:r>
      <w:bookmarkEnd w:id="517"/>
      <w:r>
        <w:rPr>
          <w:rFonts w:ascii="Arial Bold" w:hAnsi="Arial Bold"/>
          <w:smallCaps/>
          <w:color w:val="000000"/>
          <w:u w:val="single"/>
        </w:rPr>
        <w:t xml:space="preserve"> </w:t>
      </w:r>
    </w:p>
    <w:p w14:paraId="5A47D03E" w14:textId="77777777" w:rsidR="0012389C" w:rsidRPr="001C7850" w:rsidRDefault="0012389C" w:rsidP="0012389C">
      <w:pPr>
        <w:autoSpaceDE w:val="0"/>
        <w:autoSpaceDN w:val="0"/>
        <w:adjustRightInd w:val="0"/>
        <w:rPr>
          <w:rFonts w:ascii="Arial Bold" w:hAnsi="Arial Bold" w:cs="Arial"/>
          <w:b/>
          <w:smallCaps/>
          <w:color w:val="000000"/>
          <w:u w:val="single"/>
        </w:rPr>
      </w:pPr>
    </w:p>
    <w:p w14:paraId="100CB377" w14:textId="77777777" w:rsidR="0012389C" w:rsidRDefault="0012389C" w:rsidP="0012389C">
      <w:pPr>
        <w:autoSpaceDE w:val="0"/>
        <w:autoSpaceDN w:val="0"/>
        <w:adjustRightInd w:val="0"/>
        <w:rPr>
          <w:rFonts w:ascii="Arial" w:hAnsi="Arial" w:cs="Arial"/>
          <w:b/>
          <w:color w:val="000000"/>
        </w:rPr>
      </w:pPr>
      <w:r>
        <w:rPr>
          <w:rFonts w:ascii="Arial" w:hAnsi="Arial" w:cs="Arial"/>
          <w:b/>
          <w:color w:val="000000"/>
        </w:rPr>
        <w:t>Microbiology general/urgent enquiries – office hours</w:t>
      </w:r>
    </w:p>
    <w:p w14:paraId="524DA702" w14:textId="77777777" w:rsidR="0012389C" w:rsidRDefault="0012389C" w:rsidP="0012389C">
      <w:pPr>
        <w:autoSpaceDE w:val="0"/>
        <w:autoSpaceDN w:val="0"/>
        <w:adjustRightInd w:val="0"/>
        <w:rPr>
          <w:rFonts w:ascii="Arial" w:hAnsi="Arial" w:cs="Arial"/>
          <w:color w:val="000000"/>
        </w:rPr>
      </w:pPr>
      <w:r>
        <w:rPr>
          <w:rFonts w:ascii="Arial" w:hAnsi="Arial" w:cs="Arial"/>
          <w:color w:val="000000"/>
        </w:rPr>
        <w:t>01204 390412 (Routine working hours)</w:t>
      </w:r>
    </w:p>
    <w:p w14:paraId="080CDC36" w14:textId="77777777" w:rsidR="0012389C" w:rsidRDefault="0012389C" w:rsidP="0012389C">
      <w:pPr>
        <w:autoSpaceDE w:val="0"/>
        <w:autoSpaceDN w:val="0"/>
        <w:adjustRightInd w:val="0"/>
        <w:rPr>
          <w:rFonts w:ascii="Arial" w:hAnsi="Arial" w:cs="Arial"/>
          <w:color w:val="000000"/>
        </w:rPr>
      </w:pPr>
    </w:p>
    <w:p w14:paraId="7068A6FB" w14:textId="77777777" w:rsidR="0012389C" w:rsidRDefault="0012389C" w:rsidP="0012389C">
      <w:pPr>
        <w:autoSpaceDE w:val="0"/>
        <w:autoSpaceDN w:val="0"/>
        <w:adjustRightInd w:val="0"/>
        <w:rPr>
          <w:rFonts w:ascii="Arial" w:hAnsi="Arial" w:cs="Arial"/>
          <w:b/>
          <w:color w:val="000000"/>
        </w:rPr>
      </w:pPr>
      <w:r w:rsidRPr="000F5E55">
        <w:rPr>
          <w:rFonts w:ascii="Arial" w:hAnsi="Arial" w:cs="Arial"/>
          <w:b/>
          <w:color w:val="000000"/>
        </w:rPr>
        <w:t>Community Infection Control</w:t>
      </w:r>
      <w:r>
        <w:rPr>
          <w:rFonts w:ascii="Arial" w:hAnsi="Arial" w:cs="Arial"/>
          <w:b/>
          <w:color w:val="000000"/>
        </w:rPr>
        <w:t xml:space="preserve"> Team</w:t>
      </w:r>
    </w:p>
    <w:p w14:paraId="79DAE131" w14:textId="77777777" w:rsidR="0012389C" w:rsidRPr="002821B5" w:rsidRDefault="0012389C" w:rsidP="0012389C">
      <w:pPr>
        <w:autoSpaceDE w:val="0"/>
        <w:autoSpaceDN w:val="0"/>
        <w:adjustRightInd w:val="0"/>
        <w:rPr>
          <w:rFonts w:ascii="Arial" w:hAnsi="Arial" w:cs="Arial"/>
          <w:color w:val="000000"/>
        </w:rPr>
      </w:pPr>
      <w:hyperlink r:id="rId140" w:history="1">
        <w:r w:rsidRPr="002821B5">
          <w:rPr>
            <w:rStyle w:val="Hyperlink"/>
            <w:rFonts w:ascii="Arial" w:hAnsi="Arial" w:cs="Arial"/>
          </w:rPr>
          <w:t>communityInfectionPrevention&amp;Control@boltonft.nhs.uk</w:t>
        </w:r>
      </w:hyperlink>
    </w:p>
    <w:p w14:paraId="5CFE184C" w14:textId="77777777" w:rsidR="0012389C" w:rsidRDefault="0012389C" w:rsidP="0012389C">
      <w:pPr>
        <w:autoSpaceDE w:val="0"/>
        <w:autoSpaceDN w:val="0"/>
        <w:adjustRightInd w:val="0"/>
        <w:rPr>
          <w:rFonts w:ascii="Arial" w:hAnsi="Arial" w:cs="Arial"/>
          <w:color w:val="000000"/>
        </w:rPr>
      </w:pPr>
      <w:r w:rsidRPr="000F5E55">
        <w:rPr>
          <w:rFonts w:ascii="Arial" w:hAnsi="Arial" w:cs="Arial"/>
          <w:color w:val="000000"/>
        </w:rPr>
        <w:t xml:space="preserve">01204 390982 </w:t>
      </w:r>
    </w:p>
    <w:p w14:paraId="1AF7136C" w14:textId="77777777" w:rsidR="0012389C" w:rsidRDefault="0012389C" w:rsidP="0012389C">
      <w:pPr>
        <w:autoSpaceDE w:val="0"/>
        <w:autoSpaceDN w:val="0"/>
        <w:adjustRightInd w:val="0"/>
        <w:rPr>
          <w:rFonts w:ascii="Arial" w:hAnsi="Arial" w:cs="Arial"/>
          <w:color w:val="000000"/>
        </w:rPr>
      </w:pPr>
      <w:r>
        <w:rPr>
          <w:rFonts w:ascii="Arial" w:hAnsi="Arial" w:cs="Arial"/>
          <w:color w:val="000000"/>
        </w:rPr>
        <w:t xml:space="preserve">Urgent out of hours advice phone UKHSA </w:t>
      </w:r>
    </w:p>
    <w:p w14:paraId="13B0DAB9" w14:textId="77777777" w:rsidR="0012389C" w:rsidRDefault="0012389C" w:rsidP="0012389C">
      <w:pPr>
        <w:pStyle w:val="NoSpacing"/>
        <w:ind w:left="5040" w:hanging="5040"/>
        <w:rPr>
          <w:rFonts w:ascii="Arial" w:hAnsi="Arial" w:cs="Arial"/>
        </w:rPr>
      </w:pPr>
      <w:r w:rsidRPr="001C7850">
        <w:rPr>
          <w:rFonts w:ascii="Arial" w:hAnsi="Arial" w:cs="Arial"/>
        </w:rPr>
        <w:t xml:space="preserve">Out of hours </w:t>
      </w:r>
      <w:r>
        <w:rPr>
          <w:rFonts w:ascii="Arial" w:hAnsi="Arial" w:cs="Arial"/>
        </w:rPr>
        <w:t xml:space="preserve">for health professionals only </w:t>
      </w:r>
      <w:r>
        <w:rPr>
          <w:rFonts w:ascii="Arial" w:hAnsi="Arial" w:cs="Arial"/>
        </w:rPr>
        <w:tab/>
      </w:r>
      <w:r w:rsidRPr="001C7850">
        <w:rPr>
          <w:rFonts w:ascii="Arial" w:hAnsi="Arial" w:cs="Arial"/>
        </w:rPr>
        <w:t>-</w:t>
      </w:r>
      <w:r w:rsidRPr="001C7850">
        <w:rPr>
          <w:rFonts w:ascii="Arial" w:hAnsi="Arial" w:cs="Arial"/>
        </w:rPr>
        <w:tab/>
      </w:r>
      <w:r>
        <w:rPr>
          <w:rFonts w:ascii="Arial" w:hAnsi="Arial" w:cs="Arial"/>
        </w:rPr>
        <w:t xml:space="preserve">0344 225 0562 </w:t>
      </w:r>
      <w:r w:rsidRPr="001C7850">
        <w:rPr>
          <w:rFonts w:ascii="Arial" w:hAnsi="Arial" w:cs="Arial"/>
        </w:rPr>
        <w:t xml:space="preserve">ask for </w:t>
      </w:r>
    </w:p>
    <w:p w14:paraId="02C39F70" w14:textId="77777777" w:rsidR="0012389C" w:rsidRPr="001C7850" w:rsidRDefault="0012389C" w:rsidP="0012389C">
      <w:pPr>
        <w:pStyle w:val="NoSpacing"/>
        <w:ind w:left="5040" w:firstLine="720"/>
        <w:rPr>
          <w:rFonts w:ascii="Arial" w:hAnsi="Arial" w:cs="Arial"/>
        </w:rPr>
      </w:pPr>
      <w:r w:rsidRPr="001C7850">
        <w:rPr>
          <w:rFonts w:ascii="Arial" w:hAnsi="Arial" w:cs="Arial"/>
        </w:rPr>
        <w:t>‘</w:t>
      </w:r>
      <w:r>
        <w:rPr>
          <w:rFonts w:ascii="Arial" w:hAnsi="Arial" w:cs="Arial"/>
        </w:rPr>
        <w:t>health Protection on call Service</w:t>
      </w:r>
      <w:r w:rsidRPr="001C7850">
        <w:rPr>
          <w:rFonts w:ascii="Arial" w:hAnsi="Arial" w:cs="Arial"/>
        </w:rPr>
        <w:t>’</w:t>
      </w:r>
    </w:p>
    <w:p w14:paraId="25C82FF4" w14:textId="77777777" w:rsidR="0012389C" w:rsidRPr="000F5E55" w:rsidRDefault="0012389C" w:rsidP="0012389C">
      <w:pPr>
        <w:autoSpaceDE w:val="0"/>
        <w:autoSpaceDN w:val="0"/>
        <w:adjustRightInd w:val="0"/>
        <w:rPr>
          <w:rFonts w:ascii="Arial" w:hAnsi="Arial" w:cs="Arial"/>
          <w:color w:val="000000"/>
        </w:rPr>
      </w:pPr>
    </w:p>
    <w:p w14:paraId="0BE47A30" w14:textId="77777777" w:rsidR="0012389C" w:rsidRDefault="0012389C" w:rsidP="0012389C">
      <w:pPr>
        <w:autoSpaceDE w:val="0"/>
        <w:autoSpaceDN w:val="0"/>
        <w:adjustRightInd w:val="0"/>
        <w:rPr>
          <w:rFonts w:ascii="Arial" w:hAnsi="Arial" w:cs="Arial"/>
          <w:b/>
          <w:color w:val="000000"/>
        </w:rPr>
      </w:pPr>
    </w:p>
    <w:p w14:paraId="5730460C" w14:textId="77777777" w:rsidR="0012389C" w:rsidRDefault="0012389C" w:rsidP="0012389C">
      <w:pPr>
        <w:autoSpaceDE w:val="0"/>
        <w:autoSpaceDN w:val="0"/>
        <w:adjustRightInd w:val="0"/>
        <w:rPr>
          <w:rFonts w:ascii="Arial" w:hAnsi="Arial" w:cs="Arial"/>
          <w:b/>
          <w:color w:val="000000"/>
        </w:rPr>
      </w:pPr>
      <w:r>
        <w:rPr>
          <w:rFonts w:ascii="Arial" w:hAnsi="Arial" w:cs="Arial"/>
          <w:b/>
          <w:color w:val="000000"/>
        </w:rPr>
        <w:t>Consultant Microbiologist &amp; Microbiology Medical advice</w:t>
      </w:r>
    </w:p>
    <w:p w14:paraId="71FC268E" w14:textId="77777777" w:rsidR="0012389C" w:rsidRDefault="0012389C" w:rsidP="0012389C">
      <w:pPr>
        <w:autoSpaceDE w:val="0"/>
        <w:autoSpaceDN w:val="0"/>
        <w:adjustRightInd w:val="0"/>
        <w:rPr>
          <w:rFonts w:ascii="Arial" w:hAnsi="Arial" w:cs="Arial"/>
          <w:color w:val="000000"/>
        </w:rPr>
      </w:pPr>
      <w:r>
        <w:rPr>
          <w:rFonts w:ascii="Arial" w:hAnsi="Arial" w:cs="Arial"/>
          <w:color w:val="000000"/>
        </w:rPr>
        <w:t>Out of Hours – switchboard 01204 390390</w:t>
      </w:r>
    </w:p>
    <w:p w14:paraId="715FFA83" w14:textId="77777777" w:rsidR="0012389C" w:rsidRDefault="0012389C" w:rsidP="0012389C">
      <w:pPr>
        <w:autoSpaceDE w:val="0"/>
        <w:autoSpaceDN w:val="0"/>
        <w:adjustRightInd w:val="0"/>
        <w:rPr>
          <w:rFonts w:ascii="Arial" w:hAnsi="Arial" w:cs="Arial"/>
          <w:color w:val="000000"/>
        </w:rPr>
      </w:pPr>
    </w:p>
    <w:p w14:paraId="0A1A6735" w14:textId="77777777" w:rsidR="0012389C" w:rsidRDefault="0012389C" w:rsidP="0012389C">
      <w:pPr>
        <w:autoSpaceDE w:val="0"/>
        <w:autoSpaceDN w:val="0"/>
        <w:adjustRightInd w:val="0"/>
        <w:rPr>
          <w:rFonts w:ascii="Arial" w:hAnsi="Arial" w:cs="Arial"/>
          <w:color w:val="000000"/>
        </w:rPr>
      </w:pPr>
      <w:r>
        <w:rPr>
          <w:rFonts w:ascii="Arial" w:hAnsi="Arial" w:cs="Arial"/>
          <w:b/>
          <w:color w:val="000000"/>
        </w:rPr>
        <w:t>Public Health England</w:t>
      </w:r>
      <w:r w:rsidRPr="001C7850">
        <w:rPr>
          <w:rFonts w:ascii="Arial" w:hAnsi="Arial" w:cs="Arial"/>
          <w:color w:val="000000"/>
        </w:rPr>
        <w:t xml:space="preserve"> </w:t>
      </w:r>
    </w:p>
    <w:p w14:paraId="31F61A39" w14:textId="77777777" w:rsidR="0012389C" w:rsidRPr="001C7850" w:rsidRDefault="0012389C" w:rsidP="0012389C">
      <w:pPr>
        <w:pStyle w:val="NoSpacing"/>
        <w:rPr>
          <w:rFonts w:ascii="Arial" w:eastAsia="Times New Roman" w:hAnsi="Arial" w:cs="Arial"/>
          <w:lang w:val="en" w:eastAsia="en-GB"/>
        </w:rPr>
      </w:pPr>
      <w:r w:rsidRPr="001C7850">
        <w:rPr>
          <w:rFonts w:ascii="Arial" w:hAnsi="Arial" w:cs="Arial"/>
        </w:rPr>
        <w:t>Greater Manchester Health Protection Team</w:t>
      </w:r>
      <w:r w:rsidRPr="001C7850">
        <w:rPr>
          <w:rFonts w:ascii="Arial" w:hAnsi="Arial" w:cs="Arial"/>
        </w:rPr>
        <w:tab/>
        <w:t xml:space="preserve">- </w:t>
      </w:r>
      <w:r w:rsidRPr="001C7850">
        <w:rPr>
          <w:rFonts w:ascii="Arial" w:hAnsi="Arial" w:cs="Arial"/>
        </w:rPr>
        <w:tab/>
        <w:t>0344 225 0562 (Option 3)</w:t>
      </w:r>
      <w:r w:rsidRPr="001C7850">
        <w:rPr>
          <w:rFonts w:ascii="Arial" w:eastAsia="Times New Roman" w:hAnsi="Arial" w:cs="Arial"/>
          <w:lang w:val="en" w:eastAsia="en-GB"/>
        </w:rPr>
        <w:t xml:space="preserve"> </w:t>
      </w:r>
    </w:p>
    <w:p w14:paraId="4958B880" w14:textId="77777777" w:rsidR="0012389C" w:rsidRDefault="0012389C" w:rsidP="0012389C">
      <w:pPr>
        <w:pStyle w:val="NoSpacing"/>
        <w:rPr>
          <w:rFonts w:ascii="Arial" w:eastAsia="Times New Roman" w:hAnsi="Arial" w:cs="Arial"/>
          <w:lang w:val="en" w:eastAsia="en-GB"/>
        </w:rPr>
      </w:pPr>
    </w:p>
    <w:p w14:paraId="6BAADE63" w14:textId="77777777" w:rsidR="0012389C" w:rsidRPr="001C7850" w:rsidRDefault="0012389C" w:rsidP="0012389C">
      <w:pPr>
        <w:pStyle w:val="NoSpacing"/>
        <w:rPr>
          <w:rFonts w:ascii="Arial" w:eastAsia="Times New Roman" w:hAnsi="Arial" w:cs="Arial"/>
          <w:lang w:val="en" w:eastAsia="en-GB"/>
        </w:rPr>
      </w:pPr>
      <w:r w:rsidRPr="001C7850">
        <w:rPr>
          <w:rFonts w:ascii="Arial" w:eastAsia="Times New Roman" w:hAnsi="Arial" w:cs="Arial"/>
          <w:lang w:val="en" w:eastAsia="en-GB"/>
        </w:rPr>
        <w:t>Public Health England North West</w:t>
      </w:r>
      <w:r w:rsidRPr="001C7850">
        <w:rPr>
          <w:rFonts w:ascii="Arial" w:eastAsia="Times New Roman" w:hAnsi="Arial" w:cs="Arial"/>
          <w:lang w:val="en" w:eastAsia="en-GB"/>
        </w:rPr>
        <w:br/>
        <w:t xml:space="preserve">2nd Floor </w:t>
      </w:r>
      <w:r w:rsidRPr="001C7850">
        <w:rPr>
          <w:rFonts w:ascii="Arial" w:eastAsia="Times New Roman" w:hAnsi="Arial" w:cs="Arial"/>
          <w:lang w:val="en" w:eastAsia="en-GB"/>
        </w:rPr>
        <w:br/>
        <w:t xml:space="preserve">3 Piccadilly Place </w:t>
      </w:r>
      <w:r w:rsidRPr="001C7850">
        <w:rPr>
          <w:rFonts w:ascii="Arial" w:eastAsia="Times New Roman" w:hAnsi="Arial" w:cs="Arial"/>
          <w:lang w:val="en" w:eastAsia="en-GB"/>
        </w:rPr>
        <w:br/>
        <w:t>London Road</w:t>
      </w:r>
      <w:r w:rsidRPr="001C7850">
        <w:rPr>
          <w:rFonts w:ascii="Arial" w:eastAsia="Times New Roman" w:hAnsi="Arial" w:cs="Arial"/>
          <w:lang w:val="en" w:eastAsia="en-GB"/>
        </w:rPr>
        <w:br/>
        <w:t>Manchester</w:t>
      </w:r>
      <w:r w:rsidRPr="001C7850">
        <w:rPr>
          <w:rFonts w:ascii="Arial" w:eastAsia="Times New Roman" w:hAnsi="Arial" w:cs="Arial"/>
          <w:lang w:val="en" w:eastAsia="en-GB"/>
        </w:rPr>
        <w:br/>
        <w:t xml:space="preserve">M1 3BN </w:t>
      </w:r>
    </w:p>
    <w:p w14:paraId="52D0660B" w14:textId="15227EA5" w:rsidR="00ED03A1" w:rsidRDefault="00ED03A1" w:rsidP="0004512A"/>
    <w:p w14:paraId="5D7D7A71" w14:textId="77777777" w:rsidR="00ED03A1" w:rsidRDefault="00ED03A1" w:rsidP="0004512A"/>
    <w:p w14:paraId="113A4169" w14:textId="77777777" w:rsidR="00ED03A1" w:rsidRDefault="00ED03A1" w:rsidP="0004512A"/>
    <w:p w14:paraId="131CAD15" w14:textId="77777777" w:rsidR="00ED03A1" w:rsidRDefault="00ED03A1" w:rsidP="0004512A"/>
    <w:p w14:paraId="5DEA5180" w14:textId="77777777" w:rsidR="00C03966" w:rsidRDefault="00C03966" w:rsidP="0004512A"/>
    <w:p w14:paraId="1596DB9C" w14:textId="77777777" w:rsidR="00C03966" w:rsidRDefault="00C03966" w:rsidP="0004512A"/>
    <w:p w14:paraId="0C04466F" w14:textId="77777777" w:rsidR="00C03966" w:rsidRDefault="00C03966" w:rsidP="0004512A"/>
    <w:p w14:paraId="226BAAC6" w14:textId="77777777" w:rsidR="00C03966" w:rsidRDefault="00C03966" w:rsidP="0004512A"/>
    <w:p w14:paraId="1EF869AF" w14:textId="77777777" w:rsidR="00C03966" w:rsidRDefault="00C03966" w:rsidP="0004512A"/>
    <w:p w14:paraId="5142FC9A" w14:textId="77777777" w:rsidR="00C03966" w:rsidRDefault="00C03966" w:rsidP="0004512A"/>
    <w:p w14:paraId="15AA5BEC" w14:textId="77777777" w:rsidR="00C03966" w:rsidRDefault="00C03966" w:rsidP="0004512A"/>
    <w:p w14:paraId="3BD70E63" w14:textId="4F9BC6B3" w:rsidR="00ED03A1" w:rsidRDefault="00ED03A1" w:rsidP="00ED03A1">
      <w:pPr>
        <w:pStyle w:val="NormalWeb"/>
        <w:spacing w:before="0" w:beforeAutospacing="0" w:after="0" w:afterAutospacing="0"/>
        <w:rPr>
          <w:rFonts w:ascii="Arial" w:hAnsi="Arial" w:cs="Arial"/>
          <w:sz w:val="22"/>
          <w:szCs w:val="22"/>
        </w:rPr>
      </w:pPr>
      <w:bookmarkStart w:id="518" w:name="_Annex_DD_–"/>
      <w:bookmarkEnd w:id="518"/>
    </w:p>
    <w:p w14:paraId="0F674FB9" w14:textId="77777777" w:rsidR="00ED03A1" w:rsidRDefault="00ED03A1" w:rsidP="00ED03A1">
      <w:pPr>
        <w:pStyle w:val="NormalWeb"/>
        <w:spacing w:before="0" w:beforeAutospacing="0" w:after="0" w:afterAutospacing="0"/>
        <w:rPr>
          <w:rFonts w:ascii="Arial" w:hAnsi="Arial" w:cs="Arial"/>
          <w:sz w:val="22"/>
          <w:szCs w:val="22"/>
        </w:rPr>
      </w:pPr>
    </w:p>
    <w:p w14:paraId="46AD557D" w14:textId="77777777" w:rsidR="00ED03A1" w:rsidRDefault="00ED03A1" w:rsidP="00ED03A1">
      <w:pPr>
        <w:pStyle w:val="NormalWeb"/>
        <w:spacing w:before="0" w:beforeAutospacing="0" w:after="0" w:afterAutospacing="0"/>
        <w:rPr>
          <w:rFonts w:ascii="Arial" w:hAnsi="Arial" w:cs="Arial"/>
          <w:sz w:val="22"/>
          <w:szCs w:val="22"/>
        </w:rPr>
      </w:pPr>
    </w:p>
    <w:p w14:paraId="512D54A5" w14:textId="77777777" w:rsidR="00ED03A1" w:rsidRDefault="00ED03A1" w:rsidP="00ED03A1">
      <w:pPr>
        <w:rPr>
          <w:rFonts w:ascii="Arial" w:hAnsi="Arial" w:cs="Arial"/>
          <w:sz w:val="22"/>
          <w:szCs w:val="22"/>
        </w:rPr>
      </w:pPr>
    </w:p>
    <w:p w14:paraId="068C06AB" w14:textId="77777777" w:rsidR="00ED03A1" w:rsidRDefault="00ED03A1" w:rsidP="00ED03A1">
      <w:pPr>
        <w:pStyle w:val="NormalWeb"/>
        <w:spacing w:before="0" w:beforeAutospacing="0" w:after="0" w:afterAutospacing="0"/>
        <w:rPr>
          <w:rFonts w:ascii="Arial" w:hAnsi="Arial" w:cs="Arial"/>
          <w:sz w:val="22"/>
          <w:szCs w:val="22"/>
        </w:rPr>
      </w:pPr>
    </w:p>
    <w:p w14:paraId="25734242" w14:textId="77777777" w:rsidR="00ED03A1" w:rsidRDefault="00ED03A1" w:rsidP="00ED03A1">
      <w:pPr>
        <w:pStyle w:val="NormalWeb"/>
        <w:spacing w:before="0" w:beforeAutospacing="0" w:after="0" w:afterAutospacing="0"/>
        <w:rPr>
          <w:rFonts w:ascii="Arial" w:hAnsi="Arial" w:cs="Arial"/>
          <w:sz w:val="22"/>
          <w:szCs w:val="22"/>
        </w:rPr>
      </w:pPr>
    </w:p>
    <w:p w14:paraId="0A09FFE9" w14:textId="77777777" w:rsidR="00ED03A1" w:rsidRDefault="00ED03A1" w:rsidP="00ED03A1">
      <w:pPr>
        <w:pStyle w:val="NormalWeb"/>
        <w:spacing w:before="0" w:beforeAutospacing="0" w:after="0" w:afterAutospacing="0"/>
        <w:rPr>
          <w:rFonts w:ascii="Arial" w:hAnsi="Arial" w:cs="Arial"/>
          <w:sz w:val="22"/>
          <w:szCs w:val="22"/>
        </w:rPr>
      </w:pPr>
    </w:p>
    <w:p w14:paraId="1249E44A" w14:textId="77777777" w:rsidR="00ED03A1" w:rsidRDefault="00ED03A1" w:rsidP="00ED03A1">
      <w:pPr>
        <w:pStyle w:val="NormalWeb"/>
        <w:spacing w:before="0" w:beforeAutospacing="0" w:after="0" w:afterAutospacing="0"/>
        <w:rPr>
          <w:rFonts w:ascii="Arial" w:hAnsi="Arial" w:cs="Arial"/>
          <w:sz w:val="22"/>
          <w:szCs w:val="22"/>
        </w:rPr>
      </w:pPr>
    </w:p>
    <w:p w14:paraId="0004A1BF" w14:textId="77777777" w:rsidR="00ED03A1" w:rsidRDefault="00ED03A1" w:rsidP="00ED03A1">
      <w:pPr>
        <w:pStyle w:val="NormalWeb"/>
        <w:spacing w:before="0" w:beforeAutospacing="0" w:after="0" w:afterAutospacing="0"/>
        <w:rPr>
          <w:rFonts w:ascii="Arial" w:hAnsi="Arial" w:cs="Arial"/>
          <w:sz w:val="22"/>
          <w:szCs w:val="22"/>
        </w:rPr>
      </w:pPr>
    </w:p>
    <w:p w14:paraId="2621A263" w14:textId="77777777" w:rsidR="00ED03A1" w:rsidRDefault="00ED03A1" w:rsidP="00ED03A1">
      <w:pPr>
        <w:pStyle w:val="NormalWeb"/>
        <w:spacing w:before="0" w:beforeAutospacing="0" w:after="0" w:afterAutospacing="0"/>
        <w:rPr>
          <w:rFonts w:ascii="Arial" w:hAnsi="Arial" w:cs="Arial"/>
          <w:sz w:val="22"/>
          <w:szCs w:val="22"/>
        </w:rPr>
      </w:pPr>
    </w:p>
    <w:p w14:paraId="301199B8" w14:textId="77777777" w:rsidR="00ED03A1" w:rsidRDefault="00ED03A1" w:rsidP="00ED03A1">
      <w:pPr>
        <w:pStyle w:val="NormalWeb"/>
        <w:spacing w:before="0" w:beforeAutospacing="0" w:after="0" w:afterAutospacing="0"/>
        <w:rPr>
          <w:rFonts w:ascii="Arial" w:hAnsi="Arial" w:cs="Arial"/>
          <w:sz w:val="22"/>
          <w:szCs w:val="22"/>
        </w:rPr>
      </w:pPr>
    </w:p>
    <w:p w14:paraId="5C0623D9" w14:textId="77777777" w:rsidR="00ED03A1" w:rsidRDefault="00ED03A1" w:rsidP="00ED03A1">
      <w:pPr>
        <w:pStyle w:val="NormalWeb"/>
        <w:spacing w:before="0" w:beforeAutospacing="0" w:after="0" w:afterAutospacing="0"/>
        <w:rPr>
          <w:rFonts w:ascii="Arial" w:hAnsi="Arial" w:cs="Arial"/>
          <w:sz w:val="22"/>
          <w:szCs w:val="22"/>
        </w:rPr>
      </w:pPr>
    </w:p>
    <w:p w14:paraId="1E2CA2EA" w14:textId="77777777" w:rsidR="00ED03A1" w:rsidRDefault="00ED03A1" w:rsidP="00ED03A1">
      <w:pPr>
        <w:pStyle w:val="NormalWeb"/>
        <w:spacing w:before="0" w:beforeAutospacing="0" w:after="0" w:afterAutospacing="0"/>
        <w:rPr>
          <w:rFonts w:ascii="Arial" w:hAnsi="Arial" w:cs="Arial"/>
          <w:sz w:val="22"/>
          <w:szCs w:val="22"/>
        </w:rPr>
      </w:pPr>
    </w:p>
    <w:p w14:paraId="1827EAD7" w14:textId="77777777" w:rsidR="00ED03A1" w:rsidRDefault="00ED03A1" w:rsidP="00ED03A1">
      <w:pPr>
        <w:pStyle w:val="NormalWeb"/>
        <w:spacing w:before="0" w:beforeAutospacing="0" w:after="0" w:afterAutospacing="0"/>
        <w:rPr>
          <w:rFonts w:ascii="Arial" w:hAnsi="Arial" w:cs="Arial"/>
          <w:sz w:val="22"/>
          <w:szCs w:val="22"/>
        </w:rPr>
      </w:pPr>
    </w:p>
    <w:p w14:paraId="29894926" w14:textId="77777777" w:rsidR="00ED03A1" w:rsidRDefault="00ED03A1" w:rsidP="00ED03A1">
      <w:pPr>
        <w:pStyle w:val="NormalWeb"/>
        <w:spacing w:before="0" w:beforeAutospacing="0" w:after="0" w:afterAutospacing="0"/>
        <w:rPr>
          <w:rFonts w:ascii="Arial" w:hAnsi="Arial" w:cs="Arial"/>
          <w:sz w:val="22"/>
          <w:szCs w:val="22"/>
        </w:rPr>
      </w:pPr>
    </w:p>
    <w:p w14:paraId="1DCC374B" w14:textId="77777777" w:rsidR="00ED03A1" w:rsidRDefault="00ED03A1" w:rsidP="00ED03A1">
      <w:pPr>
        <w:pStyle w:val="NormalWeb"/>
        <w:spacing w:before="0" w:beforeAutospacing="0" w:after="0" w:afterAutospacing="0"/>
        <w:rPr>
          <w:rFonts w:ascii="Arial" w:hAnsi="Arial" w:cs="Arial"/>
          <w:sz w:val="22"/>
          <w:szCs w:val="22"/>
        </w:rPr>
      </w:pPr>
    </w:p>
    <w:p w14:paraId="334A6B6F" w14:textId="77777777" w:rsidR="00ED03A1" w:rsidRDefault="00ED03A1" w:rsidP="00ED03A1">
      <w:pPr>
        <w:pStyle w:val="NormalWeb"/>
        <w:spacing w:before="0" w:beforeAutospacing="0" w:after="0" w:afterAutospacing="0"/>
        <w:rPr>
          <w:rFonts w:ascii="Arial" w:hAnsi="Arial" w:cs="Arial"/>
          <w:sz w:val="22"/>
          <w:szCs w:val="22"/>
        </w:rPr>
      </w:pPr>
    </w:p>
    <w:p w14:paraId="5C769BC7" w14:textId="77777777" w:rsidR="00ED03A1" w:rsidRDefault="00ED03A1" w:rsidP="00ED03A1">
      <w:pPr>
        <w:pStyle w:val="NormalWeb"/>
        <w:spacing w:before="0" w:beforeAutospacing="0" w:after="0" w:afterAutospacing="0"/>
        <w:rPr>
          <w:rFonts w:ascii="Arial" w:hAnsi="Arial" w:cs="Arial"/>
          <w:sz w:val="22"/>
          <w:szCs w:val="22"/>
        </w:rPr>
      </w:pPr>
    </w:p>
    <w:p w14:paraId="21E1E866" w14:textId="77777777" w:rsidR="00ED03A1" w:rsidRDefault="00ED03A1" w:rsidP="00ED03A1">
      <w:pPr>
        <w:pStyle w:val="NormalWeb"/>
        <w:spacing w:before="0" w:beforeAutospacing="0" w:after="0" w:afterAutospacing="0"/>
        <w:rPr>
          <w:rFonts w:ascii="Arial" w:hAnsi="Arial" w:cs="Arial"/>
          <w:sz w:val="22"/>
          <w:szCs w:val="22"/>
        </w:rPr>
      </w:pPr>
    </w:p>
    <w:p w14:paraId="19CA7F82" w14:textId="77777777" w:rsidR="00ED03A1" w:rsidRDefault="00ED03A1" w:rsidP="00ED03A1">
      <w:pPr>
        <w:pStyle w:val="NormalWeb"/>
        <w:spacing w:before="0" w:beforeAutospacing="0" w:after="0" w:afterAutospacing="0"/>
        <w:rPr>
          <w:rFonts w:ascii="Arial" w:hAnsi="Arial" w:cs="Arial"/>
          <w:sz w:val="22"/>
          <w:szCs w:val="22"/>
        </w:rPr>
      </w:pPr>
    </w:p>
    <w:p w14:paraId="1416EF5D" w14:textId="77777777" w:rsidR="00ED03A1" w:rsidRDefault="00ED03A1" w:rsidP="00ED03A1">
      <w:pPr>
        <w:pStyle w:val="NormalWeb"/>
        <w:spacing w:before="0" w:beforeAutospacing="0" w:after="0" w:afterAutospacing="0"/>
        <w:rPr>
          <w:rFonts w:ascii="Arial" w:hAnsi="Arial" w:cs="Arial"/>
          <w:sz w:val="22"/>
          <w:szCs w:val="22"/>
        </w:rPr>
      </w:pPr>
    </w:p>
    <w:p w14:paraId="0491656D" w14:textId="77777777" w:rsidR="00ED03A1" w:rsidRPr="00DF60D5" w:rsidRDefault="00ED03A1" w:rsidP="00C3198B">
      <w:pPr>
        <w:pStyle w:val="NormalWeb"/>
        <w:spacing w:before="0" w:beforeAutospacing="0" w:after="0" w:afterAutospacing="0"/>
        <w:rPr>
          <w:rFonts w:ascii="Arial" w:hAnsi="Arial" w:cs="Arial"/>
          <w:sz w:val="22"/>
          <w:szCs w:val="22"/>
        </w:rPr>
      </w:pPr>
    </w:p>
    <w:p w14:paraId="4E3E0A35" w14:textId="77777777" w:rsidR="006D1847" w:rsidRDefault="006D1847" w:rsidP="00203E35">
      <w:pPr>
        <w:pStyle w:val="NormalWeb"/>
        <w:rPr>
          <w:rFonts w:ascii="Arial" w:hAnsi="Arial" w:cs="Arial"/>
          <w:sz w:val="22"/>
          <w:szCs w:val="22"/>
        </w:rPr>
      </w:pPr>
      <w:bookmarkStart w:id="519" w:name="_Annex_J_–"/>
      <w:bookmarkStart w:id="520" w:name="_Annex_K_–"/>
      <w:bookmarkStart w:id="521" w:name="_Annex_L_–"/>
      <w:bookmarkStart w:id="522" w:name="_Annex_N_–"/>
      <w:bookmarkStart w:id="523" w:name="_Annex_O_–"/>
      <w:bookmarkStart w:id="524" w:name="_Annex_P_–"/>
      <w:bookmarkStart w:id="525" w:name="_Annex_Q_–"/>
      <w:bookmarkStart w:id="526" w:name="_Annex_R_–"/>
      <w:bookmarkStart w:id="527" w:name="_Toc107840972"/>
      <w:bookmarkStart w:id="528" w:name="_Toc107841022"/>
      <w:bookmarkStart w:id="529" w:name="_Annex_S_–"/>
      <w:bookmarkEnd w:id="519"/>
      <w:bookmarkEnd w:id="520"/>
      <w:bookmarkEnd w:id="521"/>
      <w:bookmarkEnd w:id="522"/>
      <w:bookmarkEnd w:id="523"/>
      <w:bookmarkEnd w:id="524"/>
      <w:bookmarkEnd w:id="525"/>
      <w:bookmarkEnd w:id="526"/>
      <w:bookmarkEnd w:id="527"/>
      <w:bookmarkEnd w:id="528"/>
      <w:bookmarkEnd w:id="529"/>
    </w:p>
    <w:p w14:paraId="56C157E0" w14:textId="77777777" w:rsidR="004E13C2" w:rsidRDefault="004E13C2" w:rsidP="00203E35">
      <w:pPr>
        <w:pStyle w:val="NormalWeb"/>
        <w:rPr>
          <w:rFonts w:ascii="Arial" w:hAnsi="Arial" w:cs="Arial"/>
          <w:sz w:val="22"/>
          <w:szCs w:val="22"/>
        </w:rPr>
      </w:pPr>
    </w:p>
    <w:p w14:paraId="50547A21" w14:textId="77777777" w:rsidR="004E13C2" w:rsidRDefault="004E13C2" w:rsidP="00203E35">
      <w:pPr>
        <w:pStyle w:val="NormalWeb"/>
        <w:rPr>
          <w:rFonts w:ascii="Arial" w:hAnsi="Arial" w:cs="Arial"/>
          <w:sz w:val="22"/>
          <w:szCs w:val="22"/>
        </w:rPr>
      </w:pPr>
    </w:p>
    <w:p w14:paraId="65BAF910" w14:textId="77777777" w:rsidR="00745E92" w:rsidRDefault="00745E92" w:rsidP="00203E35">
      <w:pPr>
        <w:pStyle w:val="NormalWeb"/>
        <w:rPr>
          <w:rFonts w:ascii="Arial" w:hAnsi="Arial" w:cs="Arial"/>
          <w:sz w:val="22"/>
          <w:szCs w:val="22"/>
        </w:rPr>
      </w:pPr>
    </w:p>
    <w:p w14:paraId="683867F6" w14:textId="77777777" w:rsidR="00745E92" w:rsidRDefault="00745E92" w:rsidP="00203E35">
      <w:pPr>
        <w:pStyle w:val="NormalWeb"/>
        <w:rPr>
          <w:rFonts w:ascii="Arial" w:hAnsi="Arial" w:cs="Arial"/>
          <w:sz w:val="22"/>
          <w:szCs w:val="22"/>
        </w:rPr>
      </w:pPr>
    </w:p>
    <w:p w14:paraId="048AD72C" w14:textId="77777777" w:rsidR="00745E92" w:rsidRDefault="00745E92" w:rsidP="00203E35">
      <w:pPr>
        <w:pStyle w:val="NormalWeb"/>
        <w:rPr>
          <w:rFonts w:ascii="Arial" w:hAnsi="Arial" w:cs="Arial"/>
          <w:sz w:val="22"/>
          <w:szCs w:val="22"/>
        </w:rPr>
      </w:pPr>
    </w:p>
    <w:p w14:paraId="0AA125E6" w14:textId="77777777" w:rsidR="004E13C2" w:rsidRDefault="004E13C2" w:rsidP="00203E35">
      <w:pPr>
        <w:pStyle w:val="NormalWeb"/>
        <w:rPr>
          <w:rFonts w:ascii="Arial" w:hAnsi="Arial" w:cs="Arial"/>
          <w:sz w:val="22"/>
          <w:szCs w:val="22"/>
        </w:rPr>
      </w:pPr>
    </w:p>
    <w:p w14:paraId="683E6701" w14:textId="3E9EE03C" w:rsidR="004E13C2" w:rsidRPr="00DF60D5" w:rsidRDefault="004E13C2" w:rsidP="00203E35">
      <w:pPr>
        <w:pStyle w:val="NormalWeb"/>
        <w:rPr>
          <w:rFonts w:ascii="Arial" w:hAnsi="Arial" w:cs="Arial"/>
          <w:sz w:val="22"/>
          <w:szCs w:val="22"/>
        </w:rPr>
      </w:pPr>
    </w:p>
    <w:sectPr w:rsidR="004E13C2" w:rsidRPr="00DF60D5" w:rsidSect="00560F67">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E3CB" w14:textId="77777777" w:rsidR="00A303CE" w:rsidRDefault="00A303CE" w:rsidP="001A7ADA">
      <w:r>
        <w:separator/>
      </w:r>
    </w:p>
  </w:endnote>
  <w:endnote w:type="continuationSeparator" w:id="0">
    <w:p w14:paraId="5EC4AEED" w14:textId="77777777" w:rsidR="00A303CE" w:rsidRDefault="00A303CE"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Arial,Italic">
    <w:altName w:val="Arial"/>
    <w:charset w:val="00"/>
    <w:family w:val="roman"/>
    <w:pitch w:val="default"/>
  </w:font>
  <w:font w:name="Arial,Bold">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320875"/>
      <w:docPartObj>
        <w:docPartGallery w:val="Page Numbers (Bottom of Page)"/>
        <w:docPartUnique/>
      </w:docPartObj>
    </w:sdtPr>
    <w:sdtEndPr>
      <w:rPr>
        <w:rStyle w:val="PageNumber"/>
      </w:rPr>
    </w:sdtEndPr>
    <w:sdtContent>
      <w:p w14:paraId="7C991677" w14:textId="77777777" w:rsidR="00077A15" w:rsidRDefault="00077A15" w:rsidP="008B29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7FFCD5E" w14:textId="7C44AB31" w:rsidR="00077A15" w:rsidRDefault="00077A15" w:rsidP="007E6CF9">
    <w:pPr>
      <w:pStyle w:val="Footer"/>
      <w:ind w:right="360"/>
      <w:jc w:val="center"/>
    </w:pPr>
  </w:p>
  <w:p w14:paraId="4B76459F" w14:textId="77777777" w:rsidR="00077A15" w:rsidRDefault="0007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615"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33514" w14:textId="77777777" w:rsidR="00030554" w:rsidRDefault="0003055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1456" w14:textId="3BA94BA0"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43F">
      <w:rPr>
        <w:rStyle w:val="PageNumber"/>
        <w:noProof/>
      </w:rPr>
      <w:t>8</w:t>
    </w:r>
    <w:r>
      <w:rPr>
        <w:rStyle w:val="PageNumber"/>
      </w:rPr>
      <w:fldChar w:fldCharType="end"/>
    </w:r>
  </w:p>
  <w:p w14:paraId="60C8184F" w14:textId="6B67F60D" w:rsidR="00030554" w:rsidRDefault="00030554" w:rsidP="0003487C">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6CC"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02C33" w14:textId="77777777" w:rsidR="00030554" w:rsidRDefault="00030554" w:rsidP="00462EF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4C64"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43F">
      <w:rPr>
        <w:rStyle w:val="PageNumber"/>
        <w:noProof/>
      </w:rPr>
      <w:t>30</w:t>
    </w:r>
    <w:r>
      <w:rPr>
        <w:rStyle w:val="PageNumber"/>
      </w:rPr>
      <w:fldChar w:fldCharType="end"/>
    </w:r>
  </w:p>
  <w:p w14:paraId="1B3E4B6F" w14:textId="44D2113F" w:rsidR="00030554" w:rsidRDefault="0003487C" w:rsidP="0003487C">
    <w:pPr>
      <w:pStyle w:val="Footer"/>
      <w:ind w:right="360"/>
      <w:jc w:val="center"/>
    </w:pPr>
    <w:r>
      <w:rPr>
        <w:noProof/>
      </w:rPr>
      <w:drawing>
        <wp:inline distT="0" distB="0" distL="0" distR="0" wp14:anchorId="49EC7D7F" wp14:editId="1097424A">
          <wp:extent cx="1917290" cy="298133"/>
          <wp:effectExtent l="0" t="0" r="635" b="0"/>
          <wp:docPr id="1213322590"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030554" w:rsidRDefault="00030554" w:rsidP="00462EF4">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18CDB3B0" w:rsidR="00030554" w:rsidRDefault="00030554" w:rsidP="00BC07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43F">
      <w:rPr>
        <w:rStyle w:val="PageNumber"/>
        <w:noProof/>
      </w:rPr>
      <w:t>61</w:t>
    </w:r>
    <w:r>
      <w:rPr>
        <w:rStyle w:val="PageNumber"/>
      </w:rPr>
      <w:fldChar w:fldCharType="end"/>
    </w:r>
  </w:p>
  <w:p w14:paraId="026A0C06" w14:textId="4429A3B1" w:rsidR="00030554" w:rsidRDefault="00030554" w:rsidP="008C21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B086" w14:textId="77777777" w:rsidR="00A303CE" w:rsidRDefault="00A303CE" w:rsidP="001A7ADA">
      <w:r>
        <w:separator/>
      </w:r>
    </w:p>
  </w:footnote>
  <w:footnote w:type="continuationSeparator" w:id="0">
    <w:p w14:paraId="62651E5F" w14:textId="77777777" w:rsidR="00A303CE" w:rsidRDefault="00A303CE"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B83E" w14:textId="77777777" w:rsidR="0039753C" w:rsidRPr="007E6CF9" w:rsidRDefault="0039753C" w:rsidP="0039753C">
    <w:pPr>
      <w:rPr>
        <w:rFonts w:ascii="Arial" w:eastAsia="Arial" w:hAnsi="Arial" w:cs="Arial"/>
        <w:b/>
        <w:sz w:val="28"/>
        <w:szCs w:val="28"/>
      </w:rPr>
    </w:pPr>
  </w:p>
  <w:p w14:paraId="4E003BF5" w14:textId="77777777" w:rsidR="00077A15" w:rsidRDefault="00077A15" w:rsidP="00077A15">
    <w:pPr>
      <w:pStyle w:val="Header"/>
      <w:tabs>
        <w:tab w:val="clear" w:pos="4513"/>
        <w:tab w:val="clear" w:pos="9026"/>
        <w:tab w:val="left" w:pos="33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AFB8" w14:textId="77777777" w:rsidR="00030554" w:rsidRDefault="00030554" w:rsidP="00034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2D87" w14:textId="77777777" w:rsidR="00030554" w:rsidRDefault="000305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0CF" w14:textId="77777777" w:rsidR="00030554" w:rsidRDefault="00030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6A77EB"/>
    <w:multiLevelType w:val="hybridMultilevel"/>
    <w:tmpl w:val="83EC7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3165F"/>
    <w:multiLevelType w:val="hybridMultilevel"/>
    <w:tmpl w:val="B932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5EAE"/>
    <w:multiLevelType w:val="multilevel"/>
    <w:tmpl w:val="154C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370D6"/>
    <w:multiLevelType w:val="hybridMultilevel"/>
    <w:tmpl w:val="07A6B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F61E7"/>
    <w:multiLevelType w:val="hybridMultilevel"/>
    <w:tmpl w:val="668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347B9"/>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24E8B"/>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97163"/>
    <w:multiLevelType w:val="hybridMultilevel"/>
    <w:tmpl w:val="65C2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38101D"/>
    <w:multiLevelType w:val="multilevel"/>
    <w:tmpl w:val="9C0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76FF8"/>
    <w:multiLevelType w:val="hybridMultilevel"/>
    <w:tmpl w:val="F946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9DD6D40"/>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D0D2F"/>
    <w:multiLevelType w:val="hybridMultilevel"/>
    <w:tmpl w:val="E2F4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A0E3F"/>
    <w:multiLevelType w:val="hybridMultilevel"/>
    <w:tmpl w:val="5A20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82399"/>
    <w:multiLevelType w:val="hybridMultilevel"/>
    <w:tmpl w:val="DF0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B332E"/>
    <w:multiLevelType w:val="hybridMultilevel"/>
    <w:tmpl w:val="3C92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A68CC"/>
    <w:multiLevelType w:val="hybridMultilevel"/>
    <w:tmpl w:val="6C8E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508F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EC392D"/>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D409FF"/>
    <w:multiLevelType w:val="multilevel"/>
    <w:tmpl w:val="7DF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930E2"/>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F428F2"/>
    <w:multiLevelType w:val="hybridMultilevel"/>
    <w:tmpl w:val="3000C0C4"/>
    <w:lvl w:ilvl="0" w:tplc="B47A57D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C4A4A"/>
    <w:multiLevelType w:val="multilevel"/>
    <w:tmpl w:val="9C887C8E"/>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29147A"/>
    <w:multiLevelType w:val="hybridMultilevel"/>
    <w:tmpl w:val="835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566B94"/>
    <w:multiLevelType w:val="hybridMultilevel"/>
    <w:tmpl w:val="B32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9F4E13"/>
    <w:multiLevelType w:val="hybridMultilevel"/>
    <w:tmpl w:val="FC8A04E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331A3131"/>
    <w:multiLevelType w:val="hybridMultilevel"/>
    <w:tmpl w:val="C40A6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F64E5A"/>
    <w:multiLevelType w:val="multilevel"/>
    <w:tmpl w:val="4D92421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961FF"/>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400A95"/>
    <w:multiLevelType w:val="multilevel"/>
    <w:tmpl w:val="502C2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A7333A"/>
    <w:multiLevelType w:val="multilevel"/>
    <w:tmpl w:val="0AB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A2DDB"/>
    <w:multiLevelType w:val="hybridMultilevel"/>
    <w:tmpl w:val="F1FE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978A4"/>
    <w:multiLevelType w:val="hybridMultilevel"/>
    <w:tmpl w:val="DA6C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996693"/>
    <w:multiLevelType w:val="hybridMultilevel"/>
    <w:tmpl w:val="4E7C8538"/>
    <w:lvl w:ilvl="0" w:tplc="535EA3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AD5508"/>
    <w:multiLevelType w:val="multilevel"/>
    <w:tmpl w:val="A7EEEBDE"/>
    <w:lvl w:ilvl="0">
      <w:start w:val="1"/>
      <w:numFmt w:val="bullet"/>
      <w:lvlText w:val=""/>
      <w:lvlJc w:val="left"/>
      <w:pPr>
        <w:ind w:left="717"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DD7A77"/>
    <w:multiLevelType w:val="hybridMultilevel"/>
    <w:tmpl w:val="D0F4B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0E55DE"/>
    <w:multiLevelType w:val="hybridMultilevel"/>
    <w:tmpl w:val="495259D0"/>
    <w:lvl w:ilvl="0" w:tplc="7D5E2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7663FF"/>
    <w:multiLevelType w:val="hybridMultilevel"/>
    <w:tmpl w:val="4A92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AC0FBC"/>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34184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BE3C06"/>
    <w:multiLevelType w:val="hybridMultilevel"/>
    <w:tmpl w:val="D89A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037C47"/>
    <w:multiLevelType w:val="hybridMultilevel"/>
    <w:tmpl w:val="F6D6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B9341B"/>
    <w:multiLevelType w:val="hybridMultilevel"/>
    <w:tmpl w:val="40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A6A33"/>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584609"/>
    <w:multiLevelType w:val="hybridMultilevel"/>
    <w:tmpl w:val="1A047184"/>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46" w15:restartNumberingAfterBreak="0">
    <w:nsid w:val="4C290ED3"/>
    <w:multiLevelType w:val="hybridMultilevel"/>
    <w:tmpl w:val="BD8A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AD1858"/>
    <w:multiLevelType w:val="hybridMultilevel"/>
    <w:tmpl w:val="747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08176E"/>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A54DD"/>
    <w:multiLevelType w:val="hybridMultilevel"/>
    <w:tmpl w:val="DA88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0E52E6"/>
    <w:multiLevelType w:val="multilevel"/>
    <w:tmpl w:val="5F1E84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814762"/>
    <w:multiLevelType w:val="multilevel"/>
    <w:tmpl w:val="A7EEEBDE"/>
    <w:lvl w:ilvl="0">
      <w:start w:val="1"/>
      <w:numFmt w:val="bullet"/>
      <w:lvlText w:val=""/>
      <w:lvlJc w:val="left"/>
      <w:pPr>
        <w:ind w:left="717"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A529A9"/>
    <w:multiLevelType w:val="hybridMultilevel"/>
    <w:tmpl w:val="F2F0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683B2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AD6B2D"/>
    <w:multiLevelType w:val="hybridMultilevel"/>
    <w:tmpl w:val="DFA6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085D4A"/>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A26EF4"/>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8B4D84"/>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22218C"/>
    <w:multiLevelType w:val="multilevel"/>
    <w:tmpl w:val="6F4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0" w15:restartNumberingAfterBreak="0">
    <w:nsid w:val="613D3BA0"/>
    <w:multiLevelType w:val="hybridMultilevel"/>
    <w:tmpl w:val="7078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245B33"/>
    <w:multiLevelType w:val="hybridMultilevel"/>
    <w:tmpl w:val="AE14AA94"/>
    <w:lvl w:ilvl="0" w:tplc="9C5E651A">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BF10B7"/>
    <w:multiLevelType w:val="hybridMultilevel"/>
    <w:tmpl w:val="C9EE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61493F"/>
    <w:multiLevelType w:val="multilevel"/>
    <w:tmpl w:val="50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7A7B4A"/>
    <w:multiLevelType w:val="multilevel"/>
    <w:tmpl w:val="509CCEC0"/>
    <w:lvl w:ilvl="0">
      <w:start w:val="1"/>
      <w:numFmt w:val="decimal"/>
      <w:pStyle w:val="PIChapter"/>
      <w:lvlText w:val="%1."/>
      <w:lvlJc w:val="left"/>
      <w:pPr>
        <w:tabs>
          <w:tab w:val="num" w:pos="720"/>
        </w:tabs>
        <w:ind w:left="720" w:hanging="720"/>
      </w:pPr>
    </w:lvl>
    <w:lvl w:ilvl="1">
      <w:start w:val="1"/>
      <w:numFmt w:val="decimal"/>
      <w:pStyle w:val="PISUB"/>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66041BC"/>
    <w:multiLevelType w:val="hybridMultilevel"/>
    <w:tmpl w:val="2DD0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A8462A"/>
    <w:multiLevelType w:val="hybridMultilevel"/>
    <w:tmpl w:val="FB8E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C17F2B"/>
    <w:multiLevelType w:val="multilevel"/>
    <w:tmpl w:val="2938A796"/>
    <w:lvl w:ilvl="0">
      <w:start w:val="1"/>
      <w:numFmt w:val="bullet"/>
      <w:lvlText w:val=""/>
      <w:lvlJc w:val="left"/>
      <w:pPr>
        <w:ind w:left="717"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830A1A"/>
    <w:multiLevelType w:val="hybridMultilevel"/>
    <w:tmpl w:val="66D0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7D4D42"/>
    <w:multiLevelType w:val="hybridMultilevel"/>
    <w:tmpl w:val="6866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9A1315"/>
    <w:multiLevelType w:val="hybridMultilevel"/>
    <w:tmpl w:val="9278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EC53BF"/>
    <w:multiLevelType w:val="hybridMultilevel"/>
    <w:tmpl w:val="404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346636"/>
    <w:multiLevelType w:val="hybridMultilevel"/>
    <w:tmpl w:val="CD5E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2129DC"/>
    <w:multiLevelType w:val="multilevel"/>
    <w:tmpl w:val="18D86D22"/>
    <w:lvl w:ilvl="0">
      <w:start w:val="1"/>
      <w:numFmt w:val="bullet"/>
      <w:lvlText w:val=""/>
      <w:lvlJc w:val="left"/>
      <w:pPr>
        <w:ind w:left="717" w:hanging="360"/>
      </w:pPr>
      <w:rPr>
        <w:rFonts w:ascii="Symbol" w:hAnsi="Symbol" w:hint="default"/>
        <w:sz w:val="22"/>
        <w:szCs w:val="22"/>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43553">
    <w:abstractNumId w:val="11"/>
  </w:num>
  <w:num w:numId="2" w16cid:durableId="1668513531">
    <w:abstractNumId w:val="22"/>
  </w:num>
  <w:num w:numId="3" w16cid:durableId="1078013863">
    <w:abstractNumId w:val="39"/>
  </w:num>
  <w:num w:numId="4" w16cid:durableId="672219069">
    <w:abstractNumId w:val="15"/>
  </w:num>
  <w:num w:numId="5" w16cid:durableId="322129468">
    <w:abstractNumId w:val="37"/>
  </w:num>
  <w:num w:numId="6" w16cid:durableId="411513864">
    <w:abstractNumId w:val="34"/>
  </w:num>
  <w:num w:numId="7" w16cid:durableId="2005355637">
    <w:abstractNumId w:val="43"/>
  </w:num>
  <w:num w:numId="8" w16cid:durableId="912206339">
    <w:abstractNumId w:val="13"/>
  </w:num>
  <w:num w:numId="9" w16cid:durableId="1625843415">
    <w:abstractNumId w:val="27"/>
  </w:num>
  <w:num w:numId="10" w16cid:durableId="455490385">
    <w:abstractNumId w:val="9"/>
  </w:num>
  <w:num w:numId="11" w16cid:durableId="555167310">
    <w:abstractNumId w:val="45"/>
  </w:num>
  <w:num w:numId="12" w16cid:durableId="1784301603">
    <w:abstractNumId w:val="0"/>
  </w:num>
  <w:num w:numId="13" w16cid:durableId="1783841675">
    <w:abstractNumId w:val="59"/>
  </w:num>
  <w:num w:numId="14" w16cid:durableId="1514487706">
    <w:abstractNumId w:val="31"/>
  </w:num>
  <w:num w:numId="15" w16cid:durableId="1855608279">
    <w:abstractNumId w:val="3"/>
  </w:num>
  <w:num w:numId="16" w16cid:durableId="954217083">
    <w:abstractNumId w:val="68"/>
  </w:num>
  <w:num w:numId="17" w16cid:durableId="1270164344">
    <w:abstractNumId w:val="52"/>
  </w:num>
  <w:num w:numId="18" w16cid:durableId="1536845564">
    <w:abstractNumId w:val="69"/>
  </w:num>
  <w:num w:numId="19" w16cid:durableId="1685980124">
    <w:abstractNumId w:val="20"/>
  </w:num>
  <w:num w:numId="20" w16cid:durableId="1185629116">
    <w:abstractNumId w:val="49"/>
  </w:num>
  <w:num w:numId="21" w16cid:durableId="1442071884">
    <w:abstractNumId w:val="30"/>
  </w:num>
  <w:num w:numId="22" w16cid:durableId="346516754">
    <w:abstractNumId w:val="63"/>
  </w:num>
  <w:num w:numId="23" w16cid:durableId="1676955354">
    <w:abstractNumId w:val="62"/>
  </w:num>
  <w:num w:numId="24" w16cid:durableId="1024094458">
    <w:abstractNumId w:val="25"/>
  </w:num>
  <w:num w:numId="25" w16cid:durableId="2017733551">
    <w:abstractNumId w:val="38"/>
  </w:num>
  <w:num w:numId="26" w16cid:durableId="522281680">
    <w:abstractNumId w:val="58"/>
  </w:num>
  <w:num w:numId="27" w16cid:durableId="1965234327">
    <w:abstractNumId w:val="33"/>
  </w:num>
  <w:num w:numId="28" w16cid:durableId="693120742">
    <w:abstractNumId w:val="64"/>
  </w:num>
  <w:num w:numId="29" w16cid:durableId="1059011928">
    <w:abstractNumId w:val="16"/>
  </w:num>
  <w:num w:numId="30" w16cid:durableId="1323579417">
    <w:abstractNumId w:val="60"/>
  </w:num>
  <w:num w:numId="31" w16cid:durableId="1735199279">
    <w:abstractNumId w:val="71"/>
  </w:num>
  <w:num w:numId="32" w16cid:durableId="1384480758">
    <w:abstractNumId w:val="65"/>
  </w:num>
  <w:num w:numId="33" w16cid:durableId="1093622427">
    <w:abstractNumId w:val="41"/>
  </w:num>
  <w:num w:numId="34" w16cid:durableId="1219895204">
    <w:abstractNumId w:val="2"/>
  </w:num>
  <w:num w:numId="35" w16cid:durableId="1790468636">
    <w:abstractNumId w:val="5"/>
  </w:num>
  <w:num w:numId="36" w16cid:durableId="1580166273">
    <w:abstractNumId w:val="47"/>
  </w:num>
  <w:num w:numId="37" w16cid:durableId="13465148">
    <w:abstractNumId w:val="50"/>
  </w:num>
  <w:num w:numId="38" w16cid:durableId="697581147">
    <w:abstractNumId w:val="29"/>
  </w:num>
  <w:num w:numId="39" w16cid:durableId="2055350529">
    <w:abstractNumId w:val="48"/>
  </w:num>
  <w:num w:numId="40" w16cid:durableId="1564676801">
    <w:abstractNumId w:val="12"/>
  </w:num>
  <w:num w:numId="41" w16cid:durableId="564146234">
    <w:abstractNumId w:val="21"/>
  </w:num>
  <w:num w:numId="42" w16cid:durableId="517233407">
    <w:abstractNumId w:val="28"/>
  </w:num>
  <w:num w:numId="43" w16cid:durableId="721444528">
    <w:abstractNumId w:val="61"/>
  </w:num>
  <w:num w:numId="44" w16cid:durableId="1993556882">
    <w:abstractNumId w:val="70"/>
  </w:num>
  <w:num w:numId="45" w16cid:durableId="73864724">
    <w:abstractNumId w:val="26"/>
  </w:num>
  <w:num w:numId="46" w16cid:durableId="1612005761">
    <w:abstractNumId w:val="36"/>
  </w:num>
  <w:num w:numId="47" w16cid:durableId="954673413">
    <w:abstractNumId w:val="51"/>
  </w:num>
  <w:num w:numId="48" w16cid:durableId="995499621">
    <w:abstractNumId w:val="35"/>
  </w:num>
  <w:num w:numId="49" w16cid:durableId="335227587">
    <w:abstractNumId w:val="23"/>
  </w:num>
  <w:num w:numId="50" w16cid:durableId="396973822">
    <w:abstractNumId w:val="18"/>
  </w:num>
  <w:num w:numId="51" w16cid:durableId="1689137070">
    <w:abstractNumId w:val="55"/>
  </w:num>
  <w:num w:numId="52" w16cid:durableId="1971865142">
    <w:abstractNumId w:val="53"/>
  </w:num>
  <w:num w:numId="53" w16cid:durableId="1917670841">
    <w:abstractNumId w:val="57"/>
  </w:num>
  <w:num w:numId="54" w16cid:durableId="1337153982">
    <w:abstractNumId w:val="6"/>
  </w:num>
  <w:num w:numId="55" w16cid:durableId="1621646247">
    <w:abstractNumId w:val="67"/>
  </w:num>
  <w:num w:numId="56" w16cid:durableId="1507793640">
    <w:abstractNumId w:val="56"/>
  </w:num>
  <w:num w:numId="57" w16cid:durableId="1094546361">
    <w:abstractNumId w:val="44"/>
  </w:num>
  <w:num w:numId="58" w16cid:durableId="802816290">
    <w:abstractNumId w:val="19"/>
  </w:num>
  <w:num w:numId="59" w16cid:durableId="213279574">
    <w:abstractNumId w:val="7"/>
  </w:num>
  <w:num w:numId="60" w16cid:durableId="56101022">
    <w:abstractNumId w:val="40"/>
  </w:num>
  <w:num w:numId="61" w16cid:durableId="1727416274">
    <w:abstractNumId w:val="73"/>
  </w:num>
  <w:num w:numId="62" w16cid:durableId="1836872458">
    <w:abstractNumId w:val="14"/>
  </w:num>
  <w:num w:numId="63" w16cid:durableId="97412086">
    <w:abstractNumId w:val="24"/>
  </w:num>
  <w:num w:numId="64" w16cid:durableId="207232271">
    <w:abstractNumId w:val="1"/>
  </w:num>
  <w:num w:numId="65" w16cid:durableId="1682317101">
    <w:abstractNumId w:val="32"/>
  </w:num>
  <w:num w:numId="66" w16cid:durableId="151213831">
    <w:abstractNumId w:val="66"/>
  </w:num>
  <w:num w:numId="67" w16cid:durableId="247933856">
    <w:abstractNumId w:val="54"/>
  </w:num>
  <w:num w:numId="68" w16cid:durableId="160895522">
    <w:abstractNumId w:val="42"/>
  </w:num>
  <w:num w:numId="69" w16cid:durableId="910700289">
    <w:abstractNumId w:val="72"/>
  </w:num>
  <w:num w:numId="70" w16cid:durableId="2131822019">
    <w:abstractNumId w:val="46"/>
  </w:num>
  <w:num w:numId="71" w16cid:durableId="1129855574">
    <w:abstractNumId w:val="17"/>
  </w:num>
  <w:num w:numId="72" w16cid:durableId="1009063837">
    <w:abstractNumId w:val="8"/>
  </w:num>
  <w:num w:numId="73" w16cid:durableId="655032880">
    <w:abstractNumId w:val="10"/>
  </w:num>
  <w:num w:numId="74" w16cid:durableId="90585692">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0F75"/>
    <w:rsid w:val="0000184D"/>
    <w:rsid w:val="000032AE"/>
    <w:rsid w:val="000059CF"/>
    <w:rsid w:val="00007356"/>
    <w:rsid w:val="0001045C"/>
    <w:rsid w:val="000116AC"/>
    <w:rsid w:val="00014D24"/>
    <w:rsid w:val="000165A3"/>
    <w:rsid w:val="0002251B"/>
    <w:rsid w:val="0002455E"/>
    <w:rsid w:val="00030554"/>
    <w:rsid w:val="00031351"/>
    <w:rsid w:val="00032697"/>
    <w:rsid w:val="0003364C"/>
    <w:rsid w:val="00033901"/>
    <w:rsid w:val="0003415C"/>
    <w:rsid w:val="0003487C"/>
    <w:rsid w:val="00034E9E"/>
    <w:rsid w:val="000357F4"/>
    <w:rsid w:val="00035913"/>
    <w:rsid w:val="00036DC4"/>
    <w:rsid w:val="00037BE1"/>
    <w:rsid w:val="0004026A"/>
    <w:rsid w:val="00041B2A"/>
    <w:rsid w:val="000438E6"/>
    <w:rsid w:val="0004512A"/>
    <w:rsid w:val="00046CDB"/>
    <w:rsid w:val="00047402"/>
    <w:rsid w:val="00050285"/>
    <w:rsid w:val="00051731"/>
    <w:rsid w:val="0005197B"/>
    <w:rsid w:val="00051B83"/>
    <w:rsid w:val="00051D85"/>
    <w:rsid w:val="000525E2"/>
    <w:rsid w:val="000526A3"/>
    <w:rsid w:val="000532E5"/>
    <w:rsid w:val="0005344A"/>
    <w:rsid w:val="00054095"/>
    <w:rsid w:val="00056115"/>
    <w:rsid w:val="00056791"/>
    <w:rsid w:val="00057300"/>
    <w:rsid w:val="000606E8"/>
    <w:rsid w:val="00060785"/>
    <w:rsid w:val="00061ACC"/>
    <w:rsid w:val="000620FB"/>
    <w:rsid w:val="0006400D"/>
    <w:rsid w:val="0006511E"/>
    <w:rsid w:val="00066E76"/>
    <w:rsid w:val="00076858"/>
    <w:rsid w:val="00077A15"/>
    <w:rsid w:val="00077D1E"/>
    <w:rsid w:val="0008271B"/>
    <w:rsid w:val="00082F4B"/>
    <w:rsid w:val="0008742C"/>
    <w:rsid w:val="00087556"/>
    <w:rsid w:val="0009051D"/>
    <w:rsid w:val="000967AE"/>
    <w:rsid w:val="0009731A"/>
    <w:rsid w:val="000A1818"/>
    <w:rsid w:val="000A2C0A"/>
    <w:rsid w:val="000A364C"/>
    <w:rsid w:val="000A3BB2"/>
    <w:rsid w:val="000A41E9"/>
    <w:rsid w:val="000B2D88"/>
    <w:rsid w:val="000B52A3"/>
    <w:rsid w:val="000B6C6C"/>
    <w:rsid w:val="000C08D7"/>
    <w:rsid w:val="000C2A9D"/>
    <w:rsid w:val="000C37F6"/>
    <w:rsid w:val="000C55EE"/>
    <w:rsid w:val="000C636C"/>
    <w:rsid w:val="000C63A7"/>
    <w:rsid w:val="000D489F"/>
    <w:rsid w:val="000D64AA"/>
    <w:rsid w:val="000E0344"/>
    <w:rsid w:val="000E124E"/>
    <w:rsid w:val="000E4920"/>
    <w:rsid w:val="000E5552"/>
    <w:rsid w:val="000E7718"/>
    <w:rsid w:val="000E7918"/>
    <w:rsid w:val="000F09A2"/>
    <w:rsid w:val="000F0DAB"/>
    <w:rsid w:val="000F3747"/>
    <w:rsid w:val="000F3CD5"/>
    <w:rsid w:val="00100D18"/>
    <w:rsid w:val="00101A7F"/>
    <w:rsid w:val="0010281C"/>
    <w:rsid w:val="0010286C"/>
    <w:rsid w:val="001037AB"/>
    <w:rsid w:val="00104868"/>
    <w:rsid w:val="00110AA8"/>
    <w:rsid w:val="00111926"/>
    <w:rsid w:val="00113EAB"/>
    <w:rsid w:val="00115D5E"/>
    <w:rsid w:val="00116509"/>
    <w:rsid w:val="00117C76"/>
    <w:rsid w:val="00120FE5"/>
    <w:rsid w:val="0012389C"/>
    <w:rsid w:val="00124690"/>
    <w:rsid w:val="00125F9D"/>
    <w:rsid w:val="00130A7D"/>
    <w:rsid w:val="001316E4"/>
    <w:rsid w:val="001326AE"/>
    <w:rsid w:val="00132D32"/>
    <w:rsid w:val="00134281"/>
    <w:rsid w:val="00134605"/>
    <w:rsid w:val="001356D8"/>
    <w:rsid w:val="0013769D"/>
    <w:rsid w:val="00137C8F"/>
    <w:rsid w:val="0014081B"/>
    <w:rsid w:val="001409E5"/>
    <w:rsid w:val="0014118C"/>
    <w:rsid w:val="00142287"/>
    <w:rsid w:val="00142657"/>
    <w:rsid w:val="00142F51"/>
    <w:rsid w:val="00145F61"/>
    <w:rsid w:val="00151263"/>
    <w:rsid w:val="0015209C"/>
    <w:rsid w:val="00152AFD"/>
    <w:rsid w:val="00154083"/>
    <w:rsid w:val="001547C8"/>
    <w:rsid w:val="00156713"/>
    <w:rsid w:val="001576E3"/>
    <w:rsid w:val="001609D9"/>
    <w:rsid w:val="00160A52"/>
    <w:rsid w:val="00163D24"/>
    <w:rsid w:val="001659B6"/>
    <w:rsid w:val="00172C44"/>
    <w:rsid w:val="00174139"/>
    <w:rsid w:val="00174B89"/>
    <w:rsid w:val="00177699"/>
    <w:rsid w:val="00181764"/>
    <w:rsid w:val="001827CF"/>
    <w:rsid w:val="00183C7F"/>
    <w:rsid w:val="001842AF"/>
    <w:rsid w:val="00184CF9"/>
    <w:rsid w:val="00187ADA"/>
    <w:rsid w:val="00190371"/>
    <w:rsid w:val="00191B3F"/>
    <w:rsid w:val="00191FEB"/>
    <w:rsid w:val="0019454E"/>
    <w:rsid w:val="00195750"/>
    <w:rsid w:val="001A091A"/>
    <w:rsid w:val="001A126D"/>
    <w:rsid w:val="001A4858"/>
    <w:rsid w:val="001A5A31"/>
    <w:rsid w:val="001A6153"/>
    <w:rsid w:val="001A6DE2"/>
    <w:rsid w:val="001A6EB8"/>
    <w:rsid w:val="001A7ADA"/>
    <w:rsid w:val="001B0FB9"/>
    <w:rsid w:val="001B1414"/>
    <w:rsid w:val="001B2F3A"/>
    <w:rsid w:val="001B3461"/>
    <w:rsid w:val="001B4084"/>
    <w:rsid w:val="001B4244"/>
    <w:rsid w:val="001B44D0"/>
    <w:rsid w:val="001B61D2"/>
    <w:rsid w:val="001B65B2"/>
    <w:rsid w:val="001C1EFC"/>
    <w:rsid w:val="001C3EAF"/>
    <w:rsid w:val="001C443D"/>
    <w:rsid w:val="001C77C9"/>
    <w:rsid w:val="001D1021"/>
    <w:rsid w:val="001D16A5"/>
    <w:rsid w:val="001D59DE"/>
    <w:rsid w:val="001D6149"/>
    <w:rsid w:val="001D63A3"/>
    <w:rsid w:val="001D6CB7"/>
    <w:rsid w:val="001D7A27"/>
    <w:rsid w:val="001E2B35"/>
    <w:rsid w:val="001E397C"/>
    <w:rsid w:val="001E4682"/>
    <w:rsid w:val="001E476B"/>
    <w:rsid w:val="001E61B2"/>
    <w:rsid w:val="001E6E96"/>
    <w:rsid w:val="001E6FEA"/>
    <w:rsid w:val="001F02BC"/>
    <w:rsid w:val="001F0D73"/>
    <w:rsid w:val="001F16DE"/>
    <w:rsid w:val="001F214E"/>
    <w:rsid w:val="001F437F"/>
    <w:rsid w:val="001F5288"/>
    <w:rsid w:val="001F61A0"/>
    <w:rsid w:val="001F73F7"/>
    <w:rsid w:val="00202428"/>
    <w:rsid w:val="002032E7"/>
    <w:rsid w:val="00203E35"/>
    <w:rsid w:val="00204F27"/>
    <w:rsid w:val="00206C77"/>
    <w:rsid w:val="00207874"/>
    <w:rsid w:val="00210427"/>
    <w:rsid w:val="002120D8"/>
    <w:rsid w:val="00212669"/>
    <w:rsid w:val="00213995"/>
    <w:rsid w:val="002146B7"/>
    <w:rsid w:val="002150EC"/>
    <w:rsid w:val="0021695B"/>
    <w:rsid w:val="00222159"/>
    <w:rsid w:val="00222858"/>
    <w:rsid w:val="00222CC4"/>
    <w:rsid w:val="00223285"/>
    <w:rsid w:val="0022409D"/>
    <w:rsid w:val="00226F4D"/>
    <w:rsid w:val="00230078"/>
    <w:rsid w:val="00232638"/>
    <w:rsid w:val="002335DD"/>
    <w:rsid w:val="00233F63"/>
    <w:rsid w:val="0023493B"/>
    <w:rsid w:val="00234F48"/>
    <w:rsid w:val="00236673"/>
    <w:rsid w:val="00236FB8"/>
    <w:rsid w:val="00237C1C"/>
    <w:rsid w:val="00240FD2"/>
    <w:rsid w:val="00241126"/>
    <w:rsid w:val="002422D5"/>
    <w:rsid w:val="00242BCA"/>
    <w:rsid w:val="00243D72"/>
    <w:rsid w:val="00244268"/>
    <w:rsid w:val="00244A33"/>
    <w:rsid w:val="00245B14"/>
    <w:rsid w:val="00250B4B"/>
    <w:rsid w:val="00250BC0"/>
    <w:rsid w:val="00250D65"/>
    <w:rsid w:val="002519CB"/>
    <w:rsid w:val="00253637"/>
    <w:rsid w:val="00255173"/>
    <w:rsid w:val="0025651E"/>
    <w:rsid w:val="00260544"/>
    <w:rsid w:val="00260584"/>
    <w:rsid w:val="0026214C"/>
    <w:rsid w:val="00264AAB"/>
    <w:rsid w:val="00264D2A"/>
    <w:rsid w:val="00265419"/>
    <w:rsid w:val="00265CF6"/>
    <w:rsid w:val="00270D87"/>
    <w:rsid w:val="00273EA9"/>
    <w:rsid w:val="002741DC"/>
    <w:rsid w:val="00276164"/>
    <w:rsid w:val="00276585"/>
    <w:rsid w:val="00277304"/>
    <w:rsid w:val="0027783C"/>
    <w:rsid w:val="0028273D"/>
    <w:rsid w:val="002830DB"/>
    <w:rsid w:val="00285668"/>
    <w:rsid w:val="00285DFB"/>
    <w:rsid w:val="00293F3C"/>
    <w:rsid w:val="0029484B"/>
    <w:rsid w:val="00296B76"/>
    <w:rsid w:val="0029764D"/>
    <w:rsid w:val="002A2FC9"/>
    <w:rsid w:val="002A540B"/>
    <w:rsid w:val="002A5BC7"/>
    <w:rsid w:val="002B08A5"/>
    <w:rsid w:val="002B08ED"/>
    <w:rsid w:val="002B14E3"/>
    <w:rsid w:val="002B1EB2"/>
    <w:rsid w:val="002B24CD"/>
    <w:rsid w:val="002B327F"/>
    <w:rsid w:val="002B36DA"/>
    <w:rsid w:val="002B3A2A"/>
    <w:rsid w:val="002B5ADD"/>
    <w:rsid w:val="002B7829"/>
    <w:rsid w:val="002C04CE"/>
    <w:rsid w:val="002C05FA"/>
    <w:rsid w:val="002C0E64"/>
    <w:rsid w:val="002C5530"/>
    <w:rsid w:val="002C68A9"/>
    <w:rsid w:val="002C6EC6"/>
    <w:rsid w:val="002C7888"/>
    <w:rsid w:val="002C7AA5"/>
    <w:rsid w:val="002D0618"/>
    <w:rsid w:val="002D5DC0"/>
    <w:rsid w:val="002D7206"/>
    <w:rsid w:val="002D7354"/>
    <w:rsid w:val="002E0DC0"/>
    <w:rsid w:val="002E1D51"/>
    <w:rsid w:val="002E230C"/>
    <w:rsid w:val="002E3164"/>
    <w:rsid w:val="002E4B2A"/>
    <w:rsid w:val="002E5998"/>
    <w:rsid w:val="002E7798"/>
    <w:rsid w:val="002F1014"/>
    <w:rsid w:val="002F19B0"/>
    <w:rsid w:val="002F2381"/>
    <w:rsid w:val="002F2751"/>
    <w:rsid w:val="002F4874"/>
    <w:rsid w:val="002F5423"/>
    <w:rsid w:val="002F5821"/>
    <w:rsid w:val="002F6AB4"/>
    <w:rsid w:val="003013C2"/>
    <w:rsid w:val="00301872"/>
    <w:rsid w:val="0031388C"/>
    <w:rsid w:val="0031634F"/>
    <w:rsid w:val="00317636"/>
    <w:rsid w:val="00320514"/>
    <w:rsid w:val="00322FE1"/>
    <w:rsid w:val="00326129"/>
    <w:rsid w:val="003304C4"/>
    <w:rsid w:val="00330F22"/>
    <w:rsid w:val="00333706"/>
    <w:rsid w:val="0033407F"/>
    <w:rsid w:val="00334EBE"/>
    <w:rsid w:val="003358FB"/>
    <w:rsid w:val="00340F32"/>
    <w:rsid w:val="00341366"/>
    <w:rsid w:val="00342A55"/>
    <w:rsid w:val="003448CD"/>
    <w:rsid w:val="00346001"/>
    <w:rsid w:val="00350992"/>
    <w:rsid w:val="003519F4"/>
    <w:rsid w:val="00352AC9"/>
    <w:rsid w:val="00353CFF"/>
    <w:rsid w:val="00354646"/>
    <w:rsid w:val="003556B3"/>
    <w:rsid w:val="00356E8E"/>
    <w:rsid w:val="00357F3A"/>
    <w:rsid w:val="00360E16"/>
    <w:rsid w:val="00361908"/>
    <w:rsid w:val="00362253"/>
    <w:rsid w:val="00366988"/>
    <w:rsid w:val="003675B5"/>
    <w:rsid w:val="00367A18"/>
    <w:rsid w:val="00370278"/>
    <w:rsid w:val="00370FC6"/>
    <w:rsid w:val="00371290"/>
    <w:rsid w:val="003726C6"/>
    <w:rsid w:val="003727CB"/>
    <w:rsid w:val="003745C7"/>
    <w:rsid w:val="00374A89"/>
    <w:rsid w:val="00375E46"/>
    <w:rsid w:val="003769AC"/>
    <w:rsid w:val="0038127C"/>
    <w:rsid w:val="00382BB6"/>
    <w:rsid w:val="00383388"/>
    <w:rsid w:val="00385DDC"/>
    <w:rsid w:val="00390067"/>
    <w:rsid w:val="003912F5"/>
    <w:rsid w:val="00392DF8"/>
    <w:rsid w:val="00396043"/>
    <w:rsid w:val="0039753C"/>
    <w:rsid w:val="003A093C"/>
    <w:rsid w:val="003A385E"/>
    <w:rsid w:val="003A3C95"/>
    <w:rsid w:val="003A58E8"/>
    <w:rsid w:val="003A5ED8"/>
    <w:rsid w:val="003A636E"/>
    <w:rsid w:val="003A671F"/>
    <w:rsid w:val="003A7F00"/>
    <w:rsid w:val="003B2333"/>
    <w:rsid w:val="003C076B"/>
    <w:rsid w:val="003C0882"/>
    <w:rsid w:val="003C0A92"/>
    <w:rsid w:val="003C172C"/>
    <w:rsid w:val="003C2FCC"/>
    <w:rsid w:val="003C3643"/>
    <w:rsid w:val="003C4C87"/>
    <w:rsid w:val="003C4CB3"/>
    <w:rsid w:val="003D0193"/>
    <w:rsid w:val="003D2F9F"/>
    <w:rsid w:val="003D3193"/>
    <w:rsid w:val="003D3854"/>
    <w:rsid w:val="003D3D2F"/>
    <w:rsid w:val="003D5B00"/>
    <w:rsid w:val="003D6880"/>
    <w:rsid w:val="003D77C6"/>
    <w:rsid w:val="003D7D5D"/>
    <w:rsid w:val="003E0EF9"/>
    <w:rsid w:val="003E1022"/>
    <w:rsid w:val="003E14AC"/>
    <w:rsid w:val="003E4B20"/>
    <w:rsid w:val="003E57E6"/>
    <w:rsid w:val="003E65CE"/>
    <w:rsid w:val="003F0373"/>
    <w:rsid w:val="003F0788"/>
    <w:rsid w:val="003F08CC"/>
    <w:rsid w:val="003F0C21"/>
    <w:rsid w:val="003F1707"/>
    <w:rsid w:val="003F1A72"/>
    <w:rsid w:val="003F645E"/>
    <w:rsid w:val="003F6479"/>
    <w:rsid w:val="003F64FA"/>
    <w:rsid w:val="003F79BF"/>
    <w:rsid w:val="003F7A11"/>
    <w:rsid w:val="00400268"/>
    <w:rsid w:val="00400635"/>
    <w:rsid w:val="00400852"/>
    <w:rsid w:val="004027B4"/>
    <w:rsid w:val="004038E0"/>
    <w:rsid w:val="00403C1B"/>
    <w:rsid w:val="00404157"/>
    <w:rsid w:val="00411546"/>
    <w:rsid w:val="00411D12"/>
    <w:rsid w:val="00417049"/>
    <w:rsid w:val="004179DA"/>
    <w:rsid w:val="0042033B"/>
    <w:rsid w:val="00420F77"/>
    <w:rsid w:val="00421295"/>
    <w:rsid w:val="00421723"/>
    <w:rsid w:val="0042260A"/>
    <w:rsid w:val="00422B9E"/>
    <w:rsid w:val="00425C9F"/>
    <w:rsid w:val="00426279"/>
    <w:rsid w:val="004276FB"/>
    <w:rsid w:val="0043009A"/>
    <w:rsid w:val="00431AAF"/>
    <w:rsid w:val="00432D20"/>
    <w:rsid w:val="0043440E"/>
    <w:rsid w:val="00434F35"/>
    <w:rsid w:val="00435078"/>
    <w:rsid w:val="004418B8"/>
    <w:rsid w:val="00442372"/>
    <w:rsid w:val="00442E3E"/>
    <w:rsid w:val="00444961"/>
    <w:rsid w:val="00445B80"/>
    <w:rsid w:val="00446698"/>
    <w:rsid w:val="004511F9"/>
    <w:rsid w:val="00452559"/>
    <w:rsid w:val="00454CC0"/>
    <w:rsid w:val="00455F97"/>
    <w:rsid w:val="004607F8"/>
    <w:rsid w:val="0046130E"/>
    <w:rsid w:val="00461B0B"/>
    <w:rsid w:val="00461B25"/>
    <w:rsid w:val="00462587"/>
    <w:rsid w:val="00462EF4"/>
    <w:rsid w:val="0046350B"/>
    <w:rsid w:val="00463666"/>
    <w:rsid w:val="004638B1"/>
    <w:rsid w:val="004664A6"/>
    <w:rsid w:val="00471F0F"/>
    <w:rsid w:val="004739EB"/>
    <w:rsid w:val="00473A8F"/>
    <w:rsid w:val="00475F9D"/>
    <w:rsid w:val="00477F7A"/>
    <w:rsid w:val="00477FC4"/>
    <w:rsid w:val="00480428"/>
    <w:rsid w:val="0048046B"/>
    <w:rsid w:val="004804E4"/>
    <w:rsid w:val="004806E3"/>
    <w:rsid w:val="00481EA6"/>
    <w:rsid w:val="004820BE"/>
    <w:rsid w:val="0048378A"/>
    <w:rsid w:val="00483EE6"/>
    <w:rsid w:val="004856D4"/>
    <w:rsid w:val="00485A66"/>
    <w:rsid w:val="00486FED"/>
    <w:rsid w:val="00491D86"/>
    <w:rsid w:val="004926D4"/>
    <w:rsid w:val="004934C7"/>
    <w:rsid w:val="00495EDE"/>
    <w:rsid w:val="00496080"/>
    <w:rsid w:val="004A0542"/>
    <w:rsid w:val="004A0DFF"/>
    <w:rsid w:val="004A125A"/>
    <w:rsid w:val="004A22C3"/>
    <w:rsid w:val="004A32E5"/>
    <w:rsid w:val="004A34E7"/>
    <w:rsid w:val="004A398E"/>
    <w:rsid w:val="004A5BD0"/>
    <w:rsid w:val="004A5DC4"/>
    <w:rsid w:val="004A75C4"/>
    <w:rsid w:val="004B1EBD"/>
    <w:rsid w:val="004B2142"/>
    <w:rsid w:val="004B378E"/>
    <w:rsid w:val="004B45E8"/>
    <w:rsid w:val="004B558E"/>
    <w:rsid w:val="004B58C9"/>
    <w:rsid w:val="004B6047"/>
    <w:rsid w:val="004C00A1"/>
    <w:rsid w:val="004C025E"/>
    <w:rsid w:val="004C0A18"/>
    <w:rsid w:val="004C4AAE"/>
    <w:rsid w:val="004C6BD2"/>
    <w:rsid w:val="004C73B0"/>
    <w:rsid w:val="004D0884"/>
    <w:rsid w:val="004D0F38"/>
    <w:rsid w:val="004D1023"/>
    <w:rsid w:val="004D162F"/>
    <w:rsid w:val="004D1973"/>
    <w:rsid w:val="004D3441"/>
    <w:rsid w:val="004D385C"/>
    <w:rsid w:val="004D3C16"/>
    <w:rsid w:val="004D3E00"/>
    <w:rsid w:val="004D6EA5"/>
    <w:rsid w:val="004E0159"/>
    <w:rsid w:val="004E11C3"/>
    <w:rsid w:val="004E13C2"/>
    <w:rsid w:val="004E141B"/>
    <w:rsid w:val="004E547E"/>
    <w:rsid w:val="004E564A"/>
    <w:rsid w:val="004F09B7"/>
    <w:rsid w:val="004F0A38"/>
    <w:rsid w:val="004F1DB3"/>
    <w:rsid w:val="004F3A38"/>
    <w:rsid w:val="004F4A50"/>
    <w:rsid w:val="004F523E"/>
    <w:rsid w:val="004F5C80"/>
    <w:rsid w:val="004F5E8D"/>
    <w:rsid w:val="004F6FAB"/>
    <w:rsid w:val="005045C5"/>
    <w:rsid w:val="00505A68"/>
    <w:rsid w:val="00506527"/>
    <w:rsid w:val="00507A98"/>
    <w:rsid w:val="00510364"/>
    <w:rsid w:val="00512358"/>
    <w:rsid w:val="005138E0"/>
    <w:rsid w:val="00514C8B"/>
    <w:rsid w:val="00514FB1"/>
    <w:rsid w:val="00516262"/>
    <w:rsid w:val="0052244B"/>
    <w:rsid w:val="00522D61"/>
    <w:rsid w:val="00524A5B"/>
    <w:rsid w:val="00525209"/>
    <w:rsid w:val="00525D95"/>
    <w:rsid w:val="00526C84"/>
    <w:rsid w:val="00527574"/>
    <w:rsid w:val="00530D58"/>
    <w:rsid w:val="0053171A"/>
    <w:rsid w:val="00532505"/>
    <w:rsid w:val="005342C6"/>
    <w:rsid w:val="005345D3"/>
    <w:rsid w:val="00534FE4"/>
    <w:rsid w:val="00537E4F"/>
    <w:rsid w:val="005402BD"/>
    <w:rsid w:val="00540686"/>
    <w:rsid w:val="005434C6"/>
    <w:rsid w:val="0054402D"/>
    <w:rsid w:val="005441D2"/>
    <w:rsid w:val="005464FE"/>
    <w:rsid w:val="00547EC0"/>
    <w:rsid w:val="00551B8E"/>
    <w:rsid w:val="0055414F"/>
    <w:rsid w:val="00554F22"/>
    <w:rsid w:val="00557B16"/>
    <w:rsid w:val="00560F67"/>
    <w:rsid w:val="005612D7"/>
    <w:rsid w:val="005628C0"/>
    <w:rsid w:val="0056532E"/>
    <w:rsid w:val="005656EE"/>
    <w:rsid w:val="00567922"/>
    <w:rsid w:val="00572EC1"/>
    <w:rsid w:val="00573A22"/>
    <w:rsid w:val="0057581C"/>
    <w:rsid w:val="00577ED9"/>
    <w:rsid w:val="005811D3"/>
    <w:rsid w:val="00582688"/>
    <w:rsid w:val="00583582"/>
    <w:rsid w:val="00583A9B"/>
    <w:rsid w:val="00590D4B"/>
    <w:rsid w:val="00591425"/>
    <w:rsid w:val="00594281"/>
    <w:rsid w:val="00594B07"/>
    <w:rsid w:val="00595061"/>
    <w:rsid w:val="00595BC9"/>
    <w:rsid w:val="005A0525"/>
    <w:rsid w:val="005A16C0"/>
    <w:rsid w:val="005A234A"/>
    <w:rsid w:val="005A24F8"/>
    <w:rsid w:val="005A3823"/>
    <w:rsid w:val="005A5000"/>
    <w:rsid w:val="005A7090"/>
    <w:rsid w:val="005B024D"/>
    <w:rsid w:val="005B09EF"/>
    <w:rsid w:val="005B0C0D"/>
    <w:rsid w:val="005B0DD2"/>
    <w:rsid w:val="005B1094"/>
    <w:rsid w:val="005B430F"/>
    <w:rsid w:val="005B6624"/>
    <w:rsid w:val="005B760B"/>
    <w:rsid w:val="005C0857"/>
    <w:rsid w:val="005C1757"/>
    <w:rsid w:val="005C4386"/>
    <w:rsid w:val="005C49CB"/>
    <w:rsid w:val="005C5129"/>
    <w:rsid w:val="005C5BD2"/>
    <w:rsid w:val="005C6349"/>
    <w:rsid w:val="005D723D"/>
    <w:rsid w:val="005E12CA"/>
    <w:rsid w:val="005E527F"/>
    <w:rsid w:val="005E5E26"/>
    <w:rsid w:val="005E6D5D"/>
    <w:rsid w:val="005E7E3E"/>
    <w:rsid w:val="005F1886"/>
    <w:rsid w:val="005F25AB"/>
    <w:rsid w:val="005F270C"/>
    <w:rsid w:val="005F30CD"/>
    <w:rsid w:val="005F3C2C"/>
    <w:rsid w:val="005F4CB9"/>
    <w:rsid w:val="005F7375"/>
    <w:rsid w:val="005F7906"/>
    <w:rsid w:val="005F7DE1"/>
    <w:rsid w:val="006020E4"/>
    <w:rsid w:val="006074A4"/>
    <w:rsid w:val="00607912"/>
    <w:rsid w:val="00610531"/>
    <w:rsid w:val="00611B36"/>
    <w:rsid w:val="0061278C"/>
    <w:rsid w:val="006138A9"/>
    <w:rsid w:val="00613CC3"/>
    <w:rsid w:val="00614B8F"/>
    <w:rsid w:val="00614D08"/>
    <w:rsid w:val="006159BE"/>
    <w:rsid w:val="00615F1C"/>
    <w:rsid w:val="00616730"/>
    <w:rsid w:val="0061712E"/>
    <w:rsid w:val="0061784E"/>
    <w:rsid w:val="00617B8B"/>
    <w:rsid w:val="00617E3F"/>
    <w:rsid w:val="00617E85"/>
    <w:rsid w:val="0062181B"/>
    <w:rsid w:val="00623CEB"/>
    <w:rsid w:val="00623E63"/>
    <w:rsid w:val="00625A61"/>
    <w:rsid w:val="00626135"/>
    <w:rsid w:val="00627EFF"/>
    <w:rsid w:val="00630260"/>
    <w:rsid w:val="00630598"/>
    <w:rsid w:val="006309C5"/>
    <w:rsid w:val="00631010"/>
    <w:rsid w:val="00631960"/>
    <w:rsid w:val="006327FD"/>
    <w:rsid w:val="006351D2"/>
    <w:rsid w:val="00635731"/>
    <w:rsid w:val="00637019"/>
    <w:rsid w:val="00640D5E"/>
    <w:rsid w:val="00642442"/>
    <w:rsid w:val="00642B60"/>
    <w:rsid w:val="00642BAF"/>
    <w:rsid w:val="00642D65"/>
    <w:rsid w:val="00650122"/>
    <w:rsid w:val="0065100F"/>
    <w:rsid w:val="00652512"/>
    <w:rsid w:val="00657E98"/>
    <w:rsid w:val="00660770"/>
    <w:rsid w:val="00660842"/>
    <w:rsid w:val="00660AA7"/>
    <w:rsid w:val="00660B7D"/>
    <w:rsid w:val="00661005"/>
    <w:rsid w:val="006620A5"/>
    <w:rsid w:val="00662958"/>
    <w:rsid w:val="006641B2"/>
    <w:rsid w:val="006644B9"/>
    <w:rsid w:val="00664E7F"/>
    <w:rsid w:val="006650B1"/>
    <w:rsid w:val="00665612"/>
    <w:rsid w:val="006660DF"/>
    <w:rsid w:val="006665A5"/>
    <w:rsid w:val="006671E3"/>
    <w:rsid w:val="00672E7A"/>
    <w:rsid w:val="00676082"/>
    <w:rsid w:val="00680D7D"/>
    <w:rsid w:val="006816BD"/>
    <w:rsid w:val="00681E93"/>
    <w:rsid w:val="006844A1"/>
    <w:rsid w:val="00685A70"/>
    <w:rsid w:val="00685E2E"/>
    <w:rsid w:val="006879E9"/>
    <w:rsid w:val="0069158E"/>
    <w:rsid w:val="0069216F"/>
    <w:rsid w:val="00693196"/>
    <w:rsid w:val="006931A6"/>
    <w:rsid w:val="00696D05"/>
    <w:rsid w:val="00697633"/>
    <w:rsid w:val="00697E17"/>
    <w:rsid w:val="006A1B66"/>
    <w:rsid w:val="006A4A82"/>
    <w:rsid w:val="006A5087"/>
    <w:rsid w:val="006A5705"/>
    <w:rsid w:val="006A5B2C"/>
    <w:rsid w:val="006B3F56"/>
    <w:rsid w:val="006B4A29"/>
    <w:rsid w:val="006B4F18"/>
    <w:rsid w:val="006B55E5"/>
    <w:rsid w:val="006B58D5"/>
    <w:rsid w:val="006C09E5"/>
    <w:rsid w:val="006C1574"/>
    <w:rsid w:val="006C3484"/>
    <w:rsid w:val="006C3F99"/>
    <w:rsid w:val="006C475B"/>
    <w:rsid w:val="006C54B5"/>
    <w:rsid w:val="006C588E"/>
    <w:rsid w:val="006C5D72"/>
    <w:rsid w:val="006C6C62"/>
    <w:rsid w:val="006C74D7"/>
    <w:rsid w:val="006D0442"/>
    <w:rsid w:val="006D0C36"/>
    <w:rsid w:val="006D11F4"/>
    <w:rsid w:val="006D1356"/>
    <w:rsid w:val="006D1847"/>
    <w:rsid w:val="006D3302"/>
    <w:rsid w:val="006D4608"/>
    <w:rsid w:val="006D468A"/>
    <w:rsid w:val="006D5032"/>
    <w:rsid w:val="006D5CF5"/>
    <w:rsid w:val="006E1BE2"/>
    <w:rsid w:val="006E238E"/>
    <w:rsid w:val="006E27F5"/>
    <w:rsid w:val="006E57C4"/>
    <w:rsid w:val="006E5DB8"/>
    <w:rsid w:val="006E74E3"/>
    <w:rsid w:val="006E7D53"/>
    <w:rsid w:val="006F355B"/>
    <w:rsid w:val="006F6690"/>
    <w:rsid w:val="006F6765"/>
    <w:rsid w:val="006F68C3"/>
    <w:rsid w:val="006F7434"/>
    <w:rsid w:val="00701E0B"/>
    <w:rsid w:val="00704E8F"/>
    <w:rsid w:val="00705117"/>
    <w:rsid w:val="00710C9B"/>
    <w:rsid w:val="0071114F"/>
    <w:rsid w:val="00711F4A"/>
    <w:rsid w:val="00712792"/>
    <w:rsid w:val="00712A03"/>
    <w:rsid w:val="00713047"/>
    <w:rsid w:val="00716349"/>
    <w:rsid w:val="00716D69"/>
    <w:rsid w:val="007213F3"/>
    <w:rsid w:val="0072158D"/>
    <w:rsid w:val="007217C6"/>
    <w:rsid w:val="00721ACB"/>
    <w:rsid w:val="00722AD8"/>
    <w:rsid w:val="00723793"/>
    <w:rsid w:val="00723873"/>
    <w:rsid w:val="00725130"/>
    <w:rsid w:val="00725633"/>
    <w:rsid w:val="00726E69"/>
    <w:rsid w:val="00727256"/>
    <w:rsid w:val="0073144D"/>
    <w:rsid w:val="0073183B"/>
    <w:rsid w:val="00731965"/>
    <w:rsid w:val="0073258C"/>
    <w:rsid w:val="007346AA"/>
    <w:rsid w:val="0073557E"/>
    <w:rsid w:val="0073653A"/>
    <w:rsid w:val="007367F9"/>
    <w:rsid w:val="00736F51"/>
    <w:rsid w:val="00740504"/>
    <w:rsid w:val="00740672"/>
    <w:rsid w:val="00740F6E"/>
    <w:rsid w:val="00741474"/>
    <w:rsid w:val="00741A1A"/>
    <w:rsid w:val="00745B7A"/>
    <w:rsid w:val="00745E92"/>
    <w:rsid w:val="00746675"/>
    <w:rsid w:val="00747BDA"/>
    <w:rsid w:val="00747DFD"/>
    <w:rsid w:val="00750C56"/>
    <w:rsid w:val="00751FDD"/>
    <w:rsid w:val="0075219E"/>
    <w:rsid w:val="007533AE"/>
    <w:rsid w:val="00754F18"/>
    <w:rsid w:val="007550A8"/>
    <w:rsid w:val="007557FE"/>
    <w:rsid w:val="00761610"/>
    <w:rsid w:val="00761EC7"/>
    <w:rsid w:val="00766776"/>
    <w:rsid w:val="00766BEC"/>
    <w:rsid w:val="00766D1B"/>
    <w:rsid w:val="007730F9"/>
    <w:rsid w:val="00773307"/>
    <w:rsid w:val="00776C8C"/>
    <w:rsid w:val="00776DA3"/>
    <w:rsid w:val="0077743F"/>
    <w:rsid w:val="0078121D"/>
    <w:rsid w:val="007830FF"/>
    <w:rsid w:val="00783E97"/>
    <w:rsid w:val="00784700"/>
    <w:rsid w:val="00786C8D"/>
    <w:rsid w:val="00792012"/>
    <w:rsid w:val="00792C60"/>
    <w:rsid w:val="00792DAD"/>
    <w:rsid w:val="00792E51"/>
    <w:rsid w:val="00794116"/>
    <w:rsid w:val="00797A98"/>
    <w:rsid w:val="00797CBC"/>
    <w:rsid w:val="00797DE7"/>
    <w:rsid w:val="007A17F7"/>
    <w:rsid w:val="007A244E"/>
    <w:rsid w:val="007A29C1"/>
    <w:rsid w:val="007A30FF"/>
    <w:rsid w:val="007A7D71"/>
    <w:rsid w:val="007B173E"/>
    <w:rsid w:val="007B25FC"/>
    <w:rsid w:val="007B3FE0"/>
    <w:rsid w:val="007B6D77"/>
    <w:rsid w:val="007B7938"/>
    <w:rsid w:val="007C14F7"/>
    <w:rsid w:val="007C2702"/>
    <w:rsid w:val="007C282A"/>
    <w:rsid w:val="007C289A"/>
    <w:rsid w:val="007C28B1"/>
    <w:rsid w:val="007C2ABB"/>
    <w:rsid w:val="007C40EF"/>
    <w:rsid w:val="007C4A42"/>
    <w:rsid w:val="007C7073"/>
    <w:rsid w:val="007D0DE0"/>
    <w:rsid w:val="007D28C5"/>
    <w:rsid w:val="007D33DB"/>
    <w:rsid w:val="007D3C7B"/>
    <w:rsid w:val="007D46B0"/>
    <w:rsid w:val="007D4A73"/>
    <w:rsid w:val="007E0BFC"/>
    <w:rsid w:val="007E6ACB"/>
    <w:rsid w:val="007E6CF9"/>
    <w:rsid w:val="007E79E8"/>
    <w:rsid w:val="007E7B76"/>
    <w:rsid w:val="007E7E68"/>
    <w:rsid w:val="007F2F56"/>
    <w:rsid w:val="007F34C9"/>
    <w:rsid w:val="007F532C"/>
    <w:rsid w:val="007F6AD6"/>
    <w:rsid w:val="0080392D"/>
    <w:rsid w:val="00806EF8"/>
    <w:rsid w:val="008119DF"/>
    <w:rsid w:val="0081320F"/>
    <w:rsid w:val="00813C15"/>
    <w:rsid w:val="00813D4C"/>
    <w:rsid w:val="00815019"/>
    <w:rsid w:val="00820949"/>
    <w:rsid w:val="0082227F"/>
    <w:rsid w:val="0082272F"/>
    <w:rsid w:val="0082682C"/>
    <w:rsid w:val="00827152"/>
    <w:rsid w:val="00830EF8"/>
    <w:rsid w:val="0083346E"/>
    <w:rsid w:val="00836911"/>
    <w:rsid w:val="00836BB2"/>
    <w:rsid w:val="00837736"/>
    <w:rsid w:val="008379D5"/>
    <w:rsid w:val="0084022C"/>
    <w:rsid w:val="00840C68"/>
    <w:rsid w:val="00841221"/>
    <w:rsid w:val="008416ED"/>
    <w:rsid w:val="00842858"/>
    <w:rsid w:val="00842FED"/>
    <w:rsid w:val="008438BD"/>
    <w:rsid w:val="0084447A"/>
    <w:rsid w:val="00850BE1"/>
    <w:rsid w:val="008525F4"/>
    <w:rsid w:val="00854E07"/>
    <w:rsid w:val="00855779"/>
    <w:rsid w:val="008562D3"/>
    <w:rsid w:val="008567AC"/>
    <w:rsid w:val="00862CB9"/>
    <w:rsid w:val="00865A4B"/>
    <w:rsid w:val="008706B5"/>
    <w:rsid w:val="0087087A"/>
    <w:rsid w:val="008720B1"/>
    <w:rsid w:val="00873818"/>
    <w:rsid w:val="00873BBD"/>
    <w:rsid w:val="00873D8E"/>
    <w:rsid w:val="008760DD"/>
    <w:rsid w:val="008776C7"/>
    <w:rsid w:val="00882908"/>
    <w:rsid w:val="0088405B"/>
    <w:rsid w:val="00884A72"/>
    <w:rsid w:val="00884B65"/>
    <w:rsid w:val="00885639"/>
    <w:rsid w:val="0088764B"/>
    <w:rsid w:val="00890246"/>
    <w:rsid w:val="0089114A"/>
    <w:rsid w:val="00893AD0"/>
    <w:rsid w:val="00894000"/>
    <w:rsid w:val="00894F21"/>
    <w:rsid w:val="00896092"/>
    <w:rsid w:val="00896259"/>
    <w:rsid w:val="00897BBE"/>
    <w:rsid w:val="008A0C57"/>
    <w:rsid w:val="008A0EFC"/>
    <w:rsid w:val="008A1250"/>
    <w:rsid w:val="008A18F6"/>
    <w:rsid w:val="008A4FA2"/>
    <w:rsid w:val="008A7F12"/>
    <w:rsid w:val="008B039B"/>
    <w:rsid w:val="008B4426"/>
    <w:rsid w:val="008B5E64"/>
    <w:rsid w:val="008B6B40"/>
    <w:rsid w:val="008B6F3F"/>
    <w:rsid w:val="008B739F"/>
    <w:rsid w:val="008C214E"/>
    <w:rsid w:val="008C2D24"/>
    <w:rsid w:val="008D2416"/>
    <w:rsid w:val="008D2D8B"/>
    <w:rsid w:val="008D30C2"/>
    <w:rsid w:val="008D44E9"/>
    <w:rsid w:val="008D5BE9"/>
    <w:rsid w:val="008D7171"/>
    <w:rsid w:val="008D79B7"/>
    <w:rsid w:val="008E3714"/>
    <w:rsid w:val="008E3CE6"/>
    <w:rsid w:val="008E55D4"/>
    <w:rsid w:val="008F2067"/>
    <w:rsid w:val="008F2DE8"/>
    <w:rsid w:val="008F4832"/>
    <w:rsid w:val="008F64C8"/>
    <w:rsid w:val="008F654F"/>
    <w:rsid w:val="008F70A0"/>
    <w:rsid w:val="008F748D"/>
    <w:rsid w:val="008F7D96"/>
    <w:rsid w:val="009037A3"/>
    <w:rsid w:val="009069DE"/>
    <w:rsid w:val="0091013B"/>
    <w:rsid w:val="00912379"/>
    <w:rsid w:val="0091330D"/>
    <w:rsid w:val="00915064"/>
    <w:rsid w:val="00915456"/>
    <w:rsid w:val="0091615E"/>
    <w:rsid w:val="00917B9F"/>
    <w:rsid w:val="009203A8"/>
    <w:rsid w:val="0092048F"/>
    <w:rsid w:val="009205CD"/>
    <w:rsid w:val="00921C83"/>
    <w:rsid w:val="0092269A"/>
    <w:rsid w:val="00925A13"/>
    <w:rsid w:val="00927D5F"/>
    <w:rsid w:val="0093002A"/>
    <w:rsid w:val="009302ED"/>
    <w:rsid w:val="0093075B"/>
    <w:rsid w:val="009323D6"/>
    <w:rsid w:val="009324DF"/>
    <w:rsid w:val="00937465"/>
    <w:rsid w:val="009375B3"/>
    <w:rsid w:val="00937786"/>
    <w:rsid w:val="009420DC"/>
    <w:rsid w:val="0094353E"/>
    <w:rsid w:val="00944036"/>
    <w:rsid w:val="00944896"/>
    <w:rsid w:val="00945AAA"/>
    <w:rsid w:val="00950231"/>
    <w:rsid w:val="00950905"/>
    <w:rsid w:val="0095332E"/>
    <w:rsid w:val="00953455"/>
    <w:rsid w:val="00953F60"/>
    <w:rsid w:val="00954758"/>
    <w:rsid w:val="00954FDB"/>
    <w:rsid w:val="009620BE"/>
    <w:rsid w:val="009623A9"/>
    <w:rsid w:val="00963465"/>
    <w:rsid w:val="00963DCC"/>
    <w:rsid w:val="009641DD"/>
    <w:rsid w:val="00964E93"/>
    <w:rsid w:val="00964F61"/>
    <w:rsid w:val="009658D1"/>
    <w:rsid w:val="00972B78"/>
    <w:rsid w:val="009740F0"/>
    <w:rsid w:val="00974822"/>
    <w:rsid w:val="0097501A"/>
    <w:rsid w:val="00975F17"/>
    <w:rsid w:val="00980E72"/>
    <w:rsid w:val="00982F98"/>
    <w:rsid w:val="0098357F"/>
    <w:rsid w:val="00985B9D"/>
    <w:rsid w:val="009867EC"/>
    <w:rsid w:val="00987351"/>
    <w:rsid w:val="00993DB1"/>
    <w:rsid w:val="0099443C"/>
    <w:rsid w:val="009A243C"/>
    <w:rsid w:val="009A600C"/>
    <w:rsid w:val="009A6C29"/>
    <w:rsid w:val="009B2A66"/>
    <w:rsid w:val="009B46A5"/>
    <w:rsid w:val="009B5D1F"/>
    <w:rsid w:val="009B6461"/>
    <w:rsid w:val="009C19EE"/>
    <w:rsid w:val="009C2019"/>
    <w:rsid w:val="009C29CF"/>
    <w:rsid w:val="009C2D41"/>
    <w:rsid w:val="009C3E9D"/>
    <w:rsid w:val="009C523B"/>
    <w:rsid w:val="009C5787"/>
    <w:rsid w:val="009C6C29"/>
    <w:rsid w:val="009C7A26"/>
    <w:rsid w:val="009D0727"/>
    <w:rsid w:val="009D07E5"/>
    <w:rsid w:val="009D186D"/>
    <w:rsid w:val="009D2F1D"/>
    <w:rsid w:val="009D53CA"/>
    <w:rsid w:val="009D5A2B"/>
    <w:rsid w:val="009D5F20"/>
    <w:rsid w:val="009E12FC"/>
    <w:rsid w:val="009E18B5"/>
    <w:rsid w:val="009E1FEE"/>
    <w:rsid w:val="009E23D1"/>
    <w:rsid w:val="009E33C9"/>
    <w:rsid w:val="009E572E"/>
    <w:rsid w:val="009E6E2D"/>
    <w:rsid w:val="009E7CC5"/>
    <w:rsid w:val="009F4035"/>
    <w:rsid w:val="009F5B41"/>
    <w:rsid w:val="00A00858"/>
    <w:rsid w:val="00A01C83"/>
    <w:rsid w:val="00A0276D"/>
    <w:rsid w:val="00A044B2"/>
    <w:rsid w:val="00A0544A"/>
    <w:rsid w:val="00A067AA"/>
    <w:rsid w:val="00A06B64"/>
    <w:rsid w:val="00A1235D"/>
    <w:rsid w:val="00A1336E"/>
    <w:rsid w:val="00A13728"/>
    <w:rsid w:val="00A14270"/>
    <w:rsid w:val="00A14BDF"/>
    <w:rsid w:val="00A15BD2"/>
    <w:rsid w:val="00A15C5E"/>
    <w:rsid w:val="00A16C3A"/>
    <w:rsid w:val="00A208AF"/>
    <w:rsid w:val="00A2118F"/>
    <w:rsid w:val="00A21F2A"/>
    <w:rsid w:val="00A23674"/>
    <w:rsid w:val="00A23C26"/>
    <w:rsid w:val="00A24A9C"/>
    <w:rsid w:val="00A27050"/>
    <w:rsid w:val="00A303CE"/>
    <w:rsid w:val="00A30681"/>
    <w:rsid w:val="00A308D7"/>
    <w:rsid w:val="00A32ECF"/>
    <w:rsid w:val="00A33266"/>
    <w:rsid w:val="00A374EC"/>
    <w:rsid w:val="00A4052F"/>
    <w:rsid w:val="00A40E75"/>
    <w:rsid w:val="00A410AA"/>
    <w:rsid w:val="00A4249D"/>
    <w:rsid w:val="00A42507"/>
    <w:rsid w:val="00A4570B"/>
    <w:rsid w:val="00A5235E"/>
    <w:rsid w:val="00A525AF"/>
    <w:rsid w:val="00A52B82"/>
    <w:rsid w:val="00A5435C"/>
    <w:rsid w:val="00A55E07"/>
    <w:rsid w:val="00A55E33"/>
    <w:rsid w:val="00A5609F"/>
    <w:rsid w:val="00A579A5"/>
    <w:rsid w:val="00A57B7F"/>
    <w:rsid w:val="00A6114C"/>
    <w:rsid w:val="00A62F86"/>
    <w:rsid w:val="00A6401A"/>
    <w:rsid w:val="00A649F8"/>
    <w:rsid w:val="00A64AE3"/>
    <w:rsid w:val="00A711A8"/>
    <w:rsid w:val="00A71FC7"/>
    <w:rsid w:val="00A73863"/>
    <w:rsid w:val="00A74971"/>
    <w:rsid w:val="00A75125"/>
    <w:rsid w:val="00A8297C"/>
    <w:rsid w:val="00A84CC6"/>
    <w:rsid w:val="00A855F1"/>
    <w:rsid w:val="00A872B7"/>
    <w:rsid w:val="00A901A3"/>
    <w:rsid w:val="00A912EA"/>
    <w:rsid w:val="00A92629"/>
    <w:rsid w:val="00A93651"/>
    <w:rsid w:val="00A9669E"/>
    <w:rsid w:val="00A96FA4"/>
    <w:rsid w:val="00A971D0"/>
    <w:rsid w:val="00AA0D07"/>
    <w:rsid w:val="00AA20B8"/>
    <w:rsid w:val="00AA25BE"/>
    <w:rsid w:val="00AA2E48"/>
    <w:rsid w:val="00AA50C4"/>
    <w:rsid w:val="00AA538C"/>
    <w:rsid w:val="00AB4856"/>
    <w:rsid w:val="00AB5273"/>
    <w:rsid w:val="00AB569D"/>
    <w:rsid w:val="00AB6453"/>
    <w:rsid w:val="00AB6DC8"/>
    <w:rsid w:val="00AC18A4"/>
    <w:rsid w:val="00AC21CF"/>
    <w:rsid w:val="00AC2911"/>
    <w:rsid w:val="00AC3A04"/>
    <w:rsid w:val="00AC5DBC"/>
    <w:rsid w:val="00AC7B85"/>
    <w:rsid w:val="00AC7FB5"/>
    <w:rsid w:val="00AD0175"/>
    <w:rsid w:val="00AD5EEC"/>
    <w:rsid w:val="00AD754B"/>
    <w:rsid w:val="00AE0294"/>
    <w:rsid w:val="00AE15D4"/>
    <w:rsid w:val="00AE3A80"/>
    <w:rsid w:val="00AE3C1F"/>
    <w:rsid w:val="00AE4667"/>
    <w:rsid w:val="00AE4C51"/>
    <w:rsid w:val="00AE60C9"/>
    <w:rsid w:val="00AF05C1"/>
    <w:rsid w:val="00AF27D1"/>
    <w:rsid w:val="00AF3017"/>
    <w:rsid w:val="00AF410A"/>
    <w:rsid w:val="00AF4E96"/>
    <w:rsid w:val="00AF5C43"/>
    <w:rsid w:val="00AF6078"/>
    <w:rsid w:val="00AF74F4"/>
    <w:rsid w:val="00AF7DA9"/>
    <w:rsid w:val="00B0088B"/>
    <w:rsid w:val="00B02F47"/>
    <w:rsid w:val="00B03D1B"/>
    <w:rsid w:val="00B04D05"/>
    <w:rsid w:val="00B04DFA"/>
    <w:rsid w:val="00B050E3"/>
    <w:rsid w:val="00B06287"/>
    <w:rsid w:val="00B07886"/>
    <w:rsid w:val="00B101DE"/>
    <w:rsid w:val="00B11375"/>
    <w:rsid w:val="00B137BA"/>
    <w:rsid w:val="00B16B17"/>
    <w:rsid w:val="00B243C9"/>
    <w:rsid w:val="00B247E3"/>
    <w:rsid w:val="00B26703"/>
    <w:rsid w:val="00B26A2B"/>
    <w:rsid w:val="00B27A96"/>
    <w:rsid w:val="00B3024C"/>
    <w:rsid w:val="00B305AA"/>
    <w:rsid w:val="00B3214F"/>
    <w:rsid w:val="00B33440"/>
    <w:rsid w:val="00B378BC"/>
    <w:rsid w:val="00B41130"/>
    <w:rsid w:val="00B430B4"/>
    <w:rsid w:val="00B439BE"/>
    <w:rsid w:val="00B47039"/>
    <w:rsid w:val="00B47603"/>
    <w:rsid w:val="00B47F05"/>
    <w:rsid w:val="00B50500"/>
    <w:rsid w:val="00B52F03"/>
    <w:rsid w:val="00B535B0"/>
    <w:rsid w:val="00B55349"/>
    <w:rsid w:val="00B55FC7"/>
    <w:rsid w:val="00B572D6"/>
    <w:rsid w:val="00B5787F"/>
    <w:rsid w:val="00B67BE9"/>
    <w:rsid w:val="00B70C6D"/>
    <w:rsid w:val="00B71862"/>
    <w:rsid w:val="00B71F03"/>
    <w:rsid w:val="00B724CB"/>
    <w:rsid w:val="00B72DBE"/>
    <w:rsid w:val="00B73BE0"/>
    <w:rsid w:val="00B7410D"/>
    <w:rsid w:val="00B775B7"/>
    <w:rsid w:val="00B77AB5"/>
    <w:rsid w:val="00B80095"/>
    <w:rsid w:val="00B8035B"/>
    <w:rsid w:val="00B80470"/>
    <w:rsid w:val="00B80FB3"/>
    <w:rsid w:val="00B8330A"/>
    <w:rsid w:val="00B8360C"/>
    <w:rsid w:val="00B83D22"/>
    <w:rsid w:val="00B84B21"/>
    <w:rsid w:val="00B90A2B"/>
    <w:rsid w:val="00B91067"/>
    <w:rsid w:val="00B940B5"/>
    <w:rsid w:val="00B95691"/>
    <w:rsid w:val="00B97927"/>
    <w:rsid w:val="00BA19EF"/>
    <w:rsid w:val="00BA2958"/>
    <w:rsid w:val="00BA3F8A"/>
    <w:rsid w:val="00BA47BF"/>
    <w:rsid w:val="00BA50B2"/>
    <w:rsid w:val="00BA5B04"/>
    <w:rsid w:val="00BB14B8"/>
    <w:rsid w:val="00BB1D93"/>
    <w:rsid w:val="00BB2F5E"/>
    <w:rsid w:val="00BB3321"/>
    <w:rsid w:val="00BB4D33"/>
    <w:rsid w:val="00BB5C60"/>
    <w:rsid w:val="00BB5E00"/>
    <w:rsid w:val="00BB5FD5"/>
    <w:rsid w:val="00BB6CAF"/>
    <w:rsid w:val="00BB7085"/>
    <w:rsid w:val="00BC07C4"/>
    <w:rsid w:val="00BC23C7"/>
    <w:rsid w:val="00BC3F81"/>
    <w:rsid w:val="00BC41F7"/>
    <w:rsid w:val="00BC4F3F"/>
    <w:rsid w:val="00BD2885"/>
    <w:rsid w:val="00BD6175"/>
    <w:rsid w:val="00BD6B5E"/>
    <w:rsid w:val="00BD725E"/>
    <w:rsid w:val="00BD7598"/>
    <w:rsid w:val="00BE0715"/>
    <w:rsid w:val="00BE15FC"/>
    <w:rsid w:val="00BE44D8"/>
    <w:rsid w:val="00BE460B"/>
    <w:rsid w:val="00BE561F"/>
    <w:rsid w:val="00BE6C64"/>
    <w:rsid w:val="00BF0AF0"/>
    <w:rsid w:val="00BF0BFF"/>
    <w:rsid w:val="00BF1216"/>
    <w:rsid w:val="00BF1FEA"/>
    <w:rsid w:val="00BF2522"/>
    <w:rsid w:val="00BF29F1"/>
    <w:rsid w:val="00BF2ECA"/>
    <w:rsid w:val="00BF45C4"/>
    <w:rsid w:val="00BF6B47"/>
    <w:rsid w:val="00C0022D"/>
    <w:rsid w:val="00C00CA8"/>
    <w:rsid w:val="00C01026"/>
    <w:rsid w:val="00C03966"/>
    <w:rsid w:val="00C07789"/>
    <w:rsid w:val="00C11603"/>
    <w:rsid w:val="00C15367"/>
    <w:rsid w:val="00C21FEC"/>
    <w:rsid w:val="00C27DC8"/>
    <w:rsid w:val="00C3198B"/>
    <w:rsid w:val="00C31B86"/>
    <w:rsid w:val="00C32739"/>
    <w:rsid w:val="00C330F5"/>
    <w:rsid w:val="00C332C3"/>
    <w:rsid w:val="00C33A0F"/>
    <w:rsid w:val="00C33CA8"/>
    <w:rsid w:val="00C34736"/>
    <w:rsid w:val="00C34E2D"/>
    <w:rsid w:val="00C35C27"/>
    <w:rsid w:val="00C35FAE"/>
    <w:rsid w:val="00C37941"/>
    <w:rsid w:val="00C40462"/>
    <w:rsid w:val="00C4135C"/>
    <w:rsid w:val="00C423AD"/>
    <w:rsid w:val="00C43F4F"/>
    <w:rsid w:val="00C45A36"/>
    <w:rsid w:val="00C45CF5"/>
    <w:rsid w:val="00C531AC"/>
    <w:rsid w:val="00C5399C"/>
    <w:rsid w:val="00C5561B"/>
    <w:rsid w:val="00C571CF"/>
    <w:rsid w:val="00C601FE"/>
    <w:rsid w:val="00C60594"/>
    <w:rsid w:val="00C60649"/>
    <w:rsid w:val="00C61967"/>
    <w:rsid w:val="00C62C04"/>
    <w:rsid w:val="00C62DBC"/>
    <w:rsid w:val="00C62F74"/>
    <w:rsid w:val="00C63C55"/>
    <w:rsid w:val="00C64050"/>
    <w:rsid w:val="00C64660"/>
    <w:rsid w:val="00C67C4B"/>
    <w:rsid w:val="00C70B68"/>
    <w:rsid w:val="00C71F2F"/>
    <w:rsid w:val="00C7281A"/>
    <w:rsid w:val="00C75833"/>
    <w:rsid w:val="00C80619"/>
    <w:rsid w:val="00C9085E"/>
    <w:rsid w:val="00C90F78"/>
    <w:rsid w:val="00C9217E"/>
    <w:rsid w:val="00C9247E"/>
    <w:rsid w:val="00C92A38"/>
    <w:rsid w:val="00C92D67"/>
    <w:rsid w:val="00C948DA"/>
    <w:rsid w:val="00C9580F"/>
    <w:rsid w:val="00C96A1C"/>
    <w:rsid w:val="00C96C8C"/>
    <w:rsid w:val="00CA095A"/>
    <w:rsid w:val="00CA09C7"/>
    <w:rsid w:val="00CA102F"/>
    <w:rsid w:val="00CA3D2F"/>
    <w:rsid w:val="00CA60A3"/>
    <w:rsid w:val="00CA7A79"/>
    <w:rsid w:val="00CA7DAA"/>
    <w:rsid w:val="00CB199C"/>
    <w:rsid w:val="00CB1FD8"/>
    <w:rsid w:val="00CB5286"/>
    <w:rsid w:val="00CB5985"/>
    <w:rsid w:val="00CB6417"/>
    <w:rsid w:val="00CB732F"/>
    <w:rsid w:val="00CB7D52"/>
    <w:rsid w:val="00CC24CA"/>
    <w:rsid w:val="00CC5B3C"/>
    <w:rsid w:val="00CC5E33"/>
    <w:rsid w:val="00CC71F8"/>
    <w:rsid w:val="00CD045D"/>
    <w:rsid w:val="00CD1194"/>
    <w:rsid w:val="00CD211E"/>
    <w:rsid w:val="00CD399D"/>
    <w:rsid w:val="00CD7219"/>
    <w:rsid w:val="00CE25B0"/>
    <w:rsid w:val="00CE3903"/>
    <w:rsid w:val="00CE440F"/>
    <w:rsid w:val="00CE4614"/>
    <w:rsid w:val="00CE5819"/>
    <w:rsid w:val="00CE64F9"/>
    <w:rsid w:val="00CF2646"/>
    <w:rsid w:val="00CF3EFC"/>
    <w:rsid w:val="00CF5B3D"/>
    <w:rsid w:val="00CF7E73"/>
    <w:rsid w:val="00D03CA5"/>
    <w:rsid w:val="00D04023"/>
    <w:rsid w:val="00D0425F"/>
    <w:rsid w:val="00D049EE"/>
    <w:rsid w:val="00D05621"/>
    <w:rsid w:val="00D0568A"/>
    <w:rsid w:val="00D06326"/>
    <w:rsid w:val="00D138BF"/>
    <w:rsid w:val="00D13D6C"/>
    <w:rsid w:val="00D14E0A"/>
    <w:rsid w:val="00D202D5"/>
    <w:rsid w:val="00D2075A"/>
    <w:rsid w:val="00D209BA"/>
    <w:rsid w:val="00D20E07"/>
    <w:rsid w:val="00D26F04"/>
    <w:rsid w:val="00D2719B"/>
    <w:rsid w:val="00D27417"/>
    <w:rsid w:val="00D27B50"/>
    <w:rsid w:val="00D309C7"/>
    <w:rsid w:val="00D3377F"/>
    <w:rsid w:val="00D344BA"/>
    <w:rsid w:val="00D36AA2"/>
    <w:rsid w:val="00D379D9"/>
    <w:rsid w:val="00D37D09"/>
    <w:rsid w:val="00D404C7"/>
    <w:rsid w:val="00D40CCF"/>
    <w:rsid w:val="00D410BB"/>
    <w:rsid w:val="00D41267"/>
    <w:rsid w:val="00D4369F"/>
    <w:rsid w:val="00D43D64"/>
    <w:rsid w:val="00D44962"/>
    <w:rsid w:val="00D46145"/>
    <w:rsid w:val="00D51095"/>
    <w:rsid w:val="00D51886"/>
    <w:rsid w:val="00D5260B"/>
    <w:rsid w:val="00D5466A"/>
    <w:rsid w:val="00D55730"/>
    <w:rsid w:val="00D5607F"/>
    <w:rsid w:val="00D60A5B"/>
    <w:rsid w:val="00D62786"/>
    <w:rsid w:val="00D651B9"/>
    <w:rsid w:val="00D71EAE"/>
    <w:rsid w:val="00D728F0"/>
    <w:rsid w:val="00D74356"/>
    <w:rsid w:val="00D74FBC"/>
    <w:rsid w:val="00D76110"/>
    <w:rsid w:val="00D7626A"/>
    <w:rsid w:val="00D764CD"/>
    <w:rsid w:val="00D76A88"/>
    <w:rsid w:val="00D76D04"/>
    <w:rsid w:val="00D77819"/>
    <w:rsid w:val="00D81A40"/>
    <w:rsid w:val="00D84D53"/>
    <w:rsid w:val="00D855C0"/>
    <w:rsid w:val="00D86F8B"/>
    <w:rsid w:val="00D87B73"/>
    <w:rsid w:val="00D87C7C"/>
    <w:rsid w:val="00D9070B"/>
    <w:rsid w:val="00D911D9"/>
    <w:rsid w:val="00D9122B"/>
    <w:rsid w:val="00D91812"/>
    <w:rsid w:val="00D930EA"/>
    <w:rsid w:val="00D93482"/>
    <w:rsid w:val="00D9531E"/>
    <w:rsid w:val="00D974D0"/>
    <w:rsid w:val="00D9787B"/>
    <w:rsid w:val="00D9788F"/>
    <w:rsid w:val="00DA1EF5"/>
    <w:rsid w:val="00DA4EEB"/>
    <w:rsid w:val="00DA6674"/>
    <w:rsid w:val="00DA781F"/>
    <w:rsid w:val="00DB0A65"/>
    <w:rsid w:val="00DB0F94"/>
    <w:rsid w:val="00DB1466"/>
    <w:rsid w:val="00DB2C00"/>
    <w:rsid w:val="00DB41D2"/>
    <w:rsid w:val="00DB484D"/>
    <w:rsid w:val="00DB4F7C"/>
    <w:rsid w:val="00DB6CEF"/>
    <w:rsid w:val="00DC358E"/>
    <w:rsid w:val="00DC3D81"/>
    <w:rsid w:val="00DC47A9"/>
    <w:rsid w:val="00DC5015"/>
    <w:rsid w:val="00DC5577"/>
    <w:rsid w:val="00DC5D4C"/>
    <w:rsid w:val="00DC79EC"/>
    <w:rsid w:val="00DD0A20"/>
    <w:rsid w:val="00DD0B69"/>
    <w:rsid w:val="00DD131C"/>
    <w:rsid w:val="00DD153E"/>
    <w:rsid w:val="00DD182F"/>
    <w:rsid w:val="00DD1969"/>
    <w:rsid w:val="00DD2462"/>
    <w:rsid w:val="00DD59AF"/>
    <w:rsid w:val="00DD7F6C"/>
    <w:rsid w:val="00DE0167"/>
    <w:rsid w:val="00DE2358"/>
    <w:rsid w:val="00DE3A1F"/>
    <w:rsid w:val="00DE6A77"/>
    <w:rsid w:val="00DE7054"/>
    <w:rsid w:val="00DF0223"/>
    <w:rsid w:val="00DF0F0E"/>
    <w:rsid w:val="00DF16BF"/>
    <w:rsid w:val="00DF28A4"/>
    <w:rsid w:val="00DF4899"/>
    <w:rsid w:val="00DF60D5"/>
    <w:rsid w:val="00DF7FD7"/>
    <w:rsid w:val="00E033E4"/>
    <w:rsid w:val="00E04385"/>
    <w:rsid w:val="00E060DE"/>
    <w:rsid w:val="00E07316"/>
    <w:rsid w:val="00E10767"/>
    <w:rsid w:val="00E11901"/>
    <w:rsid w:val="00E1191F"/>
    <w:rsid w:val="00E12569"/>
    <w:rsid w:val="00E127D8"/>
    <w:rsid w:val="00E12BAD"/>
    <w:rsid w:val="00E14F1F"/>
    <w:rsid w:val="00E1558E"/>
    <w:rsid w:val="00E16448"/>
    <w:rsid w:val="00E177F0"/>
    <w:rsid w:val="00E20A00"/>
    <w:rsid w:val="00E215C6"/>
    <w:rsid w:val="00E216C6"/>
    <w:rsid w:val="00E21859"/>
    <w:rsid w:val="00E23F02"/>
    <w:rsid w:val="00E254AE"/>
    <w:rsid w:val="00E26D94"/>
    <w:rsid w:val="00E27BB9"/>
    <w:rsid w:val="00E3013A"/>
    <w:rsid w:val="00E31663"/>
    <w:rsid w:val="00E31D6F"/>
    <w:rsid w:val="00E33C2E"/>
    <w:rsid w:val="00E35048"/>
    <w:rsid w:val="00E351D7"/>
    <w:rsid w:val="00E37063"/>
    <w:rsid w:val="00E41849"/>
    <w:rsid w:val="00E43441"/>
    <w:rsid w:val="00E4368B"/>
    <w:rsid w:val="00E51239"/>
    <w:rsid w:val="00E52129"/>
    <w:rsid w:val="00E611CF"/>
    <w:rsid w:val="00E6184E"/>
    <w:rsid w:val="00E62CE1"/>
    <w:rsid w:val="00E62E32"/>
    <w:rsid w:val="00E6336B"/>
    <w:rsid w:val="00E653CD"/>
    <w:rsid w:val="00E66C27"/>
    <w:rsid w:val="00E66CF3"/>
    <w:rsid w:val="00E67115"/>
    <w:rsid w:val="00E700F0"/>
    <w:rsid w:val="00E70545"/>
    <w:rsid w:val="00E7104C"/>
    <w:rsid w:val="00E7174A"/>
    <w:rsid w:val="00E72D75"/>
    <w:rsid w:val="00E7406B"/>
    <w:rsid w:val="00E7763A"/>
    <w:rsid w:val="00E777BE"/>
    <w:rsid w:val="00E779D7"/>
    <w:rsid w:val="00E8310D"/>
    <w:rsid w:val="00E84434"/>
    <w:rsid w:val="00E86DDB"/>
    <w:rsid w:val="00E87307"/>
    <w:rsid w:val="00E87772"/>
    <w:rsid w:val="00E90745"/>
    <w:rsid w:val="00E91AE5"/>
    <w:rsid w:val="00E91E5C"/>
    <w:rsid w:val="00E93695"/>
    <w:rsid w:val="00E941F2"/>
    <w:rsid w:val="00E95943"/>
    <w:rsid w:val="00E95C5E"/>
    <w:rsid w:val="00EA23AE"/>
    <w:rsid w:val="00EA5252"/>
    <w:rsid w:val="00EA621F"/>
    <w:rsid w:val="00EA6709"/>
    <w:rsid w:val="00EA72C7"/>
    <w:rsid w:val="00EA7A45"/>
    <w:rsid w:val="00EB3D4C"/>
    <w:rsid w:val="00EB423E"/>
    <w:rsid w:val="00EB447B"/>
    <w:rsid w:val="00EB47A6"/>
    <w:rsid w:val="00EB5FDF"/>
    <w:rsid w:val="00EB6272"/>
    <w:rsid w:val="00EC30D7"/>
    <w:rsid w:val="00EC38E4"/>
    <w:rsid w:val="00EC4149"/>
    <w:rsid w:val="00EC595C"/>
    <w:rsid w:val="00EC6275"/>
    <w:rsid w:val="00EC7BDA"/>
    <w:rsid w:val="00ED0238"/>
    <w:rsid w:val="00ED03A1"/>
    <w:rsid w:val="00ED0B27"/>
    <w:rsid w:val="00ED376F"/>
    <w:rsid w:val="00ED62CB"/>
    <w:rsid w:val="00ED6D4F"/>
    <w:rsid w:val="00EE0436"/>
    <w:rsid w:val="00EE1756"/>
    <w:rsid w:val="00EE4694"/>
    <w:rsid w:val="00EF456E"/>
    <w:rsid w:val="00EF5F22"/>
    <w:rsid w:val="00EF7AF3"/>
    <w:rsid w:val="00EF7E78"/>
    <w:rsid w:val="00F00068"/>
    <w:rsid w:val="00F00673"/>
    <w:rsid w:val="00F01E5D"/>
    <w:rsid w:val="00F01EC2"/>
    <w:rsid w:val="00F12931"/>
    <w:rsid w:val="00F13ADA"/>
    <w:rsid w:val="00F13D4A"/>
    <w:rsid w:val="00F14A97"/>
    <w:rsid w:val="00F2189C"/>
    <w:rsid w:val="00F22045"/>
    <w:rsid w:val="00F2253E"/>
    <w:rsid w:val="00F22F35"/>
    <w:rsid w:val="00F24816"/>
    <w:rsid w:val="00F2514B"/>
    <w:rsid w:val="00F2765F"/>
    <w:rsid w:val="00F27E04"/>
    <w:rsid w:val="00F3122C"/>
    <w:rsid w:val="00F31E88"/>
    <w:rsid w:val="00F32593"/>
    <w:rsid w:val="00F3330B"/>
    <w:rsid w:val="00F346D2"/>
    <w:rsid w:val="00F3589E"/>
    <w:rsid w:val="00F37820"/>
    <w:rsid w:val="00F408D6"/>
    <w:rsid w:val="00F426FC"/>
    <w:rsid w:val="00F45147"/>
    <w:rsid w:val="00F53280"/>
    <w:rsid w:val="00F532CF"/>
    <w:rsid w:val="00F54158"/>
    <w:rsid w:val="00F542F4"/>
    <w:rsid w:val="00F55197"/>
    <w:rsid w:val="00F55FDB"/>
    <w:rsid w:val="00F610A2"/>
    <w:rsid w:val="00F6273C"/>
    <w:rsid w:val="00F6296C"/>
    <w:rsid w:val="00F62D77"/>
    <w:rsid w:val="00F63E1E"/>
    <w:rsid w:val="00F6587A"/>
    <w:rsid w:val="00F72636"/>
    <w:rsid w:val="00F73C3F"/>
    <w:rsid w:val="00F74A24"/>
    <w:rsid w:val="00F7666C"/>
    <w:rsid w:val="00F76B29"/>
    <w:rsid w:val="00F858EE"/>
    <w:rsid w:val="00F86871"/>
    <w:rsid w:val="00F879B1"/>
    <w:rsid w:val="00F87C5D"/>
    <w:rsid w:val="00F9108C"/>
    <w:rsid w:val="00F9171A"/>
    <w:rsid w:val="00F919BB"/>
    <w:rsid w:val="00F961F7"/>
    <w:rsid w:val="00F970AB"/>
    <w:rsid w:val="00FA0D75"/>
    <w:rsid w:val="00FA1363"/>
    <w:rsid w:val="00FA1D09"/>
    <w:rsid w:val="00FA21EC"/>
    <w:rsid w:val="00FA2F47"/>
    <w:rsid w:val="00FA3409"/>
    <w:rsid w:val="00FA42F8"/>
    <w:rsid w:val="00FA7B0E"/>
    <w:rsid w:val="00FB0AE4"/>
    <w:rsid w:val="00FB209B"/>
    <w:rsid w:val="00FB264A"/>
    <w:rsid w:val="00FB30BD"/>
    <w:rsid w:val="00FB421C"/>
    <w:rsid w:val="00FB658A"/>
    <w:rsid w:val="00FB7B87"/>
    <w:rsid w:val="00FC3753"/>
    <w:rsid w:val="00FC3C65"/>
    <w:rsid w:val="00FC7DBA"/>
    <w:rsid w:val="00FD0731"/>
    <w:rsid w:val="00FD0F53"/>
    <w:rsid w:val="00FD12E5"/>
    <w:rsid w:val="00FD3698"/>
    <w:rsid w:val="00FD5D3E"/>
    <w:rsid w:val="00FE1B28"/>
    <w:rsid w:val="00FE4F09"/>
    <w:rsid w:val="00FE4FC0"/>
    <w:rsid w:val="00FE5C3A"/>
    <w:rsid w:val="00FE5C8A"/>
    <w:rsid w:val="00FE64AF"/>
    <w:rsid w:val="00FE73F4"/>
    <w:rsid w:val="00FE76D3"/>
    <w:rsid w:val="00FF0028"/>
    <w:rsid w:val="00FF4C9A"/>
    <w:rsid w:val="00FF62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5:docId w15:val="{FC8C1109-5029-9046-B470-C503D8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D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qFormat/>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F86871"/>
    <w:pPr>
      <w:tabs>
        <w:tab w:val="left" w:pos="440"/>
        <w:tab w:val="right" w:pos="8222"/>
      </w:tabs>
      <w:spacing w:before="360"/>
    </w:pPr>
    <w:rPr>
      <w:rFonts w:ascii="Arial" w:hAnsi="Arial" w:cs="Arial"/>
      <w:b/>
      <w:bCs/>
      <w:caps/>
      <w:noProof/>
    </w:rPr>
  </w:style>
  <w:style w:type="paragraph" w:styleId="TOC2">
    <w:name w:val="toc 2"/>
    <w:basedOn w:val="Normal"/>
    <w:next w:val="Normal"/>
    <w:autoRedefine/>
    <w:uiPriority w:val="39"/>
    <w:rsid w:val="003448CD"/>
    <w:pPr>
      <w:tabs>
        <w:tab w:val="left" w:pos="660"/>
        <w:tab w:val="right" w:pos="8222"/>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character" w:customStyle="1" w:styleId="apple-converted-space">
    <w:name w:val="apple-converted-space"/>
    <w:basedOn w:val="DefaultParagraphFont"/>
    <w:rsid w:val="00BC07C4"/>
  </w:style>
  <w:style w:type="character" w:customStyle="1" w:styleId="attachment-inline">
    <w:name w:val="attachment-inline"/>
    <w:basedOn w:val="DefaultParagraphFont"/>
    <w:rsid w:val="00BC07C4"/>
  </w:style>
  <w:style w:type="character" w:customStyle="1" w:styleId="UnresolvedMention1">
    <w:name w:val="Unresolved Mention1"/>
    <w:basedOn w:val="DefaultParagraphFont"/>
    <w:uiPriority w:val="99"/>
    <w:semiHidden/>
    <w:unhideWhenUsed/>
    <w:rsid w:val="00B0088B"/>
    <w:rPr>
      <w:color w:val="808080"/>
      <w:shd w:val="clear" w:color="auto" w:fill="E6E6E6"/>
    </w:rPr>
  </w:style>
  <w:style w:type="character" w:customStyle="1" w:styleId="UnresolvedMention2">
    <w:name w:val="Unresolved Mention2"/>
    <w:basedOn w:val="DefaultParagraphFont"/>
    <w:uiPriority w:val="99"/>
    <w:semiHidden/>
    <w:unhideWhenUsed/>
    <w:rsid w:val="00485A66"/>
    <w:rPr>
      <w:color w:val="605E5C"/>
      <w:shd w:val="clear" w:color="auto" w:fill="E1DFDD"/>
    </w:rPr>
  </w:style>
  <w:style w:type="character" w:styleId="CommentReference">
    <w:name w:val="annotation reference"/>
    <w:basedOn w:val="DefaultParagraphFont"/>
    <w:uiPriority w:val="99"/>
    <w:semiHidden/>
    <w:unhideWhenUsed/>
    <w:rsid w:val="009E572E"/>
    <w:rPr>
      <w:sz w:val="16"/>
      <w:szCs w:val="16"/>
    </w:rPr>
  </w:style>
  <w:style w:type="paragraph" w:styleId="CommentText">
    <w:name w:val="annotation text"/>
    <w:basedOn w:val="Normal"/>
    <w:link w:val="CommentTextChar"/>
    <w:uiPriority w:val="99"/>
    <w:unhideWhenUsed/>
    <w:rsid w:val="009E572E"/>
    <w:rPr>
      <w:sz w:val="20"/>
      <w:szCs w:val="20"/>
    </w:rPr>
  </w:style>
  <w:style w:type="character" w:customStyle="1" w:styleId="CommentTextChar">
    <w:name w:val="Comment Text Char"/>
    <w:basedOn w:val="DefaultParagraphFont"/>
    <w:link w:val="CommentText"/>
    <w:uiPriority w:val="99"/>
    <w:rsid w:val="009E572E"/>
    <w:rPr>
      <w:sz w:val="20"/>
      <w:szCs w:val="20"/>
    </w:rPr>
  </w:style>
  <w:style w:type="paragraph" w:styleId="CommentSubject">
    <w:name w:val="annotation subject"/>
    <w:basedOn w:val="CommentText"/>
    <w:next w:val="CommentText"/>
    <w:link w:val="CommentSubjectChar"/>
    <w:uiPriority w:val="99"/>
    <w:semiHidden/>
    <w:unhideWhenUsed/>
    <w:rsid w:val="009E572E"/>
    <w:rPr>
      <w:b/>
      <w:bCs/>
    </w:rPr>
  </w:style>
  <w:style w:type="character" w:customStyle="1" w:styleId="CommentSubjectChar">
    <w:name w:val="Comment Subject Char"/>
    <w:basedOn w:val="CommentTextChar"/>
    <w:link w:val="CommentSubject"/>
    <w:uiPriority w:val="99"/>
    <w:semiHidden/>
    <w:rsid w:val="009E572E"/>
    <w:rPr>
      <w:b/>
      <w:bCs/>
      <w:sz w:val="20"/>
      <w:szCs w:val="20"/>
    </w:rPr>
  </w:style>
  <w:style w:type="character" w:styleId="FollowedHyperlink">
    <w:name w:val="FollowedHyperlink"/>
    <w:basedOn w:val="DefaultParagraphFont"/>
    <w:uiPriority w:val="99"/>
    <w:semiHidden/>
    <w:unhideWhenUsed/>
    <w:rsid w:val="009E572E"/>
    <w:rPr>
      <w:color w:val="954F72" w:themeColor="followedHyperlink"/>
      <w:u w:val="single"/>
    </w:rPr>
  </w:style>
  <w:style w:type="paragraph" w:styleId="EndnoteText">
    <w:name w:val="endnote text"/>
    <w:basedOn w:val="Normal"/>
    <w:link w:val="EndnoteTextChar"/>
    <w:uiPriority w:val="99"/>
    <w:semiHidden/>
    <w:unhideWhenUsed/>
    <w:rsid w:val="009420DC"/>
    <w:rPr>
      <w:sz w:val="20"/>
      <w:szCs w:val="20"/>
    </w:rPr>
  </w:style>
  <w:style w:type="character" w:customStyle="1" w:styleId="EndnoteTextChar">
    <w:name w:val="Endnote Text Char"/>
    <w:basedOn w:val="DefaultParagraphFont"/>
    <w:link w:val="EndnoteText"/>
    <w:uiPriority w:val="99"/>
    <w:semiHidden/>
    <w:rsid w:val="009420DC"/>
    <w:rPr>
      <w:sz w:val="20"/>
      <w:szCs w:val="20"/>
    </w:rPr>
  </w:style>
  <w:style w:type="character" w:styleId="EndnoteReference">
    <w:name w:val="endnote reference"/>
    <w:basedOn w:val="DefaultParagraphFont"/>
    <w:uiPriority w:val="99"/>
    <w:semiHidden/>
    <w:unhideWhenUsed/>
    <w:rsid w:val="009420DC"/>
    <w:rPr>
      <w:vertAlign w:val="superscript"/>
    </w:rPr>
  </w:style>
  <w:style w:type="character" w:customStyle="1" w:styleId="UnresolvedMention3">
    <w:name w:val="Unresolved Mention3"/>
    <w:basedOn w:val="DefaultParagraphFont"/>
    <w:uiPriority w:val="99"/>
    <w:rsid w:val="009420DC"/>
    <w:rPr>
      <w:color w:val="605E5C"/>
      <w:shd w:val="clear" w:color="auto" w:fill="E1DFDD"/>
    </w:rPr>
  </w:style>
  <w:style w:type="character" w:styleId="Strong">
    <w:name w:val="Strong"/>
    <w:basedOn w:val="DefaultParagraphFont"/>
    <w:uiPriority w:val="22"/>
    <w:qFormat/>
    <w:rsid w:val="00915064"/>
    <w:rPr>
      <w:b/>
      <w:bCs/>
    </w:rPr>
  </w:style>
  <w:style w:type="character" w:styleId="Emphasis">
    <w:name w:val="Emphasis"/>
    <w:basedOn w:val="DefaultParagraphFont"/>
    <w:uiPriority w:val="20"/>
    <w:qFormat/>
    <w:rsid w:val="00915064"/>
    <w:rPr>
      <w:i/>
      <w:iCs/>
    </w:rPr>
  </w:style>
  <w:style w:type="character" w:customStyle="1" w:styleId="no-break">
    <w:name w:val="no-break"/>
    <w:basedOn w:val="DefaultParagraphFont"/>
    <w:rsid w:val="00915064"/>
  </w:style>
  <w:style w:type="character" w:customStyle="1" w:styleId="UnresolvedMention4">
    <w:name w:val="Unresolved Mention4"/>
    <w:basedOn w:val="DefaultParagraphFont"/>
    <w:uiPriority w:val="99"/>
    <w:rsid w:val="00E37063"/>
    <w:rPr>
      <w:color w:val="605E5C"/>
      <w:shd w:val="clear" w:color="auto" w:fill="E1DFDD"/>
    </w:rPr>
  </w:style>
  <w:style w:type="character" w:customStyle="1" w:styleId="UnresolvedMention5">
    <w:name w:val="Unresolved Mention5"/>
    <w:basedOn w:val="DefaultParagraphFont"/>
    <w:uiPriority w:val="99"/>
    <w:semiHidden/>
    <w:unhideWhenUsed/>
    <w:rsid w:val="007C2702"/>
    <w:rPr>
      <w:color w:val="605E5C"/>
      <w:shd w:val="clear" w:color="auto" w:fill="E1DFDD"/>
    </w:rPr>
  </w:style>
  <w:style w:type="paragraph" w:styleId="Revision">
    <w:name w:val="Revision"/>
    <w:hidden/>
    <w:uiPriority w:val="99"/>
    <w:semiHidden/>
    <w:rsid w:val="00915456"/>
    <w:rPr>
      <w:rFonts w:ascii="Times New Roman" w:eastAsia="Times New Roman" w:hAnsi="Times New Roman" w:cs="Times New Roman"/>
      <w:lang w:eastAsia="en-GB"/>
    </w:rPr>
  </w:style>
  <w:style w:type="character" w:customStyle="1" w:styleId="UnresolvedMention6">
    <w:name w:val="Unresolved Mention6"/>
    <w:basedOn w:val="DefaultParagraphFont"/>
    <w:uiPriority w:val="99"/>
    <w:semiHidden/>
    <w:unhideWhenUsed/>
    <w:rsid w:val="00E66CF3"/>
    <w:rPr>
      <w:color w:val="605E5C"/>
      <w:shd w:val="clear" w:color="auto" w:fill="E1DFDD"/>
    </w:rPr>
  </w:style>
  <w:style w:type="character" w:customStyle="1" w:styleId="UnresolvedMention7">
    <w:name w:val="Unresolved Mention7"/>
    <w:basedOn w:val="DefaultParagraphFont"/>
    <w:uiPriority w:val="99"/>
    <w:semiHidden/>
    <w:unhideWhenUsed/>
    <w:rsid w:val="004A22C3"/>
    <w:rPr>
      <w:color w:val="605E5C"/>
      <w:shd w:val="clear" w:color="auto" w:fill="E1DFDD"/>
    </w:rPr>
  </w:style>
  <w:style w:type="character" w:styleId="UnresolvedMention">
    <w:name w:val="Unresolved Mention"/>
    <w:basedOn w:val="DefaultParagraphFont"/>
    <w:uiPriority w:val="99"/>
    <w:semiHidden/>
    <w:unhideWhenUsed/>
    <w:rsid w:val="00797CBC"/>
    <w:rPr>
      <w:color w:val="605E5C"/>
      <w:shd w:val="clear" w:color="auto" w:fill="E1DFDD"/>
    </w:rPr>
  </w:style>
  <w:style w:type="paragraph" w:customStyle="1" w:styleId="PIChapter">
    <w:name w:val="PI Chapter"/>
    <w:basedOn w:val="Heading1"/>
    <w:link w:val="PIChapterChar"/>
    <w:qFormat/>
    <w:rsid w:val="006644B9"/>
    <w:pPr>
      <w:keepLines/>
      <w:numPr>
        <w:numId w:val="28"/>
      </w:numPr>
      <w:pBdr>
        <w:bottom w:val="single" w:sz="4" w:space="1" w:color="595959" w:themeColor="text1" w:themeTint="A6"/>
      </w:pBdr>
      <w:spacing w:before="360" w:after="160" w:line="259" w:lineRule="auto"/>
    </w:pPr>
    <w:rPr>
      <w:sz w:val="28"/>
      <w:szCs w:val="28"/>
    </w:rPr>
  </w:style>
  <w:style w:type="paragraph" w:customStyle="1" w:styleId="PISUB">
    <w:name w:val="PI SUB"/>
    <w:basedOn w:val="Heading2"/>
    <w:link w:val="PISUBChar"/>
    <w:qFormat/>
    <w:rsid w:val="006644B9"/>
    <w:pPr>
      <w:numPr>
        <w:numId w:val="28"/>
      </w:numPr>
    </w:pPr>
    <w:rPr>
      <w:rFonts w:ascii="Arial" w:hAnsi="Arial" w:cs="Arial"/>
      <w:smallCaps w:val="0"/>
    </w:rPr>
  </w:style>
  <w:style w:type="character" w:customStyle="1" w:styleId="PIChapterChar">
    <w:name w:val="PI Chapter Char"/>
    <w:basedOn w:val="Heading1Char"/>
    <w:link w:val="PIChapter"/>
    <w:rsid w:val="006644B9"/>
    <w:rPr>
      <w:rFonts w:ascii="Arial" w:eastAsia="Times New Roman" w:hAnsi="Arial" w:cs="Arial"/>
      <w:b/>
      <w:bCs/>
      <w:kern w:val="32"/>
      <w:sz w:val="28"/>
      <w:szCs w:val="28"/>
      <w:lang w:eastAsia="en-GB"/>
    </w:rPr>
  </w:style>
  <w:style w:type="character" w:customStyle="1" w:styleId="PISUBChar">
    <w:name w:val="PI SUB Char"/>
    <w:basedOn w:val="Heading2Char"/>
    <w:link w:val="PISUB"/>
    <w:rsid w:val="006644B9"/>
    <w:rPr>
      <w:rFonts w:ascii="Arial" w:eastAsiaTheme="majorEastAsia" w:hAnsi="Arial" w:cs="Arial"/>
      <w:b/>
      <w:bCs/>
      <w:smallCaps w:val="0"/>
      <w:color w:val="000000" w:themeColor="text1"/>
      <w:sz w:val="28"/>
      <w:szCs w:val="28"/>
      <w:lang w:val="en-US" w:eastAsia="en-GB"/>
    </w:rPr>
  </w:style>
  <w:style w:type="character" w:customStyle="1" w:styleId="field">
    <w:name w:val="field"/>
    <w:basedOn w:val="DefaultParagraphFont"/>
    <w:rsid w:val="0034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785">
      <w:bodyDiv w:val="1"/>
      <w:marLeft w:val="0"/>
      <w:marRight w:val="0"/>
      <w:marTop w:val="0"/>
      <w:marBottom w:val="0"/>
      <w:divBdr>
        <w:top w:val="none" w:sz="0" w:space="0" w:color="auto"/>
        <w:left w:val="none" w:sz="0" w:space="0" w:color="auto"/>
        <w:bottom w:val="none" w:sz="0" w:space="0" w:color="auto"/>
        <w:right w:val="none" w:sz="0" w:space="0" w:color="auto"/>
      </w:divBdr>
    </w:div>
    <w:div w:id="12193901">
      <w:bodyDiv w:val="1"/>
      <w:marLeft w:val="0"/>
      <w:marRight w:val="0"/>
      <w:marTop w:val="0"/>
      <w:marBottom w:val="0"/>
      <w:divBdr>
        <w:top w:val="none" w:sz="0" w:space="0" w:color="auto"/>
        <w:left w:val="none" w:sz="0" w:space="0" w:color="auto"/>
        <w:bottom w:val="none" w:sz="0" w:space="0" w:color="auto"/>
        <w:right w:val="none" w:sz="0" w:space="0" w:color="auto"/>
      </w:divBdr>
      <w:divsChild>
        <w:div w:id="513762334">
          <w:marLeft w:val="0"/>
          <w:marRight w:val="0"/>
          <w:marTop w:val="0"/>
          <w:marBottom w:val="0"/>
          <w:divBdr>
            <w:top w:val="none" w:sz="0" w:space="0" w:color="auto"/>
            <w:left w:val="none" w:sz="0" w:space="0" w:color="auto"/>
            <w:bottom w:val="none" w:sz="0" w:space="0" w:color="auto"/>
            <w:right w:val="none" w:sz="0" w:space="0" w:color="auto"/>
          </w:divBdr>
          <w:divsChild>
            <w:div w:id="613444029">
              <w:marLeft w:val="0"/>
              <w:marRight w:val="0"/>
              <w:marTop w:val="0"/>
              <w:marBottom w:val="0"/>
              <w:divBdr>
                <w:top w:val="none" w:sz="0" w:space="0" w:color="auto"/>
                <w:left w:val="none" w:sz="0" w:space="0" w:color="auto"/>
                <w:bottom w:val="none" w:sz="0" w:space="0" w:color="auto"/>
                <w:right w:val="none" w:sz="0" w:space="0" w:color="auto"/>
              </w:divBdr>
              <w:divsChild>
                <w:div w:id="1121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9980">
      <w:bodyDiv w:val="1"/>
      <w:marLeft w:val="0"/>
      <w:marRight w:val="0"/>
      <w:marTop w:val="0"/>
      <w:marBottom w:val="0"/>
      <w:divBdr>
        <w:top w:val="none" w:sz="0" w:space="0" w:color="auto"/>
        <w:left w:val="none" w:sz="0" w:space="0" w:color="auto"/>
        <w:bottom w:val="none" w:sz="0" w:space="0" w:color="auto"/>
        <w:right w:val="none" w:sz="0" w:space="0" w:color="auto"/>
      </w:divBdr>
    </w:div>
    <w:div w:id="57873129">
      <w:bodyDiv w:val="1"/>
      <w:marLeft w:val="0"/>
      <w:marRight w:val="0"/>
      <w:marTop w:val="0"/>
      <w:marBottom w:val="0"/>
      <w:divBdr>
        <w:top w:val="none" w:sz="0" w:space="0" w:color="auto"/>
        <w:left w:val="none" w:sz="0" w:space="0" w:color="auto"/>
        <w:bottom w:val="none" w:sz="0" w:space="0" w:color="auto"/>
        <w:right w:val="none" w:sz="0" w:space="0" w:color="auto"/>
      </w:divBdr>
    </w:div>
    <w:div w:id="57948442">
      <w:bodyDiv w:val="1"/>
      <w:marLeft w:val="0"/>
      <w:marRight w:val="0"/>
      <w:marTop w:val="0"/>
      <w:marBottom w:val="0"/>
      <w:divBdr>
        <w:top w:val="none" w:sz="0" w:space="0" w:color="auto"/>
        <w:left w:val="none" w:sz="0" w:space="0" w:color="auto"/>
        <w:bottom w:val="none" w:sz="0" w:space="0" w:color="auto"/>
        <w:right w:val="none" w:sz="0" w:space="0" w:color="auto"/>
      </w:divBdr>
      <w:divsChild>
        <w:div w:id="2130732860">
          <w:marLeft w:val="0"/>
          <w:marRight w:val="0"/>
          <w:marTop w:val="0"/>
          <w:marBottom w:val="0"/>
          <w:divBdr>
            <w:top w:val="none" w:sz="0" w:space="0" w:color="auto"/>
            <w:left w:val="none" w:sz="0" w:space="0" w:color="auto"/>
            <w:bottom w:val="none" w:sz="0" w:space="0" w:color="auto"/>
            <w:right w:val="none" w:sz="0" w:space="0" w:color="auto"/>
          </w:divBdr>
          <w:divsChild>
            <w:div w:id="1258907935">
              <w:marLeft w:val="0"/>
              <w:marRight w:val="0"/>
              <w:marTop w:val="0"/>
              <w:marBottom w:val="0"/>
              <w:divBdr>
                <w:top w:val="none" w:sz="0" w:space="0" w:color="auto"/>
                <w:left w:val="none" w:sz="0" w:space="0" w:color="auto"/>
                <w:bottom w:val="none" w:sz="0" w:space="0" w:color="auto"/>
                <w:right w:val="none" w:sz="0" w:space="0" w:color="auto"/>
              </w:divBdr>
              <w:divsChild>
                <w:div w:id="1278872452">
                  <w:marLeft w:val="0"/>
                  <w:marRight w:val="0"/>
                  <w:marTop w:val="0"/>
                  <w:marBottom w:val="0"/>
                  <w:divBdr>
                    <w:top w:val="none" w:sz="0" w:space="0" w:color="auto"/>
                    <w:left w:val="none" w:sz="0" w:space="0" w:color="auto"/>
                    <w:bottom w:val="none" w:sz="0" w:space="0" w:color="auto"/>
                    <w:right w:val="none" w:sz="0" w:space="0" w:color="auto"/>
                  </w:divBdr>
                  <w:divsChild>
                    <w:div w:id="1137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16">
      <w:bodyDiv w:val="1"/>
      <w:marLeft w:val="0"/>
      <w:marRight w:val="0"/>
      <w:marTop w:val="0"/>
      <w:marBottom w:val="0"/>
      <w:divBdr>
        <w:top w:val="none" w:sz="0" w:space="0" w:color="auto"/>
        <w:left w:val="none" w:sz="0" w:space="0" w:color="auto"/>
        <w:bottom w:val="none" w:sz="0" w:space="0" w:color="auto"/>
        <w:right w:val="none" w:sz="0" w:space="0" w:color="auto"/>
      </w:divBdr>
      <w:divsChild>
        <w:div w:id="443426055">
          <w:marLeft w:val="0"/>
          <w:marRight w:val="0"/>
          <w:marTop w:val="0"/>
          <w:marBottom w:val="0"/>
          <w:divBdr>
            <w:top w:val="none" w:sz="0" w:space="0" w:color="auto"/>
            <w:left w:val="none" w:sz="0" w:space="0" w:color="auto"/>
            <w:bottom w:val="none" w:sz="0" w:space="0" w:color="auto"/>
            <w:right w:val="none" w:sz="0" w:space="0" w:color="auto"/>
          </w:divBdr>
          <w:divsChild>
            <w:div w:id="296641397">
              <w:marLeft w:val="0"/>
              <w:marRight w:val="0"/>
              <w:marTop w:val="0"/>
              <w:marBottom w:val="0"/>
              <w:divBdr>
                <w:top w:val="none" w:sz="0" w:space="0" w:color="auto"/>
                <w:left w:val="none" w:sz="0" w:space="0" w:color="auto"/>
                <w:bottom w:val="none" w:sz="0" w:space="0" w:color="auto"/>
                <w:right w:val="none" w:sz="0" w:space="0" w:color="auto"/>
              </w:divBdr>
              <w:divsChild>
                <w:div w:id="14085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1149">
      <w:bodyDiv w:val="1"/>
      <w:marLeft w:val="0"/>
      <w:marRight w:val="0"/>
      <w:marTop w:val="0"/>
      <w:marBottom w:val="0"/>
      <w:divBdr>
        <w:top w:val="none" w:sz="0" w:space="0" w:color="auto"/>
        <w:left w:val="none" w:sz="0" w:space="0" w:color="auto"/>
        <w:bottom w:val="none" w:sz="0" w:space="0" w:color="auto"/>
        <w:right w:val="none" w:sz="0" w:space="0" w:color="auto"/>
      </w:divBdr>
      <w:divsChild>
        <w:div w:id="1150634122">
          <w:marLeft w:val="0"/>
          <w:marRight w:val="0"/>
          <w:marTop w:val="0"/>
          <w:marBottom w:val="0"/>
          <w:divBdr>
            <w:top w:val="none" w:sz="0" w:space="0" w:color="auto"/>
            <w:left w:val="none" w:sz="0" w:space="0" w:color="auto"/>
            <w:bottom w:val="none" w:sz="0" w:space="0" w:color="auto"/>
            <w:right w:val="none" w:sz="0" w:space="0" w:color="auto"/>
          </w:divBdr>
          <w:divsChild>
            <w:div w:id="1845045386">
              <w:marLeft w:val="0"/>
              <w:marRight w:val="0"/>
              <w:marTop w:val="0"/>
              <w:marBottom w:val="0"/>
              <w:divBdr>
                <w:top w:val="none" w:sz="0" w:space="0" w:color="auto"/>
                <w:left w:val="none" w:sz="0" w:space="0" w:color="auto"/>
                <w:bottom w:val="none" w:sz="0" w:space="0" w:color="auto"/>
                <w:right w:val="none" w:sz="0" w:space="0" w:color="auto"/>
              </w:divBdr>
              <w:divsChild>
                <w:div w:id="5718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662">
      <w:bodyDiv w:val="1"/>
      <w:marLeft w:val="0"/>
      <w:marRight w:val="0"/>
      <w:marTop w:val="0"/>
      <w:marBottom w:val="0"/>
      <w:divBdr>
        <w:top w:val="none" w:sz="0" w:space="0" w:color="auto"/>
        <w:left w:val="none" w:sz="0" w:space="0" w:color="auto"/>
        <w:bottom w:val="none" w:sz="0" w:space="0" w:color="auto"/>
        <w:right w:val="none" w:sz="0" w:space="0" w:color="auto"/>
      </w:divBdr>
      <w:divsChild>
        <w:div w:id="730733400">
          <w:marLeft w:val="0"/>
          <w:marRight w:val="0"/>
          <w:marTop w:val="0"/>
          <w:marBottom w:val="0"/>
          <w:divBdr>
            <w:top w:val="none" w:sz="0" w:space="0" w:color="auto"/>
            <w:left w:val="none" w:sz="0" w:space="0" w:color="auto"/>
            <w:bottom w:val="none" w:sz="0" w:space="0" w:color="auto"/>
            <w:right w:val="none" w:sz="0" w:space="0" w:color="auto"/>
          </w:divBdr>
          <w:divsChild>
            <w:div w:id="864173732">
              <w:marLeft w:val="0"/>
              <w:marRight w:val="0"/>
              <w:marTop w:val="0"/>
              <w:marBottom w:val="0"/>
              <w:divBdr>
                <w:top w:val="none" w:sz="0" w:space="0" w:color="auto"/>
                <w:left w:val="none" w:sz="0" w:space="0" w:color="auto"/>
                <w:bottom w:val="none" w:sz="0" w:space="0" w:color="auto"/>
                <w:right w:val="none" w:sz="0" w:space="0" w:color="auto"/>
              </w:divBdr>
              <w:divsChild>
                <w:div w:id="441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1737">
      <w:bodyDiv w:val="1"/>
      <w:marLeft w:val="0"/>
      <w:marRight w:val="0"/>
      <w:marTop w:val="0"/>
      <w:marBottom w:val="0"/>
      <w:divBdr>
        <w:top w:val="none" w:sz="0" w:space="0" w:color="auto"/>
        <w:left w:val="none" w:sz="0" w:space="0" w:color="auto"/>
        <w:bottom w:val="none" w:sz="0" w:space="0" w:color="auto"/>
        <w:right w:val="none" w:sz="0" w:space="0" w:color="auto"/>
      </w:divBdr>
      <w:divsChild>
        <w:div w:id="170528752">
          <w:marLeft w:val="0"/>
          <w:marRight w:val="0"/>
          <w:marTop w:val="0"/>
          <w:marBottom w:val="0"/>
          <w:divBdr>
            <w:top w:val="none" w:sz="0" w:space="0" w:color="auto"/>
            <w:left w:val="none" w:sz="0" w:space="0" w:color="auto"/>
            <w:bottom w:val="none" w:sz="0" w:space="0" w:color="auto"/>
            <w:right w:val="none" w:sz="0" w:space="0" w:color="auto"/>
          </w:divBdr>
          <w:divsChild>
            <w:div w:id="28188361">
              <w:marLeft w:val="0"/>
              <w:marRight w:val="0"/>
              <w:marTop w:val="0"/>
              <w:marBottom w:val="0"/>
              <w:divBdr>
                <w:top w:val="none" w:sz="0" w:space="0" w:color="auto"/>
                <w:left w:val="none" w:sz="0" w:space="0" w:color="auto"/>
                <w:bottom w:val="none" w:sz="0" w:space="0" w:color="auto"/>
                <w:right w:val="none" w:sz="0" w:space="0" w:color="auto"/>
              </w:divBdr>
              <w:divsChild>
                <w:div w:id="823737462">
                  <w:marLeft w:val="0"/>
                  <w:marRight w:val="0"/>
                  <w:marTop w:val="0"/>
                  <w:marBottom w:val="0"/>
                  <w:divBdr>
                    <w:top w:val="none" w:sz="0" w:space="0" w:color="auto"/>
                    <w:left w:val="none" w:sz="0" w:space="0" w:color="auto"/>
                    <w:bottom w:val="none" w:sz="0" w:space="0" w:color="auto"/>
                    <w:right w:val="none" w:sz="0" w:space="0" w:color="auto"/>
                  </w:divBdr>
                  <w:divsChild>
                    <w:div w:id="18460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026">
      <w:bodyDiv w:val="1"/>
      <w:marLeft w:val="0"/>
      <w:marRight w:val="0"/>
      <w:marTop w:val="0"/>
      <w:marBottom w:val="0"/>
      <w:divBdr>
        <w:top w:val="none" w:sz="0" w:space="0" w:color="auto"/>
        <w:left w:val="none" w:sz="0" w:space="0" w:color="auto"/>
        <w:bottom w:val="none" w:sz="0" w:space="0" w:color="auto"/>
        <w:right w:val="none" w:sz="0" w:space="0" w:color="auto"/>
      </w:divBdr>
      <w:divsChild>
        <w:div w:id="1641576500">
          <w:marLeft w:val="0"/>
          <w:marRight w:val="0"/>
          <w:marTop w:val="0"/>
          <w:marBottom w:val="0"/>
          <w:divBdr>
            <w:top w:val="none" w:sz="0" w:space="0" w:color="auto"/>
            <w:left w:val="none" w:sz="0" w:space="0" w:color="auto"/>
            <w:bottom w:val="none" w:sz="0" w:space="0" w:color="auto"/>
            <w:right w:val="none" w:sz="0" w:space="0" w:color="auto"/>
          </w:divBdr>
          <w:divsChild>
            <w:div w:id="1133406772">
              <w:marLeft w:val="0"/>
              <w:marRight w:val="0"/>
              <w:marTop w:val="0"/>
              <w:marBottom w:val="0"/>
              <w:divBdr>
                <w:top w:val="none" w:sz="0" w:space="0" w:color="auto"/>
                <w:left w:val="none" w:sz="0" w:space="0" w:color="auto"/>
                <w:bottom w:val="none" w:sz="0" w:space="0" w:color="auto"/>
                <w:right w:val="none" w:sz="0" w:space="0" w:color="auto"/>
              </w:divBdr>
              <w:divsChild>
                <w:div w:id="8568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4533">
      <w:bodyDiv w:val="1"/>
      <w:marLeft w:val="0"/>
      <w:marRight w:val="0"/>
      <w:marTop w:val="0"/>
      <w:marBottom w:val="0"/>
      <w:divBdr>
        <w:top w:val="none" w:sz="0" w:space="0" w:color="auto"/>
        <w:left w:val="none" w:sz="0" w:space="0" w:color="auto"/>
        <w:bottom w:val="none" w:sz="0" w:space="0" w:color="auto"/>
        <w:right w:val="none" w:sz="0" w:space="0" w:color="auto"/>
      </w:divBdr>
    </w:div>
    <w:div w:id="98330468">
      <w:bodyDiv w:val="1"/>
      <w:marLeft w:val="0"/>
      <w:marRight w:val="0"/>
      <w:marTop w:val="0"/>
      <w:marBottom w:val="0"/>
      <w:divBdr>
        <w:top w:val="none" w:sz="0" w:space="0" w:color="auto"/>
        <w:left w:val="none" w:sz="0" w:space="0" w:color="auto"/>
        <w:bottom w:val="none" w:sz="0" w:space="0" w:color="auto"/>
        <w:right w:val="none" w:sz="0" w:space="0" w:color="auto"/>
      </w:divBdr>
    </w:div>
    <w:div w:id="108090396">
      <w:bodyDiv w:val="1"/>
      <w:marLeft w:val="0"/>
      <w:marRight w:val="0"/>
      <w:marTop w:val="0"/>
      <w:marBottom w:val="0"/>
      <w:divBdr>
        <w:top w:val="none" w:sz="0" w:space="0" w:color="auto"/>
        <w:left w:val="none" w:sz="0" w:space="0" w:color="auto"/>
        <w:bottom w:val="none" w:sz="0" w:space="0" w:color="auto"/>
        <w:right w:val="none" w:sz="0" w:space="0" w:color="auto"/>
      </w:divBdr>
      <w:divsChild>
        <w:div w:id="463233922">
          <w:marLeft w:val="0"/>
          <w:marRight w:val="0"/>
          <w:marTop w:val="0"/>
          <w:marBottom w:val="0"/>
          <w:divBdr>
            <w:top w:val="none" w:sz="0" w:space="0" w:color="auto"/>
            <w:left w:val="none" w:sz="0" w:space="0" w:color="auto"/>
            <w:bottom w:val="none" w:sz="0" w:space="0" w:color="auto"/>
            <w:right w:val="none" w:sz="0" w:space="0" w:color="auto"/>
          </w:divBdr>
          <w:divsChild>
            <w:div w:id="439377330">
              <w:marLeft w:val="0"/>
              <w:marRight w:val="0"/>
              <w:marTop w:val="0"/>
              <w:marBottom w:val="0"/>
              <w:divBdr>
                <w:top w:val="none" w:sz="0" w:space="0" w:color="auto"/>
                <w:left w:val="none" w:sz="0" w:space="0" w:color="auto"/>
                <w:bottom w:val="none" w:sz="0" w:space="0" w:color="auto"/>
                <w:right w:val="none" w:sz="0" w:space="0" w:color="auto"/>
              </w:divBdr>
              <w:divsChild>
                <w:div w:id="1911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sChild>
            <w:div w:id="1146244278">
              <w:marLeft w:val="0"/>
              <w:marRight w:val="0"/>
              <w:marTop w:val="0"/>
              <w:marBottom w:val="0"/>
              <w:divBdr>
                <w:top w:val="none" w:sz="0" w:space="0" w:color="auto"/>
                <w:left w:val="none" w:sz="0" w:space="0" w:color="auto"/>
                <w:bottom w:val="none" w:sz="0" w:space="0" w:color="auto"/>
                <w:right w:val="none" w:sz="0" w:space="0" w:color="auto"/>
              </w:divBdr>
              <w:divsChild>
                <w:div w:id="1787118738">
                  <w:marLeft w:val="0"/>
                  <w:marRight w:val="0"/>
                  <w:marTop w:val="0"/>
                  <w:marBottom w:val="0"/>
                  <w:divBdr>
                    <w:top w:val="none" w:sz="0" w:space="0" w:color="auto"/>
                    <w:left w:val="none" w:sz="0" w:space="0" w:color="auto"/>
                    <w:bottom w:val="none" w:sz="0" w:space="0" w:color="auto"/>
                    <w:right w:val="none" w:sz="0" w:space="0" w:color="auto"/>
                  </w:divBdr>
                  <w:divsChild>
                    <w:div w:id="19597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8816">
      <w:bodyDiv w:val="1"/>
      <w:marLeft w:val="0"/>
      <w:marRight w:val="0"/>
      <w:marTop w:val="0"/>
      <w:marBottom w:val="0"/>
      <w:divBdr>
        <w:top w:val="none" w:sz="0" w:space="0" w:color="auto"/>
        <w:left w:val="none" w:sz="0" w:space="0" w:color="auto"/>
        <w:bottom w:val="none" w:sz="0" w:space="0" w:color="auto"/>
        <w:right w:val="none" w:sz="0" w:space="0" w:color="auto"/>
      </w:divBdr>
      <w:divsChild>
        <w:div w:id="1784421108">
          <w:marLeft w:val="0"/>
          <w:marRight w:val="0"/>
          <w:marTop w:val="0"/>
          <w:marBottom w:val="0"/>
          <w:divBdr>
            <w:top w:val="none" w:sz="0" w:space="0" w:color="auto"/>
            <w:left w:val="none" w:sz="0" w:space="0" w:color="auto"/>
            <w:bottom w:val="none" w:sz="0" w:space="0" w:color="auto"/>
            <w:right w:val="none" w:sz="0" w:space="0" w:color="auto"/>
          </w:divBdr>
          <w:divsChild>
            <w:div w:id="2062899356">
              <w:marLeft w:val="0"/>
              <w:marRight w:val="0"/>
              <w:marTop w:val="0"/>
              <w:marBottom w:val="0"/>
              <w:divBdr>
                <w:top w:val="none" w:sz="0" w:space="0" w:color="auto"/>
                <w:left w:val="none" w:sz="0" w:space="0" w:color="auto"/>
                <w:bottom w:val="none" w:sz="0" w:space="0" w:color="auto"/>
                <w:right w:val="none" w:sz="0" w:space="0" w:color="auto"/>
              </w:divBdr>
              <w:divsChild>
                <w:div w:id="13638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5147">
      <w:bodyDiv w:val="1"/>
      <w:marLeft w:val="0"/>
      <w:marRight w:val="0"/>
      <w:marTop w:val="0"/>
      <w:marBottom w:val="0"/>
      <w:divBdr>
        <w:top w:val="none" w:sz="0" w:space="0" w:color="auto"/>
        <w:left w:val="none" w:sz="0" w:space="0" w:color="auto"/>
        <w:bottom w:val="none" w:sz="0" w:space="0" w:color="auto"/>
        <w:right w:val="none" w:sz="0" w:space="0" w:color="auto"/>
      </w:divBdr>
      <w:divsChild>
        <w:div w:id="468789885">
          <w:marLeft w:val="0"/>
          <w:marRight w:val="0"/>
          <w:marTop w:val="0"/>
          <w:marBottom w:val="0"/>
          <w:divBdr>
            <w:top w:val="none" w:sz="0" w:space="0" w:color="auto"/>
            <w:left w:val="none" w:sz="0" w:space="0" w:color="auto"/>
            <w:bottom w:val="none" w:sz="0" w:space="0" w:color="auto"/>
            <w:right w:val="none" w:sz="0" w:space="0" w:color="auto"/>
          </w:divBdr>
          <w:divsChild>
            <w:div w:id="1923370497">
              <w:marLeft w:val="0"/>
              <w:marRight w:val="0"/>
              <w:marTop w:val="0"/>
              <w:marBottom w:val="0"/>
              <w:divBdr>
                <w:top w:val="none" w:sz="0" w:space="0" w:color="auto"/>
                <w:left w:val="none" w:sz="0" w:space="0" w:color="auto"/>
                <w:bottom w:val="none" w:sz="0" w:space="0" w:color="auto"/>
                <w:right w:val="none" w:sz="0" w:space="0" w:color="auto"/>
              </w:divBdr>
              <w:divsChild>
                <w:div w:id="3570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9053">
      <w:bodyDiv w:val="1"/>
      <w:marLeft w:val="0"/>
      <w:marRight w:val="0"/>
      <w:marTop w:val="0"/>
      <w:marBottom w:val="0"/>
      <w:divBdr>
        <w:top w:val="none" w:sz="0" w:space="0" w:color="auto"/>
        <w:left w:val="none" w:sz="0" w:space="0" w:color="auto"/>
        <w:bottom w:val="none" w:sz="0" w:space="0" w:color="auto"/>
        <w:right w:val="none" w:sz="0" w:space="0" w:color="auto"/>
      </w:divBdr>
      <w:divsChild>
        <w:div w:id="1884052073">
          <w:marLeft w:val="0"/>
          <w:marRight w:val="0"/>
          <w:marTop w:val="0"/>
          <w:marBottom w:val="0"/>
          <w:divBdr>
            <w:top w:val="none" w:sz="0" w:space="0" w:color="auto"/>
            <w:left w:val="none" w:sz="0" w:space="0" w:color="auto"/>
            <w:bottom w:val="none" w:sz="0" w:space="0" w:color="auto"/>
            <w:right w:val="none" w:sz="0" w:space="0" w:color="auto"/>
          </w:divBdr>
          <w:divsChild>
            <w:div w:id="1186603333">
              <w:marLeft w:val="0"/>
              <w:marRight w:val="0"/>
              <w:marTop w:val="0"/>
              <w:marBottom w:val="0"/>
              <w:divBdr>
                <w:top w:val="none" w:sz="0" w:space="0" w:color="auto"/>
                <w:left w:val="none" w:sz="0" w:space="0" w:color="auto"/>
                <w:bottom w:val="none" w:sz="0" w:space="0" w:color="auto"/>
                <w:right w:val="none" w:sz="0" w:space="0" w:color="auto"/>
              </w:divBdr>
              <w:divsChild>
                <w:div w:id="20972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8384">
      <w:bodyDiv w:val="1"/>
      <w:marLeft w:val="0"/>
      <w:marRight w:val="0"/>
      <w:marTop w:val="0"/>
      <w:marBottom w:val="0"/>
      <w:divBdr>
        <w:top w:val="none" w:sz="0" w:space="0" w:color="auto"/>
        <w:left w:val="none" w:sz="0" w:space="0" w:color="auto"/>
        <w:bottom w:val="none" w:sz="0" w:space="0" w:color="auto"/>
        <w:right w:val="none" w:sz="0" w:space="0" w:color="auto"/>
      </w:divBdr>
      <w:divsChild>
        <w:div w:id="443501717">
          <w:marLeft w:val="0"/>
          <w:marRight w:val="0"/>
          <w:marTop w:val="0"/>
          <w:marBottom w:val="0"/>
          <w:divBdr>
            <w:top w:val="none" w:sz="0" w:space="0" w:color="auto"/>
            <w:left w:val="none" w:sz="0" w:space="0" w:color="auto"/>
            <w:bottom w:val="none" w:sz="0" w:space="0" w:color="auto"/>
            <w:right w:val="none" w:sz="0" w:space="0" w:color="auto"/>
          </w:divBdr>
          <w:divsChild>
            <w:div w:id="1994406463">
              <w:marLeft w:val="0"/>
              <w:marRight w:val="0"/>
              <w:marTop w:val="0"/>
              <w:marBottom w:val="0"/>
              <w:divBdr>
                <w:top w:val="none" w:sz="0" w:space="0" w:color="auto"/>
                <w:left w:val="none" w:sz="0" w:space="0" w:color="auto"/>
                <w:bottom w:val="none" w:sz="0" w:space="0" w:color="auto"/>
                <w:right w:val="none" w:sz="0" w:space="0" w:color="auto"/>
              </w:divBdr>
              <w:divsChild>
                <w:div w:id="10170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439">
      <w:bodyDiv w:val="1"/>
      <w:marLeft w:val="0"/>
      <w:marRight w:val="0"/>
      <w:marTop w:val="0"/>
      <w:marBottom w:val="0"/>
      <w:divBdr>
        <w:top w:val="none" w:sz="0" w:space="0" w:color="auto"/>
        <w:left w:val="none" w:sz="0" w:space="0" w:color="auto"/>
        <w:bottom w:val="none" w:sz="0" w:space="0" w:color="auto"/>
        <w:right w:val="none" w:sz="0" w:space="0" w:color="auto"/>
      </w:divBdr>
      <w:divsChild>
        <w:div w:id="1479687443">
          <w:marLeft w:val="0"/>
          <w:marRight w:val="0"/>
          <w:marTop w:val="0"/>
          <w:marBottom w:val="0"/>
          <w:divBdr>
            <w:top w:val="none" w:sz="0" w:space="0" w:color="auto"/>
            <w:left w:val="none" w:sz="0" w:space="0" w:color="auto"/>
            <w:bottom w:val="none" w:sz="0" w:space="0" w:color="auto"/>
            <w:right w:val="none" w:sz="0" w:space="0" w:color="auto"/>
          </w:divBdr>
          <w:divsChild>
            <w:div w:id="911232181">
              <w:marLeft w:val="0"/>
              <w:marRight w:val="0"/>
              <w:marTop w:val="0"/>
              <w:marBottom w:val="0"/>
              <w:divBdr>
                <w:top w:val="none" w:sz="0" w:space="0" w:color="auto"/>
                <w:left w:val="none" w:sz="0" w:space="0" w:color="auto"/>
                <w:bottom w:val="none" w:sz="0" w:space="0" w:color="auto"/>
                <w:right w:val="none" w:sz="0" w:space="0" w:color="auto"/>
              </w:divBdr>
              <w:divsChild>
                <w:div w:id="271204344">
                  <w:marLeft w:val="0"/>
                  <w:marRight w:val="0"/>
                  <w:marTop w:val="0"/>
                  <w:marBottom w:val="0"/>
                  <w:divBdr>
                    <w:top w:val="none" w:sz="0" w:space="0" w:color="auto"/>
                    <w:left w:val="none" w:sz="0" w:space="0" w:color="auto"/>
                    <w:bottom w:val="none" w:sz="0" w:space="0" w:color="auto"/>
                    <w:right w:val="none" w:sz="0" w:space="0" w:color="auto"/>
                  </w:divBdr>
                  <w:divsChild>
                    <w:div w:id="2353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21554">
      <w:bodyDiv w:val="1"/>
      <w:marLeft w:val="0"/>
      <w:marRight w:val="0"/>
      <w:marTop w:val="0"/>
      <w:marBottom w:val="0"/>
      <w:divBdr>
        <w:top w:val="none" w:sz="0" w:space="0" w:color="auto"/>
        <w:left w:val="none" w:sz="0" w:space="0" w:color="auto"/>
        <w:bottom w:val="none" w:sz="0" w:space="0" w:color="auto"/>
        <w:right w:val="none" w:sz="0" w:space="0" w:color="auto"/>
      </w:divBdr>
      <w:divsChild>
        <w:div w:id="2035570831">
          <w:marLeft w:val="0"/>
          <w:marRight w:val="0"/>
          <w:marTop w:val="0"/>
          <w:marBottom w:val="0"/>
          <w:divBdr>
            <w:top w:val="none" w:sz="0" w:space="0" w:color="auto"/>
            <w:left w:val="none" w:sz="0" w:space="0" w:color="auto"/>
            <w:bottom w:val="none" w:sz="0" w:space="0" w:color="auto"/>
            <w:right w:val="none" w:sz="0" w:space="0" w:color="auto"/>
          </w:divBdr>
          <w:divsChild>
            <w:div w:id="1610698590">
              <w:marLeft w:val="0"/>
              <w:marRight w:val="0"/>
              <w:marTop w:val="0"/>
              <w:marBottom w:val="0"/>
              <w:divBdr>
                <w:top w:val="none" w:sz="0" w:space="0" w:color="auto"/>
                <w:left w:val="none" w:sz="0" w:space="0" w:color="auto"/>
                <w:bottom w:val="none" w:sz="0" w:space="0" w:color="auto"/>
                <w:right w:val="none" w:sz="0" w:space="0" w:color="auto"/>
              </w:divBdr>
              <w:divsChild>
                <w:div w:id="6259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0795">
      <w:bodyDiv w:val="1"/>
      <w:marLeft w:val="0"/>
      <w:marRight w:val="0"/>
      <w:marTop w:val="0"/>
      <w:marBottom w:val="0"/>
      <w:divBdr>
        <w:top w:val="none" w:sz="0" w:space="0" w:color="auto"/>
        <w:left w:val="none" w:sz="0" w:space="0" w:color="auto"/>
        <w:bottom w:val="none" w:sz="0" w:space="0" w:color="auto"/>
        <w:right w:val="none" w:sz="0" w:space="0" w:color="auto"/>
      </w:divBdr>
      <w:divsChild>
        <w:div w:id="729839955">
          <w:marLeft w:val="0"/>
          <w:marRight w:val="0"/>
          <w:marTop w:val="0"/>
          <w:marBottom w:val="0"/>
          <w:divBdr>
            <w:top w:val="none" w:sz="0" w:space="0" w:color="auto"/>
            <w:left w:val="none" w:sz="0" w:space="0" w:color="auto"/>
            <w:bottom w:val="none" w:sz="0" w:space="0" w:color="auto"/>
            <w:right w:val="none" w:sz="0" w:space="0" w:color="auto"/>
          </w:divBdr>
          <w:divsChild>
            <w:div w:id="1970624122">
              <w:marLeft w:val="0"/>
              <w:marRight w:val="0"/>
              <w:marTop w:val="0"/>
              <w:marBottom w:val="0"/>
              <w:divBdr>
                <w:top w:val="none" w:sz="0" w:space="0" w:color="auto"/>
                <w:left w:val="none" w:sz="0" w:space="0" w:color="auto"/>
                <w:bottom w:val="none" w:sz="0" w:space="0" w:color="auto"/>
                <w:right w:val="none" w:sz="0" w:space="0" w:color="auto"/>
              </w:divBdr>
              <w:divsChild>
                <w:div w:id="16737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3000">
      <w:bodyDiv w:val="1"/>
      <w:marLeft w:val="0"/>
      <w:marRight w:val="0"/>
      <w:marTop w:val="0"/>
      <w:marBottom w:val="0"/>
      <w:divBdr>
        <w:top w:val="none" w:sz="0" w:space="0" w:color="auto"/>
        <w:left w:val="none" w:sz="0" w:space="0" w:color="auto"/>
        <w:bottom w:val="none" w:sz="0" w:space="0" w:color="auto"/>
        <w:right w:val="none" w:sz="0" w:space="0" w:color="auto"/>
      </w:divBdr>
    </w:div>
    <w:div w:id="244148258">
      <w:bodyDiv w:val="1"/>
      <w:marLeft w:val="0"/>
      <w:marRight w:val="0"/>
      <w:marTop w:val="0"/>
      <w:marBottom w:val="0"/>
      <w:divBdr>
        <w:top w:val="none" w:sz="0" w:space="0" w:color="auto"/>
        <w:left w:val="none" w:sz="0" w:space="0" w:color="auto"/>
        <w:bottom w:val="none" w:sz="0" w:space="0" w:color="auto"/>
        <w:right w:val="none" w:sz="0" w:space="0" w:color="auto"/>
      </w:divBdr>
      <w:divsChild>
        <w:div w:id="1452045187">
          <w:marLeft w:val="0"/>
          <w:marRight w:val="0"/>
          <w:marTop w:val="0"/>
          <w:marBottom w:val="0"/>
          <w:divBdr>
            <w:top w:val="none" w:sz="0" w:space="0" w:color="auto"/>
            <w:left w:val="none" w:sz="0" w:space="0" w:color="auto"/>
            <w:bottom w:val="none" w:sz="0" w:space="0" w:color="auto"/>
            <w:right w:val="none" w:sz="0" w:space="0" w:color="auto"/>
          </w:divBdr>
          <w:divsChild>
            <w:div w:id="1174227195">
              <w:marLeft w:val="0"/>
              <w:marRight w:val="0"/>
              <w:marTop w:val="0"/>
              <w:marBottom w:val="0"/>
              <w:divBdr>
                <w:top w:val="none" w:sz="0" w:space="0" w:color="auto"/>
                <w:left w:val="none" w:sz="0" w:space="0" w:color="auto"/>
                <w:bottom w:val="none" w:sz="0" w:space="0" w:color="auto"/>
                <w:right w:val="none" w:sz="0" w:space="0" w:color="auto"/>
              </w:divBdr>
              <w:divsChild>
                <w:div w:id="15087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2159">
      <w:bodyDiv w:val="1"/>
      <w:marLeft w:val="0"/>
      <w:marRight w:val="0"/>
      <w:marTop w:val="0"/>
      <w:marBottom w:val="0"/>
      <w:divBdr>
        <w:top w:val="none" w:sz="0" w:space="0" w:color="auto"/>
        <w:left w:val="none" w:sz="0" w:space="0" w:color="auto"/>
        <w:bottom w:val="none" w:sz="0" w:space="0" w:color="auto"/>
        <w:right w:val="none" w:sz="0" w:space="0" w:color="auto"/>
      </w:divBdr>
      <w:divsChild>
        <w:div w:id="852108351">
          <w:marLeft w:val="0"/>
          <w:marRight w:val="0"/>
          <w:marTop w:val="0"/>
          <w:marBottom w:val="0"/>
          <w:divBdr>
            <w:top w:val="none" w:sz="0" w:space="0" w:color="auto"/>
            <w:left w:val="none" w:sz="0" w:space="0" w:color="auto"/>
            <w:bottom w:val="none" w:sz="0" w:space="0" w:color="auto"/>
            <w:right w:val="none" w:sz="0" w:space="0" w:color="auto"/>
          </w:divBdr>
          <w:divsChild>
            <w:div w:id="887571906">
              <w:marLeft w:val="0"/>
              <w:marRight w:val="0"/>
              <w:marTop w:val="0"/>
              <w:marBottom w:val="0"/>
              <w:divBdr>
                <w:top w:val="none" w:sz="0" w:space="0" w:color="auto"/>
                <w:left w:val="none" w:sz="0" w:space="0" w:color="auto"/>
                <w:bottom w:val="none" w:sz="0" w:space="0" w:color="auto"/>
                <w:right w:val="none" w:sz="0" w:space="0" w:color="auto"/>
              </w:divBdr>
              <w:divsChild>
                <w:div w:id="1994480783">
                  <w:marLeft w:val="0"/>
                  <w:marRight w:val="0"/>
                  <w:marTop w:val="0"/>
                  <w:marBottom w:val="0"/>
                  <w:divBdr>
                    <w:top w:val="none" w:sz="0" w:space="0" w:color="auto"/>
                    <w:left w:val="none" w:sz="0" w:space="0" w:color="auto"/>
                    <w:bottom w:val="none" w:sz="0" w:space="0" w:color="auto"/>
                    <w:right w:val="none" w:sz="0" w:space="0" w:color="auto"/>
                  </w:divBdr>
                  <w:divsChild>
                    <w:div w:id="141164907">
                      <w:marLeft w:val="0"/>
                      <w:marRight w:val="0"/>
                      <w:marTop w:val="0"/>
                      <w:marBottom w:val="0"/>
                      <w:divBdr>
                        <w:top w:val="none" w:sz="0" w:space="0" w:color="auto"/>
                        <w:left w:val="none" w:sz="0" w:space="0" w:color="auto"/>
                        <w:bottom w:val="none" w:sz="0" w:space="0" w:color="auto"/>
                        <w:right w:val="none" w:sz="0" w:space="0" w:color="auto"/>
                      </w:divBdr>
                    </w:div>
                  </w:divsChild>
                </w:div>
                <w:div w:id="1726031083">
                  <w:marLeft w:val="0"/>
                  <w:marRight w:val="0"/>
                  <w:marTop w:val="0"/>
                  <w:marBottom w:val="0"/>
                  <w:divBdr>
                    <w:top w:val="none" w:sz="0" w:space="0" w:color="auto"/>
                    <w:left w:val="none" w:sz="0" w:space="0" w:color="auto"/>
                    <w:bottom w:val="none" w:sz="0" w:space="0" w:color="auto"/>
                    <w:right w:val="none" w:sz="0" w:space="0" w:color="auto"/>
                  </w:divBdr>
                  <w:divsChild>
                    <w:div w:id="2077195582">
                      <w:marLeft w:val="0"/>
                      <w:marRight w:val="0"/>
                      <w:marTop w:val="0"/>
                      <w:marBottom w:val="0"/>
                      <w:divBdr>
                        <w:top w:val="none" w:sz="0" w:space="0" w:color="auto"/>
                        <w:left w:val="none" w:sz="0" w:space="0" w:color="auto"/>
                        <w:bottom w:val="none" w:sz="0" w:space="0" w:color="auto"/>
                        <w:right w:val="none" w:sz="0" w:space="0" w:color="auto"/>
                      </w:divBdr>
                    </w:div>
                  </w:divsChild>
                </w:div>
                <w:div w:id="1473861853">
                  <w:marLeft w:val="0"/>
                  <w:marRight w:val="0"/>
                  <w:marTop w:val="0"/>
                  <w:marBottom w:val="0"/>
                  <w:divBdr>
                    <w:top w:val="none" w:sz="0" w:space="0" w:color="auto"/>
                    <w:left w:val="none" w:sz="0" w:space="0" w:color="auto"/>
                    <w:bottom w:val="none" w:sz="0" w:space="0" w:color="auto"/>
                    <w:right w:val="none" w:sz="0" w:space="0" w:color="auto"/>
                  </w:divBdr>
                  <w:divsChild>
                    <w:div w:id="2098282516">
                      <w:marLeft w:val="0"/>
                      <w:marRight w:val="0"/>
                      <w:marTop w:val="0"/>
                      <w:marBottom w:val="0"/>
                      <w:divBdr>
                        <w:top w:val="none" w:sz="0" w:space="0" w:color="auto"/>
                        <w:left w:val="none" w:sz="0" w:space="0" w:color="auto"/>
                        <w:bottom w:val="none" w:sz="0" w:space="0" w:color="auto"/>
                        <w:right w:val="none" w:sz="0" w:space="0" w:color="auto"/>
                      </w:divBdr>
                      <w:divsChild>
                        <w:div w:id="1710648818">
                          <w:marLeft w:val="0"/>
                          <w:marRight w:val="0"/>
                          <w:marTop w:val="0"/>
                          <w:marBottom w:val="0"/>
                          <w:divBdr>
                            <w:top w:val="none" w:sz="0" w:space="0" w:color="auto"/>
                            <w:left w:val="none" w:sz="0" w:space="0" w:color="auto"/>
                            <w:bottom w:val="none" w:sz="0" w:space="0" w:color="auto"/>
                            <w:right w:val="none" w:sz="0" w:space="0" w:color="auto"/>
                          </w:divBdr>
                          <w:divsChild>
                            <w:div w:id="13354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5478">
      <w:bodyDiv w:val="1"/>
      <w:marLeft w:val="0"/>
      <w:marRight w:val="0"/>
      <w:marTop w:val="0"/>
      <w:marBottom w:val="0"/>
      <w:divBdr>
        <w:top w:val="none" w:sz="0" w:space="0" w:color="auto"/>
        <w:left w:val="none" w:sz="0" w:space="0" w:color="auto"/>
        <w:bottom w:val="none" w:sz="0" w:space="0" w:color="auto"/>
        <w:right w:val="none" w:sz="0" w:space="0" w:color="auto"/>
      </w:divBdr>
      <w:divsChild>
        <w:div w:id="1001200682">
          <w:marLeft w:val="0"/>
          <w:marRight w:val="0"/>
          <w:marTop w:val="0"/>
          <w:marBottom w:val="0"/>
          <w:divBdr>
            <w:top w:val="none" w:sz="0" w:space="0" w:color="auto"/>
            <w:left w:val="none" w:sz="0" w:space="0" w:color="auto"/>
            <w:bottom w:val="none" w:sz="0" w:space="0" w:color="auto"/>
            <w:right w:val="none" w:sz="0" w:space="0" w:color="auto"/>
          </w:divBdr>
          <w:divsChild>
            <w:div w:id="147484851">
              <w:marLeft w:val="0"/>
              <w:marRight w:val="0"/>
              <w:marTop w:val="0"/>
              <w:marBottom w:val="0"/>
              <w:divBdr>
                <w:top w:val="none" w:sz="0" w:space="0" w:color="auto"/>
                <w:left w:val="none" w:sz="0" w:space="0" w:color="auto"/>
                <w:bottom w:val="none" w:sz="0" w:space="0" w:color="auto"/>
                <w:right w:val="none" w:sz="0" w:space="0" w:color="auto"/>
              </w:divBdr>
              <w:divsChild>
                <w:div w:id="1675261060">
                  <w:marLeft w:val="0"/>
                  <w:marRight w:val="0"/>
                  <w:marTop w:val="0"/>
                  <w:marBottom w:val="0"/>
                  <w:divBdr>
                    <w:top w:val="none" w:sz="0" w:space="0" w:color="auto"/>
                    <w:left w:val="none" w:sz="0" w:space="0" w:color="auto"/>
                    <w:bottom w:val="none" w:sz="0" w:space="0" w:color="auto"/>
                    <w:right w:val="none" w:sz="0" w:space="0" w:color="auto"/>
                  </w:divBdr>
                  <w:divsChild>
                    <w:div w:id="21337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6158">
      <w:bodyDiv w:val="1"/>
      <w:marLeft w:val="0"/>
      <w:marRight w:val="0"/>
      <w:marTop w:val="0"/>
      <w:marBottom w:val="0"/>
      <w:divBdr>
        <w:top w:val="none" w:sz="0" w:space="0" w:color="auto"/>
        <w:left w:val="none" w:sz="0" w:space="0" w:color="auto"/>
        <w:bottom w:val="none" w:sz="0" w:space="0" w:color="auto"/>
        <w:right w:val="none" w:sz="0" w:space="0" w:color="auto"/>
      </w:divBdr>
      <w:divsChild>
        <w:div w:id="2106878500">
          <w:marLeft w:val="0"/>
          <w:marRight w:val="0"/>
          <w:marTop w:val="0"/>
          <w:marBottom w:val="0"/>
          <w:divBdr>
            <w:top w:val="none" w:sz="0" w:space="0" w:color="auto"/>
            <w:left w:val="none" w:sz="0" w:space="0" w:color="auto"/>
            <w:bottom w:val="none" w:sz="0" w:space="0" w:color="auto"/>
            <w:right w:val="none" w:sz="0" w:space="0" w:color="auto"/>
          </w:divBdr>
          <w:divsChild>
            <w:div w:id="1981569033">
              <w:marLeft w:val="0"/>
              <w:marRight w:val="0"/>
              <w:marTop w:val="0"/>
              <w:marBottom w:val="0"/>
              <w:divBdr>
                <w:top w:val="none" w:sz="0" w:space="0" w:color="auto"/>
                <w:left w:val="none" w:sz="0" w:space="0" w:color="auto"/>
                <w:bottom w:val="none" w:sz="0" w:space="0" w:color="auto"/>
                <w:right w:val="none" w:sz="0" w:space="0" w:color="auto"/>
              </w:divBdr>
              <w:divsChild>
                <w:div w:id="10007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3390">
      <w:bodyDiv w:val="1"/>
      <w:marLeft w:val="0"/>
      <w:marRight w:val="0"/>
      <w:marTop w:val="0"/>
      <w:marBottom w:val="0"/>
      <w:divBdr>
        <w:top w:val="none" w:sz="0" w:space="0" w:color="auto"/>
        <w:left w:val="none" w:sz="0" w:space="0" w:color="auto"/>
        <w:bottom w:val="none" w:sz="0" w:space="0" w:color="auto"/>
        <w:right w:val="none" w:sz="0" w:space="0" w:color="auto"/>
      </w:divBdr>
      <w:divsChild>
        <w:div w:id="1736048931">
          <w:marLeft w:val="0"/>
          <w:marRight w:val="0"/>
          <w:marTop w:val="0"/>
          <w:marBottom w:val="0"/>
          <w:divBdr>
            <w:top w:val="none" w:sz="0" w:space="0" w:color="auto"/>
            <w:left w:val="none" w:sz="0" w:space="0" w:color="auto"/>
            <w:bottom w:val="none" w:sz="0" w:space="0" w:color="auto"/>
            <w:right w:val="none" w:sz="0" w:space="0" w:color="auto"/>
          </w:divBdr>
          <w:divsChild>
            <w:div w:id="1676806808">
              <w:marLeft w:val="0"/>
              <w:marRight w:val="0"/>
              <w:marTop w:val="0"/>
              <w:marBottom w:val="0"/>
              <w:divBdr>
                <w:top w:val="none" w:sz="0" w:space="0" w:color="auto"/>
                <w:left w:val="none" w:sz="0" w:space="0" w:color="auto"/>
                <w:bottom w:val="none" w:sz="0" w:space="0" w:color="auto"/>
                <w:right w:val="none" w:sz="0" w:space="0" w:color="auto"/>
              </w:divBdr>
              <w:divsChild>
                <w:div w:id="665943111">
                  <w:marLeft w:val="0"/>
                  <w:marRight w:val="0"/>
                  <w:marTop w:val="0"/>
                  <w:marBottom w:val="0"/>
                  <w:divBdr>
                    <w:top w:val="none" w:sz="0" w:space="0" w:color="auto"/>
                    <w:left w:val="none" w:sz="0" w:space="0" w:color="auto"/>
                    <w:bottom w:val="none" w:sz="0" w:space="0" w:color="auto"/>
                    <w:right w:val="none" w:sz="0" w:space="0" w:color="auto"/>
                  </w:divBdr>
                  <w:divsChild>
                    <w:div w:id="20175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17161">
      <w:bodyDiv w:val="1"/>
      <w:marLeft w:val="0"/>
      <w:marRight w:val="0"/>
      <w:marTop w:val="0"/>
      <w:marBottom w:val="0"/>
      <w:divBdr>
        <w:top w:val="none" w:sz="0" w:space="0" w:color="auto"/>
        <w:left w:val="none" w:sz="0" w:space="0" w:color="auto"/>
        <w:bottom w:val="none" w:sz="0" w:space="0" w:color="auto"/>
        <w:right w:val="none" w:sz="0" w:space="0" w:color="auto"/>
      </w:divBdr>
      <w:divsChild>
        <w:div w:id="601839789">
          <w:marLeft w:val="0"/>
          <w:marRight w:val="0"/>
          <w:marTop w:val="0"/>
          <w:marBottom w:val="0"/>
          <w:divBdr>
            <w:top w:val="none" w:sz="0" w:space="0" w:color="auto"/>
            <w:left w:val="none" w:sz="0" w:space="0" w:color="auto"/>
            <w:bottom w:val="none" w:sz="0" w:space="0" w:color="auto"/>
            <w:right w:val="none" w:sz="0" w:space="0" w:color="auto"/>
          </w:divBdr>
          <w:divsChild>
            <w:div w:id="1986545183">
              <w:marLeft w:val="0"/>
              <w:marRight w:val="0"/>
              <w:marTop w:val="0"/>
              <w:marBottom w:val="0"/>
              <w:divBdr>
                <w:top w:val="none" w:sz="0" w:space="0" w:color="auto"/>
                <w:left w:val="none" w:sz="0" w:space="0" w:color="auto"/>
                <w:bottom w:val="none" w:sz="0" w:space="0" w:color="auto"/>
                <w:right w:val="none" w:sz="0" w:space="0" w:color="auto"/>
              </w:divBdr>
              <w:divsChild>
                <w:div w:id="1744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4408">
      <w:bodyDiv w:val="1"/>
      <w:marLeft w:val="0"/>
      <w:marRight w:val="0"/>
      <w:marTop w:val="0"/>
      <w:marBottom w:val="0"/>
      <w:divBdr>
        <w:top w:val="none" w:sz="0" w:space="0" w:color="auto"/>
        <w:left w:val="none" w:sz="0" w:space="0" w:color="auto"/>
        <w:bottom w:val="none" w:sz="0" w:space="0" w:color="auto"/>
        <w:right w:val="none" w:sz="0" w:space="0" w:color="auto"/>
      </w:divBdr>
      <w:divsChild>
        <w:div w:id="1592469587">
          <w:marLeft w:val="0"/>
          <w:marRight w:val="0"/>
          <w:marTop w:val="0"/>
          <w:marBottom w:val="0"/>
          <w:divBdr>
            <w:top w:val="none" w:sz="0" w:space="0" w:color="auto"/>
            <w:left w:val="none" w:sz="0" w:space="0" w:color="auto"/>
            <w:bottom w:val="none" w:sz="0" w:space="0" w:color="auto"/>
            <w:right w:val="none" w:sz="0" w:space="0" w:color="auto"/>
          </w:divBdr>
          <w:divsChild>
            <w:div w:id="1616906256">
              <w:marLeft w:val="0"/>
              <w:marRight w:val="0"/>
              <w:marTop w:val="0"/>
              <w:marBottom w:val="0"/>
              <w:divBdr>
                <w:top w:val="none" w:sz="0" w:space="0" w:color="auto"/>
                <w:left w:val="none" w:sz="0" w:space="0" w:color="auto"/>
                <w:bottom w:val="none" w:sz="0" w:space="0" w:color="auto"/>
                <w:right w:val="none" w:sz="0" w:space="0" w:color="auto"/>
              </w:divBdr>
              <w:divsChild>
                <w:div w:id="1651134922">
                  <w:marLeft w:val="0"/>
                  <w:marRight w:val="0"/>
                  <w:marTop w:val="0"/>
                  <w:marBottom w:val="0"/>
                  <w:divBdr>
                    <w:top w:val="none" w:sz="0" w:space="0" w:color="auto"/>
                    <w:left w:val="none" w:sz="0" w:space="0" w:color="auto"/>
                    <w:bottom w:val="none" w:sz="0" w:space="0" w:color="auto"/>
                    <w:right w:val="none" w:sz="0" w:space="0" w:color="auto"/>
                  </w:divBdr>
                  <w:divsChild>
                    <w:div w:id="13294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02717">
      <w:bodyDiv w:val="1"/>
      <w:marLeft w:val="0"/>
      <w:marRight w:val="0"/>
      <w:marTop w:val="0"/>
      <w:marBottom w:val="0"/>
      <w:divBdr>
        <w:top w:val="none" w:sz="0" w:space="0" w:color="auto"/>
        <w:left w:val="none" w:sz="0" w:space="0" w:color="auto"/>
        <w:bottom w:val="none" w:sz="0" w:space="0" w:color="auto"/>
        <w:right w:val="none" w:sz="0" w:space="0" w:color="auto"/>
      </w:divBdr>
      <w:divsChild>
        <w:div w:id="1398279149">
          <w:marLeft w:val="0"/>
          <w:marRight w:val="0"/>
          <w:marTop w:val="0"/>
          <w:marBottom w:val="0"/>
          <w:divBdr>
            <w:top w:val="none" w:sz="0" w:space="0" w:color="auto"/>
            <w:left w:val="none" w:sz="0" w:space="0" w:color="auto"/>
            <w:bottom w:val="none" w:sz="0" w:space="0" w:color="auto"/>
            <w:right w:val="none" w:sz="0" w:space="0" w:color="auto"/>
          </w:divBdr>
          <w:divsChild>
            <w:div w:id="331957775">
              <w:marLeft w:val="0"/>
              <w:marRight w:val="0"/>
              <w:marTop w:val="0"/>
              <w:marBottom w:val="0"/>
              <w:divBdr>
                <w:top w:val="none" w:sz="0" w:space="0" w:color="auto"/>
                <w:left w:val="none" w:sz="0" w:space="0" w:color="auto"/>
                <w:bottom w:val="none" w:sz="0" w:space="0" w:color="auto"/>
                <w:right w:val="none" w:sz="0" w:space="0" w:color="auto"/>
              </w:divBdr>
              <w:divsChild>
                <w:div w:id="2841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6552">
      <w:bodyDiv w:val="1"/>
      <w:marLeft w:val="0"/>
      <w:marRight w:val="0"/>
      <w:marTop w:val="0"/>
      <w:marBottom w:val="0"/>
      <w:divBdr>
        <w:top w:val="none" w:sz="0" w:space="0" w:color="auto"/>
        <w:left w:val="none" w:sz="0" w:space="0" w:color="auto"/>
        <w:bottom w:val="none" w:sz="0" w:space="0" w:color="auto"/>
        <w:right w:val="none" w:sz="0" w:space="0" w:color="auto"/>
      </w:divBdr>
      <w:divsChild>
        <w:div w:id="590242753">
          <w:marLeft w:val="0"/>
          <w:marRight w:val="0"/>
          <w:marTop w:val="0"/>
          <w:marBottom w:val="0"/>
          <w:divBdr>
            <w:top w:val="none" w:sz="0" w:space="0" w:color="auto"/>
            <w:left w:val="none" w:sz="0" w:space="0" w:color="auto"/>
            <w:bottom w:val="none" w:sz="0" w:space="0" w:color="auto"/>
            <w:right w:val="none" w:sz="0" w:space="0" w:color="auto"/>
          </w:divBdr>
          <w:divsChild>
            <w:div w:id="1760633716">
              <w:marLeft w:val="0"/>
              <w:marRight w:val="0"/>
              <w:marTop w:val="0"/>
              <w:marBottom w:val="0"/>
              <w:divBdr>
                <w:top w:val="none" w:sz="0" w:space="0" w:color="auto"/>
                <w:left w:val="none" w:sz="0" w:space="0" w:color="auto"/>
                <w:bottom w:val="none" w:sz="0" w:space="0" w:color="auto"/>
                <w:right w:val="none" w:sz="0" w:space="0" w:color="auto"/>
              </w:divBdr>
              <w:divsChild>
                <w:div w:id="1957364919">
                  <w:marLeft w:val="0"/>
                  <w:marRight w:val="0"/>
                  <w:marTop w:val="0"/>
                  <w:marBottom w:val="0"/>
                  <w:divBdr>
                    <w:top w:val="none" w:sz="0" w:space="0" w:color="auto"/>
                    <w:left w:val="none" w:sz="0" w:space="0" w:color="auto"/>
                    <w:bottom w:val="none" w:sz="0" w:space="0" w:color="auto"/>
                    <w:right w:val="none" w:sz="0" w:space="0" w:color="auto"/>
                  </w:divBdr>
                  <w:divsChild>
                    <w:div w:id="1919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98249">
      <w:bodyDiv w:val="1"/>
      <w:marLeft w:val="0"/>
      <w:marRight w:val="0"/>
      <w:marTop w:val="0"/>
      <w:marBottom w:val="0"/>
      <w:divBdr>
        <w:top w:val="none" w:sz="0" w:space="0" w:color="auto"/>
        <w:left w:val="none" w:sz="0" w:space="0" w:color="auto"/>
        <w:bottom w:val="none" w:sz="0" w:space="0" w:color="auto"/>
        <w:right w:val="none" w:sz="0" w:space="0" w:color="auto"/>
      </w:divBdr>
      <w:divsChild>
        <w:div w:id="1973973454">
          <w:marLeft w:val="0"/>
          <w:marRight w:val="0"/>
          <w:marTop w:val="0"/>
          <w:marBottom w:val="0"/>
          <w:divBdr>
            <w:top w:val="none" w:sz="0" w:space="0" w:color="auto"/>
            <w:left w:val="none" w:sz="0" w:space="0" w:color="auto"/>
            <w:bottom w:val="none" w:sz="0" w:space="0" w:color="auto"/>
            <w:right w:val="none" w:sz="0" w:space="0" w:color="auto"/>
          </w:divBdr>
          <w:divsChild>
            <w:div w:id="1115636056">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41417">
      <w:bodyDiv w:val="1"/>
      <w:marLeft w:val="0"/>
      <w:marRight w:val="0"/>
      <w:marTop w:val="0"/>
      <w:marBottom w:val="0"/>
      <w:divBdr>
        <w:top w:val="none" w:sz="0" w:space="0" w:color="auto"/>
        <w:left w:val="none" w:sz="0" w:space="0" w:color="auto"/>
        <w:bottom w:val="none" w:sz="0" w:space="0" w:color="auto"/>
        <w:right w:val="none" w:sz="0" w:space="0" w:color="auto"/>
      </w:divBdr>
      <w:divsChild>
        <w:div w:id="530337614">
          <w:marLeft w:val="0"/>
          <w:marRight w:val="0"/>
          <w:marTop w:val="0"/>
          <w:marBottom w:val="0"/>
          <w:divBdr>
            <w:top w:val="none" w:sz="0" w:space="0" w:color="auto"/>
            <w:left w:val="none" w:sz="0" w:space="0" w:color="auto"/>
            <w:bottom w:val="none" w:sz="0" w:space="0" w:color="auto"/>
            <w:right w:val="none" w:sz="0" w:space="0" w:color="auto"/>
          </w:divBdr>
          <w:divsChild>
            <w:div w:id="956527982">
              <w:marLeft w:val="0"/>
              <w:marRight w:val="0"/>
              <w:marTop w:val="0"/>
              <w:marBottom w:val="0"/>
              <w:divBdr>
                <w:top w:val="none" w:sz="0" w:space="0" w:color="auto"/>
                <w:left w:val="none" w:sz="0" w:space="0" w:color="auto"/>
                <w:bottom w:val="none" w:sz="0" w:space="0" w:color="auto"/>
                <w:right w:val="none" w:sz="0" w:space="0" w:color="auto"/>
              </w:divBdr>
              <w:divsChild>
                <w:div w:id="3857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1637">
      <w:bodyDiv w:val="1"/>
      <w:marLeft w:val="0"/>
      <w:marRight w:val="0"/>
      <w:marTop w:val="0"/>
      <w:marBottom w:val="0"/>
      <w:divBdr>
        <w:top w:val="none" w:sz="0" w:space="0" w:color="auto"/>
        <w:left w:val="none" w:sz="0" w:space="0" w:color="auto"/>
        <w:bottom w:val="none" w:sz="0" w:space="0" w:color="auto"/>
        <w:right w:val="none" w:sz="0" w:space="0" w:color="auto"/>
      </w:divBdr>
    </w:div>
    <w:div w:id="356396774">
      <w:bodyDiv w:val="1"/>
      <w:marLeft w:val="0"/>
      <w:marRight w:val="0"/>
      <w:marTop w:val="0"/>
      <w:marBottom w:val="0"/>
      <w:divBdr>
        <w:top w:val="none" w:sz="0" w:space="0" w:color="auto"/>
        <w:left w:val="none" w:sz="0" w:space="0" w:color="auto"/>
        <w:bottom w:val="none" w:sz="0" w:space="0" w:color="auto"/>
        <w:right w:val="none" w:sz="0" w:space="0" w:color="auto"/>
      </w:divBdr>
    </w:div>
    <w:div w:id="375355976">
      <w:bodyDiv w:val="1"/>
      <w:marLeft w:val="0"/>
      <w:marRight w:val="0"/>
      <w:marTop w:val="0"/>
      <w:marBottom w:val="0"/>
      <w:divBdr>
        <w:top w:val="none" w:sz="0" w:space="0" w:color="auto"/>
        <w:left w:val="none" w:sz="0" w:space="0" w:color="auto"/>
        <w:bottom w:val="none" w:sz="0" w:space="0" w:color="auto"/>
        <w:right w:val="none" w:sz="0" w:space="0" w:color="auto"/>
      </w:divBdr>
      <w:divsChild>
        <w:div w:id="1439594061">
          <w:marLeft w:val="0"/>
          <w:marRight w:val="0"/>
          <w:marTop w:val="0"/>
          <w:marBottom w:val="0"/>
          <w:divBdr>
            <w:top w:val="none" w:sz="0" w:space="0" w:color="auto"/>
            <w:left w:val="none" w:sz="0" w:space="0" w:color="auto"/>
            <w:bottom w:val="none" w:sz="0" w:space="0" w:color="auto"/>
            <w:right w:val="none" w:sz="0" w:space="0" w:color="auto"/>
          </w:divBdr>
          <w:divsChild>
            <w:div w:id="1547327413">
              <w:marLeft w:val="0"/>
              <w:marRight w:val="0"/>
              <w:marTop w:val="0"/>
              <w:marBottom w:val="0"/>
              <w:divBdr>
                <w:top w:val="none" w:sz="0" w:space="0" w:color="auto"/>
                <w:left w:val="none" w:sz="0" w:space="0" w:color="auto"/>
                <w:bottom w:val="none" w:sz="0" w:space="0" w:color="auto"/>
                <w:right w:val="none" w:sz="0" w:space="0" w:color="auto"/>
              </w:divBdr>
              <w:divsChild>
                <w:div w:id="538083326">
                  <w:marLeft w:val="0"/>
                  <w:marRight w:val="0"/>
                  <w:marTop w:val="0"/>
                  <w:marBottom w:val="0"/>
                  <w:divBdr>
                    <w:top w:val="none" w:sz="0" w:space="0" w:color="auto"/>
                    <w:left w:val="none" w:sz="0" w:space="0" w:color="auto"/>
                    <w:bottom w:val="none" w:sz="0" w:space="0" w:color="auto"/>
                    <w:right w:val="none" w:sz="0" w:space="0" w:color="auto"/>
                  </w:divBdr>
                  <w:divsChild>
                    <w:div w:id="14846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4723">
      <w:bodyDiv w:val="1"/>
      <w:marLeft w:val="0"/>
      <w:marRight w:val="0"/>
      <w:marTop w:val="0"/>
      <w:marBottom w:val="0"/>
      <w:divBdr>
        <w:top w:val="none" w:sz="0" w:space="0" w:color="auto"/>
        <w:left w:val="none" w:sz="0" w:space="0" w:color="auto"/>
        <w:bottom w:val="none" w:sz="0" w:space="0" w:color="auto"/>
        <w:right w:val="none" w:sz="0" w:space="0" w:color="auto"/>
      </w:divBdr>
      <w:divsChild>
        <w:div w:id="331765593">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sChild>
                <w:div w:id="306253225">
                  <w:marLeft w:val="0"/>
                  <w:marRight w:val="0"/>
                  <w:marTop w:val="0"/>
                  <w:marBottom w:val="0"/>
                  <w:divBdr>
                    <w:top w:val="none" w:sz="0" w:space="0" w:color="auto"/>
                    <w:left w:val="none" w:sz="0" w:space="0" w:color="auto"/>
                    <w:bottom w:val="none" w:sz="0" w:space="0" w:color="auto"/>
                    <w:right w:val="none" w:sz="0" w:space="0" w:color="auto"/>
                  </w:divBdr>
                  <w:divsChild>
                    <w:div w:id="6805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1279">
      <w:bodyDiv w:val="1"/>
      <w:marLeft w:val="0"/>
      <w:marRight w:val="0"/>
      <w:marTop w:val="0"/>
      <w:marBottom w:val="0"/>
      <w:divBdr>
        <w:top w:val="none" w:sz="0" w:space="0" w:color="auto"/>
        <w:left w:val="none" w:sz="0" w:space="0" w:color="auto"/>
        <w:bottom w:val="none" w:sz="0" w:space="0" w:color="auto"/>
        <w:right w:val="none" w:sz="0" w:space="0" w:color="auto"/>
      </w:divBdr>
    </w:div>
    <w:div w:id="418252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5105">
          <w:marLeft w:val="0"/>
          <w:marRight w:val="0"/>
          <w:marTop w:val="0"/>
          <w:marBottom w:val="0"/>
          <w:divBdr>
            <w:top w:val="none" w:sz="0" w:space="0" w:color="auto"/>
            <w:left w:val="none" w:sz="0" w:space="0" w:color="auto"/>
            <w:bottom w:val="none" w:sz="0" w:space="0" w:color="auto"/>
            <w:right w:val="none" w:sz="0" w:space="0" w:color="auto"/>
          </w:divBdr>
          <w:divsChild>
            <w:div w:id="1234388940">
              <w:marLeft w:val="0"/>
              <w:marRight w:val="0"/>
              <w:marTop w:val="0"/>
              <w:marBottom w:val="0"/>
              <w:divBdr>
                <w:top w:val="none" w:sz="0" w:space="0" w:color="auto"/>
                <w:left w:val="none" w:sz="0" w:space="0" w:color="auto"/>
                <w:bottom w:val="none" w:sz="0" w:space="0" w:color="auto"/>
                <w:right w:val="none" w:sz="0" w:space="0" w:color="auto"/>
              </w:divBdr>
              <w:divsChild>
                <w:div w:id="2083216252">
                  <w:marLeft w:val="0"/>
                  <w:marRight w:val="0"/>
                  <w:marTop w:val="0"/>
                  <w:marBottom w:val="0"/>
                  <w:divBdr>
                    <w:top w:val="none" w:sz="0" w:space="0" w:color="auto"/>
                    <w:left w:val="none" w:sz="0" w:space="0" w:color="auto"/>
                    <w:bottom w:val="none" w:sz="0" w:space="0" w:color="auto"/>
                    <w:right w:val="none" w:sz="0" w:space="0" w:color="auto"/>
                  </w:divBdr>
                  <w:divsChild>
                    <w:div w:id="16869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6637">
      <w:bodyDiv w:val="1"/>
      <w:marLeft w:val="0"/>
      <w:marRight w:val="0"/>
      <w:marTop w:val="0"/>
      <w:marBottom w:val="0"/>
      <w:divBdr>
        <w:top w:val="none" w:sz="0" w:space="0" w:color="auto"/>
        <w:left w:val="none" w:sz="0" w:space="0" w:color="auto"/>
        <w:bottom w:val="none" w:sz="0" w:space="0" w:color="auto"/>
        <w:right w:val="none" w:sz="0" w:space="0" w:color="auto"/>
      </w:divBdr>
      <w:divsChild>
        <w:div w:id="527989953">
          <w:marLeft w:val="0"/>
          <w:marRight w:val="0"/>
          <w:marTop w:val="0"/>
          <w:marBottom w:val="0"/>
          <w:divBdr>
            <w:top w:val="none" w:sz="0" w:space="0" w:color="auto"/>
            <w:left w:val="none" w:sz="0" w:space="0" w:color="auto"/>
            <w:bottom w:val="none" w:sz="0" w:space="0" w:color="auto"/>
            <w:right w:val="none" w:sz="0" w:space="0" w:color="auto"/>
          </w:divBdr>
          <w:divsChild>
            <w:div w:id="437212450">
              <w:marLeft w:val="0"/>
              <w:marRight w:val="0"/>
              <w:marTop w:val="0"/>
              <w:marBottom w:val="0"/>
              <w:divBdr>
                <w:top w:val="none" w:sz="0" w:space="0" w:color="auto"/>
                <w:left w:val="none" w:sz="0" w:space="0" w:color="auto"/>
                <w:bottom w:val="none" w:sz="0" w:space="0" w:color="auto"/>
                <w:right w:val="none" w:sz="0" w:space="0" w:color="auto"/>
              </w:divBdr>
              <w:divsChild>
                <w:div w:id="7939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79639">
      <w:bodyDiv w:val="1"/>
      <w:marLeft w:val="0"/>
      <w:marRight w:val="0"/>
      <w:marTop w:val="0"/>
      <w:marBottom w:val="0"/>
      <w:divBdr>
        <w:top w:val="none" w:sz="0" w:space="0" w:color="auto"/>
        <w:left w:val="none" w:sz="0" w:space="0" w:color="auto"/>
        <w:bottom w:val="none" w:sz="0" w:space="0" w:color="auto"/>
        <w:right w:val="none" w:sz="0" w:space="0" w:color="auto"/>
      </w:divBdr>
    </w:div>
    <w:div w:id="455217973">
      <w:bodyDiv w:val="1"/>
      <w:marLeft w:val="0"/>
      <w:marRight w:val="0"/>
      <w:marTop w:val="0"/>
      <w:marBottom w:val="0"/>
      <w:divBdr>
        <w:top w:val="none" w:sz="0" w:space="0" w:color="auto"/>
        <w:left w:val="none" w:sz="0" w:space="0" w:color="auto"/>
        <w:bottom w:val="none" w:sz="0" w:space="0" w:color="auto"/>
        <w:right w:val="none" w:sz="0" w:space="0" w:color="auto"/>
      </w:divBdr>
    </w:div>
    <w:div w:id="458452437">
      <w:bodyDiv w:val="1"/>
      <w:marLeft w:val="0"/>
      <w:marRight w:val="0"/>
      <w:marTop w:val="0"/>
      <w:marBottom w:val="0"/>
      <w:divBdr>
        <w:top w:val="none" w:sz="0" w:space="0" w:color="auto"/>
        <w:left w:val="none" w:sz="0" w:space="0" w:color="auto"/>
        <w:bottom w:val="none" w:sz="0" w:space="0" w:color="auto"/>
        <w:right w:val="none" w:sz="0" w:space="0" w:color="auto"/>
      </w:divBdr>
      <w:divsChild>
        <w:div w:id="691296436">
          <w:marLeft w:val="0"/>
          <w:marRight w:val="0"/>
          <w:marTop w:val="0"/>
          <w:marBottom w:val="0"/>
          <w:divBdr>
            <w:top w:val="none" w:sz="0" w:space="0" w:color="auto"/>
            <w:left w:val="none" w:sz="0" w:space="0" w:color="auto"/>
            <w:bottom w:val="none" w:sz="0" w:space="0" w:color="auto"/>
            <w:right w:val="none" w:sz="0" w:space="0" w:color="auto"/>
          </w:divBdr>
          <w:divsChild>
            <w:div w:id="1436053987">
              <w:marLeft w:val="0"/>
              <w:marRight w:val="0"/>
              <w:marTop w:val="0"/>
              <w:marBottom w:val="0"/>
              <w:divBdr>
                <w:top w:val="none" w:sz="0" w:space="0" w:color="auto"/>
                <w:left w:val="none" w:sz="0" w:space="0" w:color="auto"/>
                <w:bottom w:val="none" w:sz="0" w:space="0" w:color="auto"/>
                <w:right w:val="none" w:sz="0" w:space="0" w:color="auto"/>
              </w:divBdr>
              <w:divsChild>
                <w:div w:id="16706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8684">
      <w:bodyDiv w:val="1"/>
      <w:marLeft w:val="0"/>
      <w:marRight w:val="0"/>
      <w:marTop w:val="0"/>
      <w:marBottom w:val="0"/>
      <w:divBdr>
        <w:top w:val="none" w:sz="0" w:space="0" w:color="auto"/>
        <w:left w:val="none" w:sz="0" w:space="0" w:color="auto"/>
        <w:bottom w:val="none" w:sz="0" w:space="0" w:color="auto"/>
        <w:right w:val="none" w:sz="0" w:space="0" w:color="auto"/>
      </w:divBdr>
      <w:divsChild>
        <w:div w:id="627853534">
          <w:marLeft w:val="0"/>
          <w:marRight w:val="0"/>
          <w:marTop w:val="0"/>
          <w:marBottom w:val="0"/>
          <w:divBdr>
            <w:top w:val="none" w:sz="0" w:space="0" w:color="auto"/>
            <w:left w:val="none" w:sz="0" w:space="0" w:color="auto"/>
            <w:bottom w:val="none" w:sz="0" w:space="0" w:color="auto"/>
            <w:right w:val="none" w:sz="0" w:space="0" w:color="auto"/>
          </w:divBdr>
          <w:divsChild>
            <w:div w:id="1695302371">
              <w:marLeft w:val="0"/>
              <w:marRight w:val="0"/>
              <w:marTop w:val="0"/>
              <w:marBottom w:val="0"/>
              <w:divBdr>
                <w:top w:val="none" w:sz="0" w:space="0" w:color="auto"/>
                <w:left w:val="none" w:sz="0" w:space="0" w:color="auto"/>
                <w:bottom w:val="none" w:sz="0" w:space="0" w:color="auto"/>
                <w:right w:val="none" w:sz="0" w:space="0" w:color="auto"/>
              </w:divBdr>
              <w:divsChild>
                <w:div w:id="4617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4432">
      <w:bodyDiv w:val="1"/>
      <w:marLeft w:val="0"/>
      <w:marRight w:val="0"/>
      <w:marTop w:val="0"/>
      <w:marBottom w:val="0"/>
      <w:divBdr>
        <w:top w:val="none" w:sz="0" w:space="0" w:color="auto"/>
        <w:left w:val="none" w:sz="0" w:space="0" w:color="auto"/>
        <w:bottom w:val="none" w:sz="0" w:space="0" w:color="auto"/>
        <w:right w:val="none" w:sz="0" w:space="0" w:color="auto"/>
      </w:divBdr>
      <w:divsChild>
        <w:div w:id="1547598133">
          <w:marLeft w:val="0"/>
          <w:marRight w:val="0"/>
          <w:marTop w:val="0"/>
          <w:marBottom w:val="0"/>
          <w:divBdr>
            <w:top w:val="none" w:sz="0" w:space="0" w:color="auto"/>
            <w:left w:val="none" w:sz="0" w:space="0" w:color="auto"/>
            <w:bottom w:val="none" w:sz="0" w:space="0" w:color="auto"/>
            <w:right w:val="none" w:sz="0" w:space="0" w:color="auto"/>
          </w:divBdr>
          <w:divsChild>
            <w:div w:id="775373300">
              <w:marLeft w:val="0"/>
              <w:marRight w:val="0"/>
              <w:marTop w:val="0"/>
              <w:marBottom w:val="0"/>
              <w:divBdr>
                <w:top w:val="none" w:sz="0" w:space="0" w:color="auto"/>
                <w:left w:val="none" w:sz="0" w:space="0" w:color="auto"/>
                <w:bottom w:val="none" w:sz="0" w:space="0" w:color="auto"/>
                <w:right w:val="none" w:sz="0" w:space="0" w:color="auto"/>
              </w:divBdr>
              <w:divsChild>
                <w:div w:id="11076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8772">
      <w:bodyDiv w:val="1"/>
      <w:marLeft w:val="0"/>
      <w:marRight w:val="0"/>
      <w:marTop w:val="0"/>
      <w:marBottom w:val="0"/>
      <w:divBdr>
        <w:top w:val="none" w:sz="0" w:space="0" w:color="auto"/>
        <w:left w:val="none" w:sz="0" w:space="0" w:color="auto"/>
        <w:bottom w:val="none" w:sz="0" w:space="0" w:color="auto"/>
        <w:right w:val="none" w:sz="0" w:space="0" w:color="auto"/>
      </w:divBdr>
      <w:divsChild>
        <w:div w:id="1425566264">
          <w:marLeft w:val="0"/>
          <w:marRight w:val="0"/>
          <w:marTop w:val="0"/>
          <w:marBottom w:val="0"/>
          <w:divBdr>
            <w:top w:val="none" w:sz="0" w:space="0" w:color="auto"/>
            <w:left w:val="none" w:sz="0" w:space="0" w:color="auto"/>
            <w:bottom w:val="none" w:sz="0" w:space="0" w:color="auto"/>
            <w:right w:val="none" w:sz="0" w:space="0" w:color="auto"/>
          </w:divBdr>
          <w:divsChild>
            <w:div w:id="1171916015">
              <w:marLeft w:val="0"/>
              <w:marRight w:val="0"/>
              <w:marTop w:val="0"/>
              <w:marBottom w:val="0"/>
              <w:divBdr>
                <w:top w:val="none" w:sz="0" w:space="0" w:color="auto"/>
                <w:left w:val="none" w:sz="0" w:space="0" w:color="auto"/>
                <w:bottom w:val="none" w:sz="0" w:space="0" w:color="auto"/>
                <w:right w:val="none" w:sz="0" w:space="0" w:color="auto"/>
              </w:divBdr>
              <w:divsChild>
                <w:div w:id="1139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3421">
      <w:bodyDiv w:val="1"/>
      <w:marLeft w:val="0"/>
      <w:marRight w:val="0"/>
      <w:marTop w:val="0"/>
      <w:marBottom w:val="0"/>
      <w:divBdr>
        <w:top w:val="none" w:sz="0" w:space="0" w:color="auto"/>
        <w:left w:val="none" w:sz="0" w:space="0" w:color="auto"/>
        <w:bottom w:val="none" w:sz="0" w:space="0" w:color="auto"/>
        <w:right w:val="none" w:sz="0" w:space="0" w:color="auto"/>
      </w:divBdr>
    </w:div>
    <w:div w:id="500852625">
      <w:bodyDiv w:val="1"/>
      <w:marLeft w:val="0"/>
      <w:marRight w:val="0"/>
      <w:marTop w:val="0"/>
      <w:marBottom w:val="0"/>
      <w:divBdr>
        <w:top w:val="none" w:sz="0" w:space="0" w:color="auto"/>
        <w:left w:val="none" w:sz="0" w:space="0" w:color="auto"/>
        <w:bottom w:val="none" w:sz="0" w:space="0" w:color="auto"/>
        <w:right w:val="none" w:sz="0" w:space="0" w:color="auto"/>
      </w:divBdr>
    </w:div>
    <w:div w:id="511601989">
      <w:bodyDiv w:val="1"/>
      <w:marLeft w:val="0"/>
      <w:marRight w:val="0"/>
      <w:marTop w:val="0"/>
      <w:marBottom w:val="0"/>
      <w:divBdr>
        <w:top w:val="none" w:sz="0" w:space="0" w:color="auto"/>
        <w:left w:val="none" w:sz="0" w:space="0" w:color="auto"/>
        <w:bottom w:val="none" w:sz="0" w:space="0" w:color="auto"/>
        <w:right w:val="none" w:sz="0" w:space="0" w:color="auto"/>
      </w:divBdr>
    </w:div>
    <w:div w:id="515925332">
      <w:bodyDiv w:val="1"/>
      <w:marLeft w:val="0"/>
      <w:marRight w:val="0"/>
      <w:marTop w:val="0"/>
      <w:marBottom w:val="0"/>
      <w:divBdr>
        <w:top w:val="none" w:sz="0" w:space="0" w:color="auto"/>
        <w:left w:val="none" w:sz="0" w:space="0" w:color="auto"/>
        <w:bottom w:val="none" w:sz="0" w:space="0" w:color="auto"/>
        <w:right w:val="none" w:sz="0" w:space="0" w:color="auto"/>
      </w:divBdr>
    </w:div>
    <w:div w:id="534198289">
      <w:bodyDiv w:val="1"/>
      <w:marLeft w:val="0"/>
      <w:marRight w:val="0"/>
      <w:marTop w:val="0"/>
      <w:marBottom w:val="0"/>
      <w:divBdr>
        <w:top w:val="none" w:sz="0" w:space="0" w:color="auto"/>
        <w:left w:val="none" w:sz="0" w:space="0" w:color="auto"/>
        <w:bottom w:val="none" w:sz="0" w:space="0" w:color="auto"/>
        <w:right w:val="none" w:sz="0" w:space="0" w:color="auto"/>
      </w:divBdr>
      <w:divsChild>
        <w:div w:id="527067324">
          <w:marLeft w:val="0"/>
          <w:marRight w:val="0"/>
          <w:marTop w:val="0"/>
          <w:marBottom w:val="0"/>
          <w:divBdr>
            <w:top w:val="none" w:sz="0" w:space="0" w:color="auto"/>
            <w:left w:val="none" w:sz="0" w:space="0" w:color="auto"/>
            <w:bottom w:val="none" w:sz="0" w:space="0" w:color="auto"/>
            <w:right w:val="none" w:sz="0" w:space="0" w:color="auto"/>
          </w:divBdr>
          <w:divsChild>
            <w:div w:id="1847666258">
              <w:marLeft w:val="0"/>
              <w:marRight w:val="0"/>
              <w:marTop w:val="0"/>
              <w:marBottom w:val="0"/>
              <w:divBdr>
                <w:top w:val="none" w:sz="0" w:space="0" w:color="auto"/>
                <w:left w:val="none" w:sz="0" w:space="0" w:color="auto"/>
                <w:bottom w:val="none" w:sz="0" w:space="0" w:color="auto"/>
                <w:right w:val="none" w:sz="0" w:space="0" w:color="auto"/>
              </w:divBdr>
              <w:divsChild>
                <w:div w:id="17130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10148">
      <w:bodyDiv w:val="1"/>
      <w:marLeft w:val="0"/>
      <w:marRight w:val="0"/>
      <w:marTop w:val="0"/>
      <w:marBottom w:val="0"/>
      <w:divBdr>
        <w:top w:val="none" w:sz="0" w:space="0" w:color="auto"/>
        <w:left w:val="none" w:sz="0" w:space="0" w:color="auto"/>
        <w:bottom w:val="none" w:sz="0" w:space="0" w:color="auto"/>
        <w:right w:val="none" w:sz="0" w:space="0" w:color="auto"/>
      </w:divBdr>
      <w:divsChild>
        <w:div w:id="1714227648">
          <w:marLeft w:val="0"/>
          <w:marRight w:val="0"/>
          <w:marTop w:val="0"/>
          <w:marBottom w:val="0"/>
          <w:divBdr>
            <w:top w:val="none" w:sz="0" w:space="0" w:color="auto"/>
            <w:left w:val="none" w:sz="0" w:space="0" w:color="auto"/>
            <w:bottom w:val="none" w:sz="0" w:space="0" w:color="auto"/>
            <w:right w:val="none" w:sz="0" w:space="0" w:color="auto"/>
          </w:divBdr>
          <w:divsChild>
            <w:div w:id="1115321398">
              <w:marLeft w:val="0"/>
              <w:marRight w:val="0"/>
              <w:marTop w:val="0"/>
              <w:marBottom w:val="0"/>
              <w:divBdr>
                <w:top w:val="none" w:sz="0" w:space="0" w:color="auto"/>
                <w:left w:val="none" w:sz="0" w:space="0" w:color="auto"/>
                <w:bottom w:val="none" w:sz="0" w:space="0" w:color="auto"/>
                <w:right w:val="none" w:sz="0" w:space="0" w:color="auto"/>
              </w:divBdr>
              <w:divsChild>
                <w:div w:id="1844590954">
                  <w:marLeft w:val="0"/>
                  <w:marRight w:val="0"/>
                  <w:marTop w:val="0"/>
                  <w:marBottom w:val="0"/>
                  <w:divBdr>
                    <w:top w:val="none" w:sz="0" w:space="0" w:color="auto"/>
                    <w:left w:val="none" w:sz="0" w:space="0" w:color="auto"/>
                    <w:bottom w:val="none" w:sz="0" w:space="0" w:color="auto"/>
                    <w:right w:val="none" w:sz="0" w:space="0" w:color="auto"/>
                  </w:divBdr>
                  <w:divsChild>
                    <w:div w:id="356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3283">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9">
          <w:marLeft w:val="0"/>
          <w:marRight w:val="0"/>
          <w:marTop w:val="0"/>
          <w:marBottom w:val="0"/>
          <w:divBdr>
            <w:top w:val="none" w:sz="0" w:space="0" w:color="auto"/>
            <w:left w:val="none" w:sz="0" w:space="0" w:color="auto"/>
            <w:bottom w:val="none" w:sz="0" w:space="0" w:color="auto"/>
            <w:right w:val="none" w:sz="0" w:space="0" w:color="auto"/>
          </w:divBdr>
          <w:divsChild>
            <w:div w:id="1775324908">
              <w:marLeft w:val="0"/>
              <w:marRight w:val="0"/>
              <w:marTop w:val="0"/>
              <w:marBottom w:val="0"/>
              <w:divBdr>
                <w:top w:val="none" w:sz="0" w:space="0" w:color="auto"/>
                <w:left w:val="none" w:sz="0" w:space="0" w:color="auto"/>
                <w:bottom w:val="none" w:sz="0" w:space="0" w:color="auto"/>
                <w:right w:val="none" w:sz="0" w:space="0" w:color="auto"/>
              </w:divBdr>
              <w:divsChild>
                <w:div w:id="1309550918">
                  <w:marLeft w:val="0"/>
                  <w:marRight w:val="0"/>
                  <w:marTop w:val="0"/>
                  <w:marBottom w:val="0"/>
                  <w:divBdr>
                    <w:top w:val="none" w:sz="0" w:space="0" w:color="auto"/>
                    <w:left w:val="none" w:sz="0" w:space="0" w:color="auto"/>
                    <w:bottom w:val="none" w:sz="0" w:space="0" w:color="auto"/>
                    <w:right w:val="none" w:sz="0" w:space="0" w:color="auto"/>
                  </w:divBdr>
                  <w:divsChild>
                    <w:div w:id="7338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576135840">
      <w:bodyDiv w:val="1"/>
      <w:marLeft w:val="0"/>
      <w:marRight w:val="0"/>
      <w:marTop w:val="0"/>
      <w:marBottom w:val="0"/>
      <w:divBdr>
        <w:top w:val="none" w:sz="0" w:space="0" w:color="auto"/>
        <w:left w:val="none" w:sz="0" w:space="0" w:color="auto"/>
        <w:bottom w:val="none" w:sz="0" w:space="0" w:color="auto"/>
        <w:right w:val="none" w:sz="0" w:space="0" w:color="auto"/>
      </w:divBdr>
      <w:divsChild>
        <w:div w:id="1386753568">
          <w:marLeft w:val="0"/>
          <w:marRight w:val="0"/>
          <w:marTop w:val="0"/>
          <w:marBottom w:val="0"/>
          <w:divBdr>
            <w:top w:val="none" w:sz="0" w:space="0" w:color="auto"/>
            <w:left w:val="none" w:sz="0" w:space="0" w:color="auto"/>
            <w:bottom w:val="none" w:sz="0" w:space="0" w:color="auto"/>
            <w:right w:val="none" w:sz="0" w:space="0" w:color="auto"/>
          </w:divBdr>
          <w:divsChild>
            <w:div w:id="606038149">
              <w:marLeft w:val="0"/>
              <w:marRight w:val="0"/>
              <w:marTop w:val="0"/>
              <w:marBottom w:val="0"/>
              <w:divBdr>
                <w:top w:val="none" w:sz="0" w:space="0" w:color="auto"/>
                <w:left w:val="none" w:sz="0" w:space="0" w:color="auto"/>
                <w:bottom w:val="none" w:sz="0" w:space="0" w:color="auto"/>
                <w:right w:val="none" w:sz="0" w:space="0" w:color="auto"/>
              </w:divBdr>
              <w:divsChild>
                <w:div w:id="829559039">
                  <w:marLeft w:val="0"/>
                  <w:marRight w:val="0"/>
                  <w:marTop w:val="0"/>
                  <w:marBottom w:val="0"/>
                  <w:divBdr>
                    <w:top w:val="none" w:sz="0" w:space="0" w:color="auto"/>
                    <w:left w:val="none" w:sz="0" w:space="0" w:color="auto"/>
                    <w:bottom w:val="none" w:sz="0" w:space="0" w:color="auto"/>
                    <w:right w:val="none" w:sz="0" w:space="0" w:color="auto"/>
                  </w:divBdr>
                  <w:divsChild>
                    <w:div w:id="15244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9614">
      <w:bodyDiv w:val="1"/>
      <w:marLeft w:val="0"/>
      <w:marRight w:val="0"/>
      <w:marTop w:val="0"/>
      <w:marBottom w:val="0"/>
      <w:divBdr>
        <w:top w:val="none" w:sz="0" w:space="0" w:color="auto"/>
        <w:left w:val="none" w:sz="0" w:space="0" w:color="auto"/>
        <w:bottom w:val="none" w:sz="0" w:space="0" w:color="auto"/>
        <w:right w:val="none" w:sz="0" w:space="0" w:color="auto"/>
      </w:divBdr>
      <w:divsChild>
        <w:div w:id="875888991">
          <w:marLeft w:val="0"/>
          <w:marRight w:val="0"/>
          <w:marTop w:val="0"/>
          <w:marBottom w:val="0"/>
          <w:divBdr>
            <w:top w:val="none" w:sz="0" w:space="0" w:color="auto"/>
            <w:left w:val="none" w:sz="0" w:space="0" w:color="auto"/>
            <w:bottom w:val="none" w:sz="0" w:space="0" w:color="auto"/>
            <w:right w:val="none" w:sz="0" w:space="0" w:color="auto"/>
          </w:divBdr>
          <w:divsChild>
            <w:div w:id="1942714117">
              <w:marLeft w:val="0"/>
              <w:marRight w:val="0"/>
              <w:marTop w:val="0"/>
              <w:marBottom w:val="0"/>
              <w:divBdr>
                <w:top w:val="none" w:sz="0" w:space="0" w:color="auto"/>
                <w:left w:val="none" w:sz="0" w:space="0" w:color="auto"/>
                <w:bottom w:val="none" w:sz="0" w:space="0" w:color="auto"/>
                <w:right w:val="none" w:sz="0" w:space="0" w:color="auto"/>
              </w:divBdr>
              <w:divsChild>
                <w:div w:id="15053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6330">
      <w:bodyDiv w:val="1"/>
      <w:marLeft w:val="0"/>
      <w:marRight w:val="0"/>
      <w:marTop w:val="0"/>
      <w:marBottom w:val="0"/>
      <w:divBdr>
        <w:top w:val="none" w:sz="0" w:space="0" w:color="auto"/>
        <w:left w:val="none" w:sz="0" w:space="0" w:color="auto"/>
        <w:bottom w:val="none" w:sz="0" w:space="0" w:color="auto"/>
        <w:right w:val="none" w:sz="0" w:space="0" w:color="auto"/>
      </w:divBdr>
      <w:divsChild>
        <w:div w:id="531579579">
          <w:marLeft w:val="0"/>
          <w:marRight w:val="0"/>
          <w:marTop w:val="0"/>
          <w:marBottom w:val="0"/>
          <w:divBdr>
            <w:top w:val="none" w:sz="0" w:space="0" w:color="auto"/>
            <w:left w:val="none" w:sz="0" w:space="0" w:color="auto"/>
            <w:bottom w:val="none" w:sz="0" w:space="0" w:color="auto"/>
            <w:right w:val="none" w:sz="0" w:space="0" w:color="auto"/>
          </w:divBdr>
          <w:divsChild>
            <w:div w:id="1895191422">
              <w:marLeft w:val="0"/>
              <w:marRight w:val="0"/>
              <w:marTop w:val="0"/>
              <w:marBottom w:val="0"/>
              <w:divBdr>
                <w:top w:val="none" w:sz="0" w:space="0" w:color="auto"/>
                <w:left w:val="none" w:sz="0" w:space="0" w:color="auto"/>
                <w:bottom w:val="none" w:sz="0" w:space="0" w:color="auto"/>
                <w:right w:val="none" w:sz="0" w:space="0" w:color="auto"/>
              </w:divBdr>
              <w:divsChild>
                <w:div w:id="3031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7499">
      <w:bodyDiv w:val="1"/>
      <w:marLeft w:val="0"/>
      <w:marRight w:val="0"/>
      <w:marTop w:val="0"/>
      <w:marBottom w:val="0"/>
      <w:divBdr>
        <w:top w:val="none" w:sz="0" w:space="0" w:color="auto"/>
        <w:left w:val="none" w:sz="0" w:space="0" w:color="auto"/>
        <w:bottom w:val="none" w:sz="0" w:space="0" w:color="auto"/>
        <w:right w:val="none" w:sz="0" w:space="0" w:color="auto"/>
      </w:divBdr>
      <w:divsChild>
        <w:div w:id="554659205">
          <w:marLeft w:val="0"/>
          <w:marRight w:val="0"/>
          <w:marTop w:val="0"/>
          <w:marBottom w:val="0"/>
          <w:divBdr>
            <w:top w:val="none" w:sz="0" w:space="0" w:color="auto"/>
            <w:left w:val="none" w:sz="0" w:space="0" w:color="auto"/>
            <w:bottom w:val="none" w:sz="0" w:space="0" w:color="auto"/>
            <w:right w:val="none" w:sz="0" w:space="0" w:color="auto"/>
          </w:divBdr>
          <w:divsChild>
            <w:div w:id="1534920398">
              <w:marLeft w:val="0"/>
              <w:marRight w:val="0"/>
              <w:marTop w:val="0"/>
              <w:marBottom w:val="0"/>
              <w:divBdr>
                <w:top w:val="none" w:sz="0" w:space="0" w:color="auto"/>
                <w:left w:val="none" w:sz="0" w:space="0" w:color="auto"/>
                <w:bottom w:val="none" w:sz="0" w:space="0" w:color="auto"/>
                <w:right w:val="none" w:sz="0" w:space="0" w:color="auto"/>
              </w:divBdr>
              <w:divsChild>
                <w:div w:id="5073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5481">
      <w:bodyDiv w:val="1"/>
      <w:marLeft w:val="0"/>
      <w:marRight w:val="0"/>
      <w:marTop w:val="0"/>
      <w:marBottom w:val="0"/>
      <w:divBdr>
        <w:top w:val="none" w:sz="0" w:space="0" w:color="auto"/>
        <w:left w:val="none" w:sz="0" w:space="0" w:color="auto"/>
        <w:bottom w:val="none" w:sz="0" w:space="0" w:color="auto"/>
        <w:right w:val="none" w:sz="0" w:space="0" w:color="auto"/>
      </w:divBdr>
      <w:divsChild>
        <w:div w:id="1501312495">
          <w:marLeft w:val="0"/>
          <w:marRight w:val="0"/>
          <w:marTop w:val="0"/>
          <w:marBottom w:val="0"/>
          <w:divBdr>
            <w:top w:val="none" w:sz="0" w:space="0" w:color="auto"/>
            <w:left w:val="none" w:sz="0" w:space="0" w:color="auto"/>
            <w:bottom w:val="none" w:sz="0" w:space="0" w:color="auto"/>
            <w:right w:val="none" w:sz="0" w:space="0" w:color="auto"/>
          </w:divBdr>
          <w:divsChild>
            <w:div w:id="102575993">
              <w:marLeft w:val="0"/>
              <w:marRight w:val="0"/>
              <w:marTop w:val="0"/>
              <w:marBottom w:val="0"/>
              <w:divBdr>
                <w:top w:val="none" w:sz="0" w:space="0" w:color="auto"/>
                <w:left w:val="none" w:sz="0" w:space="0" w:color="auto"/>
                <w:bottom w:val="none" w:sz="0" w:space="0" w:color="auto"/>
                <w:right w:val="none" w:sz="0" w:space="0" w:color="auto"/>
              </w:divBdr>
              <w:divsChild>
                <w:div w:id="255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8469">
      <w:bodyDiv w:val="1"/>
      <w:marLeft w:val="0"/>
      <w:marRight w:val="0"/>
      <w:marTop w:val="0"/>
      <w:marBottom w:val="0"/>
      <w:divBdr>
        <w:top w:val="none" w:sz="0" w:space="0" w:color="auto"/>
        <w:left w:val="none" w:sz="0" w:space="0" w:color="auto"/>
        <w:bottom w:val="none" w:sz="0" w:space="0" w:color="auto"/>
        <w:right w:val="none" w:sz="0" w:space="0" w:color="auto"/>
      </w:divBdr>
      <w:divsChild>
        <w:div w:id="471020018">
          <w:marLeft w:val="0"/>
          <w:marRight w:val="0"/>
          <w:marTop w:val="0"/>
          <w:marBottom w:val="0"/>
          <w:divBdr>
            <w:top w:val="none" w:sz="0" w:space="0" w:color="auto"/>
            <w:left w:val="none" w:sz="0" w:space="0" w:color="auto"/>
            <w:bottom w:val="none" w:sz="0" w:space="0" w:color="auto"/>
            <w:right w:val="none" w:sz="0" w:space="0" w:color="auto"/>
          </w:divBdr>
          <w:divsChild>
            <w:div w:id="211237062">
              <w:marLeft w:val="0"/>
              <w:marRight w:val="0"/>
              <w:marTop w:val="0"/>
              <w:marBottom w:val="0"/>
              <w:divBdr>
                <w:top w:val="none" w:sz="0" w:space="0" w:color="auto"/>
                <w:left w:val="none" w:sz="0" w:space="0" w:color="auto"/>
                <w:bottom w:val="none" w:sz="0" w:space="0" w:color="auto"/>
                <w:right w:val="none" w:sz="0" w:space="0" w:color="auto"/>
              </w:divBdr>
              <w:divsChild>
                <w:div w:id="91824661">
                  <w:marLeft w:val="0"/>
                  <w:marRight w:val="0"/>
                  <w:marTop w:val="0"/>
                  <w:marBottom w:val="0"/>
                  <w:divBdr>
                    <w:top w:val="none" w:sz="0" w:space="0" w:color="auto"/>
                    <w:left w:val="none" w:sz="0" w:space="0" w:color="auto"/>
                    <w:bottom w:val="none" w:sz="0" w:space="0" w:color="auto"/>
                    <w:right w:val="none" w:sz="0" w:space="0" w:color="auto"/>
                  </w:divBdr>
                  <w:divsChild>
                    <w:div w:id="19455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97208">
      <w:bodyDiv w:val="1"/>
      <w:marLeft w:val="0"/>
      <w:marRight w:val="0"/>
      <w:marTop w:val="0"/>
      <w:marBottom w:val="0"/>
      <w:divBdr>
        <w:top w:val="none" w:sz="0" w:space="0" w:color="auto"/>
        <w:left w:val="none" w:sz="0" w:space="0" w:color="auto"/>
        <w:bottom w:val="none" w:sz="0" w:space="0" w:color="auto"/>
        <w:right w:val="none" w:sz="0" w:space="0" w:color="auto"/>
      </w:divBdr>
      <w:divsChild>
        <w:div w:id="853957122">
          <w:marLeft w:val="0"/>
          <w:marRight w:val="0"/>
          <w:marTop w:val="0"/>
          <w:marBottom w:val="0"/>
          <w:divBdr>
            <w:top w:val="none" w:sz="0" w:space="0" w:color="auto"/>
            <w:left w:val="none" w:sz="0" w:space="0" w:color="auto"/>
            <w:bottom w:val="none" w:sz="0" w:space="0" w:color="auto"/>
            <w:right w:val="none" w:sz="0" w:space="0" w:color="auto"/>
          </w:divBdr>
          <w:divsChild>
            <w:div w:id="1597783946">
              <w:marLeft w:val="0"/>
              <w:marRight w:val="0"/>
              <w:marTop w:val="0"/>
              <w:marBottom w:val="0"/>
              <w:divBdr>
                <w:top w:val="none" w:sz="0" w:space="0" w:color="auto"/>
                <w:left w:val="none" w:sz="0" w:space="0" w:color="auto"/>
                <w:bottom w:val="none" w:sz="0" w:space="0" w:color="auto"/>
                <w:right w:val="none" w:sz="0" w:space="0" w:color="auto"/>
              </w:divBdr>
              <w:divsChild>
                <w:div w:id="607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40173">
      <w:bodyDiv w:val="1"/>
      <w:marLeft w:val="0"/>
      <w:marRight w:val="0"/>
      <w:marTop w:val="0"/>
      <w:marBottom w:val="0"/>
      <w:divBdr>
        <w:top w:val="none" w:sz="0" w:space="0" w:color="auto"/>
        <w:left w:val="none" w:sz="0" w:space="0" w:color="auto"/>
        <w:bottom w:val="none" w:sz="0" w:space="0" w:color="auto"/>
        <w:right w:val="none" w:sz="0" w:space="0" w:color="auto"/>
      </w:divBdr>
      <w:divsChild>
        <w:div w:id="2014526262">
          <w:marLeft w:val="0"/>
          <w:marRight w:val="0"/>
          <w:marTop w:val="0"/>
          <w:marBottom w:val="0"/>
          <w:divBdr>
            <w:top w:val="none" w:sz="0" w:space="0" w:color="auto"/>
            <w:left w:val="none" w:sz="0" w:space="0" w:color="auto"/>
            <w:bottom w:val="none" w:sz="0" w:space="0" w:color="auto"/>
            <w:right w:val="none" w:sz="0" w:space="0" w:color="auto"/>
          </w:divBdr>
          <w:divsChild>
            <w:div w:id="1847984298">
              <w:marLeft w:val="0"/>
              <w:marRight w:val="0"/>
              <w:marTop w:val="0"/>
              <w:marBottom w:val="0"/>
              <w:divBdr>
                <w:top w:val="none" w:sz="0" w:space="0" w:color="auto"/>
                <w:left w:val="none" w:sz="0" w:space="0" w:color="auto"/>
                <w:bottom w:val="none" w:sz="0" w:space="0" w:color="auto"/>
                <w:right w:val="none" w:sz="0" w:space="0" w:color="auto"/>
              </w:divBdr>
              <w:divsChild>
                <w:div w:id="10841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60226">
          <w:marLeft w:val="0"/>
          <w:marRight w:val="0"/>
          <w:marTop w:val="0"/>
          <w:marBottom w:val="0"/>
          <w:divBdr>
            <w:top w:val="none" w:sz="0" w:space="0" w:color="auto"/>
            <w:left w:val="none" w:sz="0" w:space="0" w:color="auto"/>
            <w:bottom w:val="none" w:sz="0" w:space="0" w:color="auto"/>
            <w:right w:val="none" w:sz="0" w:space="0" w:color="auto"/>
          </w:divBdr>
          <w:divsChild>
            <w:div w:id="1055470285">
              <w:marLeft w:val="0"/>
              <w:marRight w:val="0"/>
              <w:marTop w:val="0"/>
              <w:marBottom w:val="0"/>
              <w:divBdr>
                <w:top w:val="none" w:sz="0" w:space="0" w:color="auto"/>
                <w:left w:val="none" w:sz="0" w:space="0" w:color="auto"/>
                <w:bottom w:val="none" w:sz="0" w:space="0" w:color="auto"/>
                <w:right w:val="none" w:sz="0" w:space="0" w:color="auto"/>
              </w:divBdr>
              <w:divsChild>
                <w:div w:id="1686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203">
      <w:bodyDiv w:val="1"/>
      <w:marLeft w:val="0"/>
      <w:marRight w:val="0"/>
      <w:marTop w:val="0"/>
      <w:marBottom w:val="0"/>
      <w:divBdr>
        <w:top w:val="none" w:sz="0" w:space="0" w:color="auto"/>
        <w:left w:val="none" w:sz="0" w:space="0" w:color="auto"/>
        <w:bottom w:val="none" w:sz="0" w:space="0" w:color="auto"/>
        <w:right w:val="none" w:sz="0" w:space="0" w:color="auto"/>
      </w:divBdr>
      <w:divsChild>
        <w:div w:id="682978833">
          <w:marLeft w:val="0"/>
          <w:marRight w:val="0"/>
          <w:marTop w:val="0"/>
          <w:marBottom w:val="0"/>
          <w:divBdr>
            <w:top w:val="none" w:sz="0" w:space="0" w:color="auto"/>
            <w:left w:val="none" w:sz="0" w:space="0" w:color="auto"/>
            <w:bottom w:val="none" w:sz="0" w:space="0" w:color="auto"/>
            <w:right w:val="none" w:sz="0" w:space="0" w:color="auto"/>
          </w:divBdr>
          <w:divsChild>
            <w:div w:id="1536768842">
              <w:marLeft w:val="0"/>
              <w:marRight w:val="0"/>
              <w:marTop w:val="0"/>
              <w:marBottom w:val="0"/>
              <w:divBdr>
                <w:top w:val="none" w:sz="0" w:space="0" w:color="auto"/>
                <w:left w:val="none" w:sz="0" w:space="0" w:color="auto"/>
                <w:bottom w:val="none" w:sz="0" w:space="0" w:color="auto"/>
                <w:right w:val="none" w:sz="0" w:space="0" w:color="auto"/>
              </w:divBdr>
              <w:divsChild>
                <w:div w:id="790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6460">
      <w:bodyDiv w:val="1"/>
      <w:marLeft w:val="0"/>
      <w:marRight w:val="0"/>
      <w:marTop w:val="0"/>
      <w:marBottom w:val="0"/>
      <w:divBdr>
        <w:top w:val="none" w:sz="0" w:space="0" w:color="auto"/>
        <w:left w:val="none" w:sz="0" w:space="0" w:color="auto"/>
        <w:bottom w:val="none" w:sz="0" w:space="0" w:color="auto"/>
        <w:right w:val="none" w:sz="0" w:space="0" w:color="auto"/>
      </w:divBdr>
      <w:divsChild>
        <w:div w:id="1330408593">
          <w:marLeft w:val="0"/>
          <w:marRight w:val="0"/>
          <w:marTop w:val="0"/>
          <w:marBottom w:val="0"/>
          <w:divBdr>
            <w:top w:val="none" w:sz="0" w:space="0" w:color="auto"/>
            <w:left w:val="none" w:sz="0" w:space="0" w:color="auto"/>
            <w:bottom w:val="none" w:sz="0" w:space="0" w:color="auto"/>
            <w:right w:val="none" w:sz="0" w:space="0" w:color="auto"/>
          </w:divBdr>
          <w:divsChild>
            <w:div w:id="310912728">
              <w:marLeft w:val="0"/>
              <w:marRight w:val="0"/>
              <w:marTop w:val="0"/>
              <w:marBottom w:val="0"/>
              <w:divBdr>
                <w:top w:val="none" w:sz="0" w:space="0" w:color="auto"/>
                <w:left w:val="none" w:sz="0" w:space="0" w:color="auto"/>
                <w:bottom w:val="none" w:sz="0" w:space="0" w:color="auto"/>
                <w:right w:val="none" w:sz="0" w:space="0" w:color="auto"/>
              </w:divBdr>
              <w:divsChild>
                <w:div w:id="6043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0710">
      <w:bodyDiv w:val="1"/>
      <w:marLeft w:val="0"/>
      <w:marRight w:val="0"/>
      <w:marTop w:val="0"/>
      <w:marBottom w:val="0"/>
      <w:divBdr>
        <w:top w:val="none" w:sz="0" w:space="0" w:color="auto"/>
        <w:left w:val="none" w:sz="0" w:space="0" w:color="auto"/>
        <w:bottom w:val="none" w:sz="0" w:space="0" w:color="auto"/>
        <w:right w:val="none" w:sz="0" w:space="0" w:color="auto"/>
      </w:divBdr>
      <w:divsChild>
        <w:div w:id="2070955998">
          <w:marLeft w:val="0"/>
          <w:marRight w:val="0"/>
          <w:marTop w:val="0"/>
          <w:marBottom w:val="0"/>
          <w:divBdr>
            <w:top w:val="none" w:sz="0" w:space="0" w:color="auto"/>
            <w:left w:val="none" w:sz="0" w:space="0" w:color="auto"/>
            <w:bottom w:val="none" w:sz="0" w:space="0" w:color="auto"/>
            <w:right w:val="none" w:sz="0" w:space="0" w:color="auto"/>
          </w:divBdr>
          <w:divsChild>
            <w:div w:id="746196312">
              <w:marLeft w:val="0"/>
              <w:marRight w:val="0"/>
              <w:marTop w:val="0"/>
              <w:marBottom w:val="0"/>
              <w:divBdr>
                <w:top w:val="none" w:sz="0" w:space="0" w:color="auto"/>
                <w:left w:val="none" w:sz="0" w:space="0" w:color="auto"/>
                <w:bottom w:val="none" w:sz="0" w:space="0" w:color="auto"/>
                <w:right w:val="none" w:sz="0" w:space="0" w:color="auto"/>
              </w:divBdr>
              <w:divsChild>
                <w:div w:id="1018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4409">
      <w:bodyDiv w:val="1"/>
      <w:marLeft w:val="0"/>
      <w:marRight w:val="0"/>
      <w:marTop w:val="0"/>
      <w:marBottom w:val="0"/>
      <w:divBdr>
        <w:top w:val="none" w:sz="0" w:space="0" w:color="auto"/>
        <w:left w:val="none" w:sz="0" w:space="0" w:color="auto"/>
        <w:bottom w:val="none" w:sz="0" w:space="0" w:color="auto"/>
        <w:right w:val="none" w:sz="0" w:space="0" w:color="auto"/>
      </w:divBdr>
      <w:divsChild>
        <w:div w:id="1569877918">
          <w:marLeft w:val="0"/>
          <w:marRight w:val="0"/>
          <w:marTop w:val="0"/>
          <w:marBottom w:val="0"/>
          <w:divBdr>
            <w:top w:val="none" w:sz="0" w:space="0" w:color="auto"/>
            <w:left w:val="none" w:sz="0" w:space="0" w:color="auto"/>
            <w:bottom w:val="none" w:sz="0" w:space="0" w:color="auto"/>
            <w:right w:val="none" w:sz="0" w:space="0" w:color="auto"/>
          </w:divBdr>
          <w:divsChild>
            <w:div w:id="1475215496">
              <w:marLeft w:val="0"/>
              <w:marRight w:val="0"/>
              <w:marTop w:val="0"/>
              <w:marBottom w:val="0"/>
              <w:divBdr>
                <w:top w:val="none" w:sz="0" w:space="0" w:color="auto"/>
                <w:left w:val="none" w:sz="0" w:space="0" w:color="auto"/>
                <w:bottom w:val="none" w:sz="0" w:space="0" w:color="auto"/>
                <w:right w:val="none" w:sz="0" w:space="0" w:color="auto"/>
              </w:divBdr>
              <w:divsChild>
                <w:div w:id="110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4686">
      <w:bodyDiv w:val="1"/>
      <w:marLeft w:val="0"/>
      <w:marRight w:val="0"/>
      <w:marTop w:val="0"/>
      <w:marBottom w:val="0"/>
      <w:divBdr>
        <w:top w:val="none" w:sz="0" w:space="0" w:color="auto"/>
        <w:left w:val="none" w:sz="0" w:space="0" w:color="auto"/>
        <w:bottom w:val="none" w:sz="0" w:space="0" w:color="auto"/>
        <w:right w:val="none" w:sz="0" w:space="0" w:color="auto"/>
      </w:divBdr>
    </w:div>
    <w:div w:id="754789584">
      <w:bodyDiv w:val="1"/>
      <w:marLeft w:val="0"/>
      <w:marRight w:val="0"/>
      <w:marTop w:val="0"/>
      <w:marBottom w:val="0"/>
      <w:divBdr>
        <w:top w:val="none" w:sz="0" w:space="0" w:color="auto"/>
        <w:left w:val="none" w:sz="0" w:space="0" w:color="auto"/>
        <w:bottom w:val="none" w:sz="0" w:space="0" w:color="auto"/>
        <w:right w:val="none" w:sz="0" w:space="0" w:color="auto"/>
      </w:divBdr>
    </w:div>
    <w:div w:id="765728323">
      <w:bodyDiv w:val="1"/>
      <w:marLeft w:val="0"/>
      <w:marRight w:val="0"/>
      <w:marTop w:val="0"/>
      <w:marBottom w:val="0"/>
      <w:divBdr>
        <w:top w:val="none" w:sz="0" w:space="0" w:color="auto"/>
        <w:left w:val="none" w:sz="0" w:space="0" w:color="auto"/>
        <w:bottom w:val="none" w:sz="0" w:space="0" w:color="auto"/>
        <w:right w:val="none" w:sz="0" w:space="0" w:color="auto"/>
      </w:divBdr>
      <w:divsChild>
        <w:div w:id="1720591807">
          <w:marLeft w:val="0"/>
          <w:marRight w:val="0"/>
          <w:marTop w:val="0"/>
          <w:marBottom w:val="0"/>
          <w:divBdr>
            <w:top w:val="none" w:sz="0" w:space="0" w:color="auto"/>
            <w:left w:val="none" w:sz="0" w:space="0" w:color="auto"/>
            <w:bottom w:val="none" w:sz="0" w:space="0" w:color="auto"/>
            <w:right w:val="none" w:sz="0" w:space="0" w:color="auto"/>
          </w:divBdr>
          <w:divsChild>
            <w:div w:id="1269780034">
              <w:marLeft w:val="0"/>
              <w:marRight w:val="0"/>
              <w:marTop w:val="0"/>
              <w:marBottom w:val="0"/>
              <w:divBdr>
                <w:top w:val="none" w:sz="0" w:space="0" w:color="auto"/>
                <w:left w:val="none" w:sz="0" w:space="0" w:color="auto"/>
                <w:bottom w:val="none" w:sz="0" w:space="0" w:color="auto"/>
                <w:right w:val="none" w:sz="0" w:space="0" w:color="auto"/>
              </w:divBdr>
              <w:divsChild>
                <w:div w:id="13029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669">
      <w:bodyDiv w:val="1"/>
      <w:marLeft w:val="0"/>
      <w:marRight w:val="0"/>
      <w:marTop w:val="0"/>
      <w:marBottom w:val="0"/>
      <w:divBdr>
        <w:top w:val="none" w:sz="0" w:space="0" w:color="auto"/>
        <w:left w:val="none" w:sz="0" w:space="0" w:color="auto"/>
        <w:bottom w:val="none" w:sz="0" w:space="0" w:color="auto"/>
        <w:right w:val="none" w:sz="0" w:space="0" w:color="auto"/>
      </w:divBdr>
    </w:div>
    <w:div w:id="812403378">
      <w:bodyDiv w:val="1"/>
      <w:marLeft w:val="0"/>
      <w:marRight w:val="0"/>
      <w:marTop w:val="0"/>
      <w:marBottom w:val="0"/>
      <w:divBdr>
        <w:top w:val="none" w:sz="0" w:space="0" w:color="auto"/>
        <w:left w:val="none" w:sz="0" w:space="0" w:color="auto"/>
        <w:bottom w:val="none" w:sz="0" w:space="0" w:color="auto"/>
        <w:right w:val="none" w:sz="0" w:space="0" w:color="auto"/>
      </w:divBdr>
      <w:divsChild>
        <w:div w:id="1800759535">
          <w:marLeft w:val="0"/>
          <w:marRight w:val="0"/>
          <w:marTop w:val="0"/>
          <w:marBottom w:val="0"/>
          <w:divBdr>
            <w:top w:val="none" w:sz="0" w:space="0" w:color="auto"/>
            <w:left w:val="none" w:sz="0" w:space="0" w:color="auto"/>
            <w:bottom w:val="none" w:sz="0" w:space="0" w:color="auto"/>
            <w:right w:val="none" w:sz="0" w:space="0" w:color="auto"/>
          </w:divBdr>
          <w:divsChild>
            <w:div w:id="1015689545">
              <w:marLeft w:val="0"/>
              <w:marRight w:val="0"/>
              <w:marTop w:val="0"/>
              <w:marBottom w:val="0"/>
              <w:divBdr>
                <w:top w:val="none" w:sz="0" w:space="0" w:color="auto"/>
                <w:left w:val="none" w:sz="0" w:space="0" w:color="auto"/>
                <w:bottom w:val="none" w:sz="0" w:space="0" w:color="auto"/>
                <w:right w:val="none" w:sz="0" w:space="0" w:color="auto"/>
              </w:divBdr>
              <w:divsChild>
                <w:div w:id="1716463126">
                  <w:marLeft w:val="0"/>
                  <w:marRight w:val="0"/>
                  <w:marTop w:val="0"/>
                  <w:marBottom w:val="0"/>
                  <w:divBdr>
                    <w:top w:val="none" w:sz="0" w:space="0" w:color="auto"/>
                    <w:left w:val="none" w:sz="0" w:space="0" w:color="auto"/>
                    <w:bottom w:val="none" w:sz="0" w:space="0" w:color="auto"/>
                    <w:right w:val="none" w:sz="0" w:space="0" w:color="auto"/>
                  </w:divBdr>
                </w:div>
              </w:divsChild>
            </w:div>
            <w:div w:id="702825006">
              <w:marLeft w:val="0"/>
              <w:marRight w:val="0"/>
              <w:marTop w:val="0"/>
              <w:marBottom w:val="0"/>
              <w:divBdr>
                <w:top w:val="none" w:sz="0" w:space="0" w:color="auto"/>
                <w:left w:val="none" w:sz="0" w:space="0" w:color="auto"/>
                <w:bottom w:val="none" w:sz="0" w:space="0" w:color="auto"/>
                <w:right w:val="none" w:sz="0" w:space="0" w:color="auto"/>
              </w:divBdr>
              <w:divsChild>
                <w:div w:id="1269393229">
                  <w:marLeft w:val="0"/>
                  <w:marRight w:val="0"/>
                  <w:marTop w:val="0"/>
                  <w:marBottom w:val="0"/>
                  <w:divBdr>
                    <w:top w:val="none" w:sz="0" w:space="0" w:color="auto"/>
                    <w:left w:val="none" w:sz="0" w:space="0" w:color="auto"/>
                    <w:bottom w:val="none" w:sz="0" w:space="0" w:color="auto"/>
                    <w:right w:val="none" w:sz="0" w:space="0" w:color="auto"/>
                  </w:divBdr>
                </w:div>
              </w:divsChild>
            </w:div>
            <w:div w:id="2136294298">
              <w:marLeft w:val="0"/>
              <w:marRight w:val="0"/>
              <w:marTop w:val="0"/>
              <w:marBottom w:val="0"/>
              <w:divBdr>
                <w:top w:val="none" w:sz="0" w:space="0" w:color="auto"/>
                <w:left w:val="none" w:sz="0" w:space="0" w:color="auto"/>
                <w:bottom w:val="none" w:sz="0" w:space="0" w:color="auto"/>
                <w:right w:val="none" w:sz="0" w:space="0" w:color="auto"/>
              </w:divBdr>
              <w:divsChild>
                <w:div w:id="1159808218">
                  <w:marLeft w:val="0"/>
                  <w:marRight w:val="0"/>
                  <w:marTop w:val="0"/>
                  <w:marBottom w:val="0"/>
                  <w:divBdr>
                    <w:top w:val="none" w:sz="0" w:space="0" w:color="auto"/>
                    <w:left w:val="none" w:sz="0" w:space="0" w:color="auto"/>
                    <w:bottom w:val="none" w:sz="0" w:space="0" w:color="auto"/>
                    <w:right w:val="none" w:sz="0" w:space="0" w:color="auto"/>
                  </w:divBdr>
                  <w:divsChild>
                    <w:div w:id="1804956668">
                      <w:marLeft w:val="0"/>
                      <w:marRight w:val="0"/>
                      <w:marTop w:val="0"/>
                      <w:marBottom w:val="0"/>
                      <w:divBdr>
                        <w:top w:val="none" w:sz="0" w:space="0" w:color="auto"/>
                        <w:left w:val="none" w:sz="0" w:space="0" w:color="auto"/>
                        <w:bottom w:val="none" w:sz="0" w:space="0" w:color="auto"/>
                        <w:right w:val="none" w:sz="0" w:space="0" w:color="auto"/>
                      </w:divBdr>
                      <w:divsChild>
                        <w:div w:id="20579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5587">
              <w:marLeft w:val="0"/>
              <w:marRight w:val="0"/>
              <w:marTop w:val="0"/>
              <w:marBottom w:val="0"/>
              <w:divBdr>
                <w:top w:val="none" w:sz="0" w:space="0" w:color="auto"/>
                <w:left w:val="none" w:sz="0" w:space="0" w:color="auto"/>
                <w:bottom w:val="none" w:sz="0" w:space="0" w:color="auto"/>
                <w:right w:val="none" w:sz="0" w:space="0" w:color="auto"/>
              </w:divBdr>
              <w:divsChild>
                <w:div w:id="2069377203">
                  <w:marLeft w:val="0"/>
                  <w:marRight w:val="0"/>
                  <w:marTop w:val="0"/>
                  <w:marBottom w:val="0"/>
                  <w:divBdr>
                    <w:top w:val="none" w:sz="0" w:space="0" w:color="auto"/>
                    <w:left w:val="none" w:sz="0" w:space="0" w:color="auto"/>
                    <w:bottom w:val="none" w:sz="0" w:space="0" w:color="auto"/>
                    <w:right w:val="none" w:sz="0" w:space="0" w:color="auto"/>
                  </w:divBdr>
                </w:div>
                <w:div w:id="17018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4274">
      <w:bodyDiv w:val="1"/>
      <w:marLeft w:val="0"/>
      <w:marRight w:val="0"/>
      <w:marTop w:val="0"/>
      <w:marBottom w:val="0"/>
      <w:divBdr>
        <w:top w:val="none" w:sz="0" w:space="0" w:color="auto"/>
        <w:left w:val="none" w:sz="0" w:space="0" w:color="auto"/>
        <w:bottom w:val="none" w:sz="0" w:space="0" w:color="auto"/>
        <w:right w:val="none" w:sz="0" w:space="0" w:color="auto"/>
      </w:divBdr>
      <w:divsChild>
        <w:div w:id="258563777">
          <w:marLeft w:val="0"/>
          <w:marRight w:val="0"/>
          <w:marTop w:val="0"/>
          <w:marBottom w:val="0"/>
          <w:divBdr>
            <w:top w:val="none" w:sz="0" w:space="0" w:color="auto"/>
            <w:left w:val="none" w:sz="0" w:space="0" w:color="auto"/>
            <w:bottom w:val="none" w:sz="0" w:space="0" w:color="auto"/>
            <w:right w:val="none" w:sz="0" w:space="0" w:color="auto"/>
          </w:divBdr>
          <w:divsChild>
            <w:div w:id="1907375959">
              <w:marLeft w:val="0"/>
              <w:marRight w:val="0"/>
              <w:marTop w:val="0"/>
              <w:marBottom w:val="0"/>
              <w:divBdr>
                <w:top w:val="none" w:sz="0" w:space="0" w:color="auto"/>
                <w:left w:val="none" w:sz="0" w:space="0" w:color="auto"/>
                <w:bottom w:val="none" w:sz="0" w:space="0" w:color="auto"/>
                <w:right w:val="none" w:sz="0" w:space="0" w:color="auto"/>
              </w:divBdr>
              <w:divsChild>
                <w:div w:id="1566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15478">
      <w:bodyDiv w:val="1"/>
      <w:marLeft w:val="0"/>
      <w:marRight w:val="0"/>
      <w:marTop w:val="0"/>
      <w:marBottom w:val="0"/>
      <w:divBdr>
        <w:top w:val="none" w:sz="0" w:space="0" w:color="auto"/>
        <w:left w:val="none" w:sz="0" w:space="0" w:color="auto"/>
        <w:bottom w:val="none" w:sz="0" w:space="0" w:color="auto"/>
        <w:right w:val="none" w:sz="0" w:space="0" w:color="auto"/>
      </w:divBdr>
      <w:divsChild>
        <w:div w:id="211382178">
          <w:marLeft w:val="0"/>
          <w:marRight w:val="0"/>
          <w:marTop w:val="0"/>
          <w:marBottom w:val="0"/>
          <w:divBdr>
            <w:top w:val="none" w:sz="0" w:space="0" w:color="auto"/>
            <w:left w:val="none" w:sz="0" w:space="0" w:color="auto"/>
            <w:bottom w:val="none" w:sz="0" w:space="0" w:color="auto"/>
            <w:right w:val="none" w:sz="0" w:space="0" w:color="auto"/>
          </w:divBdr>
          <w:divsChild>
            <w:div w:id="1743680397">
              <w:marLeft w:val="0"/>
              <w:marRight w:val="0"/>
              <w:marTop w:val="0"/>
              <w:marBottom w:val="0"/>
              <w:divBdr>
                <w:top w:val="none" w:sz="0" w:space="0" w:color="auto"/>
                <w:left w:val="none" w:sz="0" w:space="0" w:color="auto"/>
                <w:bottom w:val="none" w:sz="0" w:space="0" w:color="auto"/>
                <w:right w:val="none" w:sz="0" w:space="0" w:color="auto"/>
              </w:divBdr>
              <w:divsChild>
                <w:div w:id="3482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1721">
      <w:bodyDiv w:val="1"/>
      <w:marLeft w:val="0"/>
      <w:marRight w:val="0"/>
      <w:marTop w:val="0"/>
      <w:marBottom w:val="0"/>
      <w:divBdr>
        <w:top w:val="none" w:sz="0" w:space="0" w:color="auto"/>
        <w:left w:val="none" w:sz="0" w:space="0" w:color="auto"/>
        <w:bottom w:val="none" w:sz="0" w:space="0" w:color="auto"/>
        <w:right w:val="none" w:sz="0" w:space="0" w:color="auto"/>
      </w:divBdr>
      <w:divsChild>
        <w:div w:id="848057945">
          <w:marLeft w:val="0"/>
          <w:marRight w:val="0"/>
          <w:marTop w:val="0"/>
          <w:marBottom w:val="0"/>
          <w:divBdr>
            <w:top w:val="none" w:sz="0" w:space="0" w:color="auto"/>
            <w:left w:val="none" w:sz="0" w:space="0" w:color="auto"/>
            <w:bottom w:val="none" w:sz="0" w:space="0" w:color="auto"/>
            <w:right w:val="none" w:sz="0" w:space="0" w:color="auto"/>
          </w:divBdr>
          <w:divsChild>
            <w:div w:id="571307518">
              <w:marLeft w:val="0"/>
              <w:marRight w:val="0"/>
              <w:marTop w:val="0"/>
              <w:marBottom w:val="0"/>
              <w:divBdr>
                <w:top w:val="none" w:sz="0" w:space="0" w:color="auto"/>
                <w:left w:val="none" w:sz="0" w:space="0" w:color="auto"/>
                <w:bottom w:val="none" w:sz="0" w:space="0" w:color="auto"/>
                <w:right w:val="none" w:sz="0" w:space="0" w:color="auto"/>
              </w:divBdr>
              <w:divsChild>
                <w:div w:id="7937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2288">
      <w:bodyDiv w:val="1"/>
      <w:marLeft w:val="0"/>
      <w:marRight w:val="0"/>
      <w:marTop w:val="0"/>
      <w:marBottom w:val="0"/>
      <w:divBdr>
        <w:top w:val="none" w:sz="0" w:space="0" w:color="auto"/>
        <w:left w:val="none" w:sz="0" w:space="0" w:color="auto"/>
        <w:bottom w:val="none" w:sz="0" w:space="0" w:color="auto"/>
        <w:right w:val="none" w:sz="0" w:space="0" w:color="auto"/>
      </w:divBdr>
      <w:divsChild>
        <w:div w:id="1894077033">
          <w:marLeft w:val="0"/>
          <w:marRight w:val="0"/>
          <w:marTop w:val="0"/>
          <w:marBottom w:val="0"/>
          <w:divBdr>
            <w:top w:val="none" w:sz="0" w:space="0" w:color="auto"/>
            <w:left w:val="none" w:sz="0" w:space="0" w:color="auto"/>
            <w:bottom w:val="none" w:sz="0" w:space="0" w:color="auto"/>
            <w:right w:val="none" w:sz="0" w:space="0" w:color="auto"/>
          </w:divBdr>
          <w:divsChild>
            <w:div w:id="1724210349">
              <w:marLeft w:val="0"/>
              <w:marRight w:val="0"/>
              <w:marTop w:val="0"/>
              <w:marBottom w:val="0"/>
              <w:divBdr>
                <w:top w:val="none" w:sz="0" w:space="0" w:color="auto"/>
                <w:left w:val="none" w:sz="0" w:space="0" w:color="auto"/>
                <w:bottom w:val="none" w:sz="0" w:space="0" w:color="auto"/>
                <w:right w:val="none" w:sz="0" w:space="0" w:color="auto"/>
              </w:divBdr>
              <w:divsChild>
                <w:div w:id="761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7199">
      <w:bodyDiv w:val="1"/>
      <w:marLeft w:val="0"/>
      <w:marRight w:val="0"/>
      <w:marTop w:val="0"/>
      <w:marBottom w:val="0"/>
      <w:divBdr>
        <w:top w:val="none" w:sz="0" w:space="0" w:color="auto"/>
        <w:left w:val="none" w:sz="0" w:space="0" w:color="auto"/>
        <w:bottom w:val="none" w:sz="0" w:space="0" w:color="auto"/>
        <w:right w:val="none" w:sz="0" w:space="0" w:color="auto"/>
      </w:divBdr>
      <w:divsChild>
        <w:div w:id="609632585">
          <w:marLeft w:val="0"/>
          <w:marRight w:val="0"/>
          <w:marTop w:val="0"/>
          <w:marBottom w:val="0"/>
          <w:divBdr>
            <w:top w:val="none" w:sz="0" w:space="0" w:color="auto"/>
            <w:left w:val="none" w:sz="0" w:space="0" w:color="auto"/>
            <w:bottom w:val="none" w:sz="0" w:space="0" w:color="auto"/>
            <w:right w:val="none" w:sz="0" w:space="0" w:color="auto"/>
          </w:divBdr>
          <w:divsChild>
            <w:div w:id="11343894">
              <w:marLeft w:val="0"/>
              <w:marRight w:val="0"/>
              <w:marTop w:val="0"/>
              <w:marBottom w:val="0"/>
              <w:divBdr>
                <w:top w:val="none" w:sz="0" w:space="0" w:color="auto"/>
                <w:left w:val="none" w:sz="0" w:space="0" w:color="auto"/>
                <w:bottom w:val="none" w:sz="0" w:space="0" w:color="auto"/>
                <w:right w:val="none" w:sz="0" w:space="0" w:color="auto"/>
              </w:divBdr>
              <w:divsChild>
                <w:div w:id="713240332">
                  <w:marLeft w:val="0"/>
                  <w:marRight w:val="0"/>
                  <w:marTop w:val="0"/>
                  <w:marBottom w:val="0"/>
                  <w:divBdr>
                    <w:top w:val="none" w:sz="0" w:space="0" w:color="auto"/>
                    <w:left w:val="none" w:sz="0" w:space="0" w:color="auto"/>
                    <w:bottom w:val="none" w:sz="0" w:space="0" w:color="auto"/>
                    <w:right w:val="none" w:sz="0" w:space="0" w:color="auto"/>
                  </w:divBdr>
                  <w:divsChild>
                    <w:div w:id="985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1576">
      <w:bodyDiv w:val="1"/>
      <w:marLeft w:val="0"/>
      <w:marRight w:val="0"/>
      <w:marTop w:val="0"/>
      <w:marBottom w:val="0"/>
      <w:divBdr>
        <w:top w:val="none" w:sz="0" w:space="0" w:color="auto"/>
        <w:left w:val="none" w:sz="0" w:space="0" w:color="auto"/>
        <w:bottom w:val="none" w:sz="0" w:space="0" w:color="auto"/>
        <w:right w:val="none" w:sz="0" w:space="0" w:color="auto"/>
      </w:divBdr>
      <w:divsChild>
        <w:div w:id="1727413567">
          <w:marLeft w:val="0"/>
          <w:marRight w:val="0"/>
          <w:marTop w:val="0"/>
          <w:marBottom w:val="0"/>
          <w:divBdr>
            <w:top w:val="none" w:sz="0" w:space="0" w:color="auto"/>
            <w:left w:val="none" w:sz="0" w:space="0" w:color="auto"/>
            <w:bottom w:val="none" w:sz="0" w:space="0" w:color="auto"/>
            <w:right w:val="none" w:sz="0" w:space="0" w:color="auto"/>
          </w:divBdr>
          <w:divsChild>
            <w:div w:id="1091664537">
              <w:marLeft w:val="0"/>
              <w:marRight w:val="0"/>
              <w:marTop w:val="0"/>
              <w:marBottom w:val="0"/>
              <w:divBdr>
                <w:top w:val="none" w:sz="0" w:space="0" w:color="auto"/>
                <w:left w:val="none" w:sz="0" w:space="0" w:color="auto"/>
                <w:bottom w:val="none" w:sz="0" w:space="0" w:color="auto"/>
                <w:right w:val="none" w:sz="0" w:space="0" w:color="auto"/>
              </w:divBdr>
              <w:divsChild>
                <w:div w:id="3451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7194">
      <w:bodyDiv w:val="1"/>
      <w:marLeft w:val="0"/>
      <w:marRight w:val="0"/>
      <w:marTop w:val="0"/>
      <w:marBottom w:val="0"/>
      <w:divBdr>
        <w:top w:val="none" w:sz="0" w:space="0" w:color="auto"/>
        <w:left w:val="none" w:sz="0" w:space="0" w:color="auto"/>
        <w:bottom w:val="none" w:sz="0" w:space="0" w:color="auto"/>
        <w:right w:val="none" w:sz="0" w:space="0" w:color="auto"/>
      </w:divBdr>
      <w:divsChild>
        <w:div w:id="1427118964">
          <w:marLeft w:val="0"/>
          <w:marRight w:val="0"/>
          <w:marTop w:val="0"/>
          <w:marBottom w:val="0"/>
          <w:divBdr>
            <w:top w:val="none" w:sz="0" w:space="0" w:color="auto"/>
            <w:left w:val="none" w:sz="0" w:space="0" w:color="auto"/>
            <w:bottom w:val="none" w:sz="0" w:space="0" w:color="auto"/>
            <w:right w:val="none" w:sz="0" w:space="0" w:color="auto"/>
          </w:divBdr>
          <w:divsChild>
            <w:div w:id="514920825">
              <w:marLeft w:val="0"/>
              <w:marRight w:val="0"/>
              <w:marTop w:val="0"/>
              <w:marBottom w:val="0"/>
              <w:divBdr>
                <w:top w:val="none" w:sz="0" w:space="0" w:color="auto"/>
                <w:left w:val="none" w:sz="0" w:space="0" w:color="auto"/>
                <w:bottom w:val="none" w:sz="0" w:space="0" w:color="auto"/>
                <w:right w:val="none" w:sz="0" w:space="0" w:color="auto"/>
              </w:divBdr>
              <w:divsChild>
                <w:div w:id="578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1670">
      <w:bodyDiv w:val="1"/>
      <w:marLeft w:val="0"/>
      <w:marRight w:val="0"/>
      <w:marTop w:val="0"/>
      <w:marBottom w:val="0"/>
      <w:divBdr>
        <w:top w:val="none" w:sz="0" w:space="0" w:color="auto"/>
        <w:left w:val="none" w:sz="0" w:space="0" w:color="auto"/>
        <w:bottom w:val="none" w:sz="0" w:space="0" w:color="auto"/>
        <w:right w:val="none" w:sz="0" w:space="0" w:color="auto"/>
      </w:divBdr>
      <w:divsChild>
        <w:div w:id="1107969240">
          <w:marLeft w:val="0"/>
          <w:marRight w:val="0"/>
          <w:marTop w:val="0"/>
          <w:marBottom w:val="0"/>
          <w:divBdr>
            <w:top w:val="none" w:sz="0" w:space="0" w:color="auto"/>
            <w:left w:val="none" w:sz="0" w:space="0" w:color="auto"/>
            <w:bottom w:val="none" w:sz="0" w:space="0" w:color="auto"/>
            <w:right w:val="none" w:sz="0" w:space="0" w:color="auto"/>
          </w:divBdr>
          <w:divsChild>
            <w:div w:id="67240154">
              <w:marLeft w:val="0"/>
              <w:marRight w:val="0"/>
              <w:marTop w:val="0"/>
              <w:marBottom w:val="0"/>
              <w:divBdr>
                <w:top w:val="none" w:sz="0" w:space="0" w:color="auto"/>
                <w:left w:val="none" w:sz="0" w:space="0" w:color="auto"/>
                <w:bottom w:val="none" w:sz="0" w:space="0" w:color="auto"/>
                <w:right w:val="none" w:sz="0" w:space="0" w:color="auto"/>
              </w:divBdr>
              <w:divsChild>
                <w:div w:id="361126878">
                  <w:marLeft w:val="0"/>
                  <w:marRight w:val="0"/>
                  <w:marTop w:val="0"/>
                  <w:marBottom w:val="0"/>
                  <w:divBdr>
                    <w:top w:val="none" w:sz="0" w:space="0" w:color="auto"/>
                    <w:left w:val="none" w:sz="0" w:space="0" w:color="auto"/>
                    <w:bottom w:val="none" w:sz="0" w:space="0" w:color="auto"/>
                    <w:right w:val="none" w:sz="0" w:space="0" w:color="auto"/>
                  </w:divBdr>
                  <w:divsChild>
                    <w:div w:id="20820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4013">
      <w:bodyDiv w:val="1"/>
      <w:marLeft w:val="0"/>
      <w:marRight w:val="0"/>
      <w:marTop w:val="0"/>
      <w:marBottom w:val="0"/>
      <w:divBdr>
        <w:top w:val="none" w:sz="0" w:space="0" w:color="auto"/>
        <w:left w:val="none" w:sz="0" w:space="0" w:color="auto"/>
        <w:bottom w:val="none" w:sz="0" w:space="0" w:color="auto"/>
        <w:right w:val="none" w:sz="0" w:space="0" w:color="auto"/>
      </w:divBdr>
      <w:divsChild>
        <w:div w:id="1935553494">
          <w:marLeft w:val="0"/>
          <w:marRight w:val="0"/>
          <w:marTop w:val="0"/>
          <w:marBottom w:val="0"/>
          <w:divBdr>
            <w:top w:val="none" w:sz="0" w:space="0" w:color="auto"/>
            <w:left w:val="none" w:sz="0" w:space="0" w:color="auto"/>
            <w:bottom w:val="none" w:sz="0" w:space="0" w:color="auto"/>
            <w:right w:val="none" w:sz="0" w:space="0" w:color="auto"/>
          </w:divBdr>
          <w:divsChild>
            <w:div w:id="1001277201">
              <w:marLeft w:val="0"/>
              <w:marRight w:val="0"/>
              <w:marTop w:val="0"/>
              <w:marBottom w:val="0"/>
              <w:divBdr>
                <w:top w:val="none" w:sz="0" w:space="0" w:color="auto"/>
                <w:left w:val="none" w:sz="0" w:space="0" w:color="auto"/>
                <w:bottom w:val="none" w:sz="0" w:space="0" w:color="auto"/>
                <w:right w:val="none" w:sz="0" w:space="0" w:color="auto"/>
              </w:divBdr>
              <w:divsChild>
                <w:div w:id="345594584">
                  <w:marLeft w:val="0"/>
                  <w:marRight w:val="0"/>
                  <w:marTop w:val="0"/>
                  <w:marBottom w:val="0"/>
                  <w:divBdr>
                    <w:top w:val="none" w:sz="0" w:space="0" w:color="auto"/>
                    <w:left w:val="none" w:sz="0" w:space="0" w:color="auto"/>
                    <w:bottom w:val="none" w:sz="0" w:space="0" w:color="auto"/>
                    <w:right w:val="none" w:sz="0" w:space="0" w:color="auto"/>
                  </w:divBdr>
                </w:div>
              </w:divsChild>
            </w:div>
            <w:div w:id="904679499">
              <w:marLeft w:val="0"/>
              <w:marRight w:val="0"/>
              <w:marTop w:val="0"/>
              <w:marBottom w:val="0"/>
              <w:divBdr>
                <w:top w:val="none" w:sz="0" w:space="0" w:color="auto"/>
                <w:left w:val="none" w:sz="0" w:space="0" w:color="auto"/>
                <w:bottom w:val="none" w:sz="0" w:space="0" w:color="auto"/>
                <w:right w:val="none" w:sz="0" w:space="0" w:color="auto"/>
              </w:divBdr>
              <w:divsChild>
                <w:div w:id="17808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9417">
      <w:bodyDiv w:val="1"/>
      <w:marLeft w:val="0"/>
      <w:marRight w:val="0"/>
      <w:marTop w:val="0"/>
      <w:marBottom w:val="0"/>
      <w:divBdr>
        <w:top w:val="none" w:sz="0" w:space="0" w:color="auto"/>
        <w:left w:val="none" w:sz="0" w:space="0" w:color="auto"/>
        <w:bottom w:val="none" w:sz="0" w:space="0" w:color="auto"/>
        <w:right w:val="none" w:sz="0" w:space="0" w:color="auto"/>
      </w:divBdr>
    </w:div>
    <w:div w:id="1014183724">
      <w:bodyDiv w:val="1"/>
      <w:marLeft w:val="0"/>
      <w:marRight w:val="0"/>
      <w:marTop w:val="0"/>
      <w:marBottom w:val="0"/>
      <w:divBdr>
        <w:top w:val="none" w:sz="0" w:space="0" w:color="auto"/>
        <w:left w:val="none" w:sz="0" w:space="0" w:color="auto"/>
        <w:bottom w:val="none" w:sz="0" w:space="0" w:color="auto"/>
        <w:right w:val="none" w:sz="0" w:space="0" w:color="auto"/>
      </w:divBdr>
      <w:divsChild>
        <w:div w:id="902908631">
          <w:marLeft w:val="0"/>
          <w:marRight w:val="0"/>
          <w:marTop w:val="0"/>
          <w:marBottom w:val="0"/>
          <w:divBdr>
            <w:top w:val="none" w:sz="0" w:space="0" w:color="auto"/>
            <w:left w:val="none" w:sz="0" w:space="0" w:color="auto"/>
            <w:bottom w:val="none" w:sz="0" w:space="0" w:color="auto"/>
            <w:right w:val="none" w:sz="0" w:space="0" w:color="auto"/>
          </w:divBdr>
          <w:divsChild>
            <w:div w:id="1424299037">
              <w:marLeft w:val="0"/>
              <w:marRight w:val="0"/>
              <w:marTop w:val="0"/>
              <w:marBottom w:val="0"/>
              <w:divBdr>
                <w:top w:val="none" w:sz="0" w:space="0" w:color="auto"/>
                <w:left w:val="none" w:sz="0" w:space="0" w:color="auto"/>
                <w:bottom w:val="none" w:sz="0" w:space="0" w:color="auto"/>
                <w:right w:val="none" w:sz="0" w:space="0" w:color="auto"/>
              </w:divBdr>
              <w:divsChild>
                <w:div w:id="16873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001">
      <w:bodyDiv w:val="1"/>
      <w:marLeft w:val="0"/>
      <w:marRight w:val="0"/>
      <w:marTop w:val="0"/>
      <w:marBottom w:val="0"/>
      <w:divBdr>
        <w:top w:val="none" w:sz="0" w:space="0" w:color="auto"/>
        <w:left w:val="none" w:sz="0" w:space="0" w:color="auto"/>
        <w:bottom w:val="none" w:sz="0" w:space="0" w:color="auto"/>
        <w:right w:val="none" w:sz="0" w:space="0" w:color="auto"/>
      </w:divBdr>
      <w:divsChild>
        <w:div w:id="1502356871">
          <w:marLeft w:val="0"/>
          <w:marRight w:val="0"/>
          <w:marTop w:val="0"/>
          <w:marBottom w:val="0"/>
          <w:divBdr>
            <w:top w:val="none" w:sz="0" w:space="0" w:color="auto"/>
            <w:left w:val="none" w:sz="0" w:space="0" w:color="auto"/>
            <w:bottom w:val="none" w:sz="0" w:space="0" w:color="auto"/>
            <w:right w:val="none" w:sz="0" w:space="0" w:color="auto"/>
          </w:divBdr>
          <w:divsChild>
            <w:div w:id="38819308">
              <w:marLeft w:val="0"/>
              <w:marRight w:val="0"/>
              <w:marTop w:val="0"/>
              <w:marBottom w:val="0"/>
              <w:divBdr>
                <w:top w:val="none" w:sz="0" w:space="0" w:color="auto"/>
                <w:left w:val="none" w:sz="0" w:space="0" w:color="auto"/>
                <w:bottom w:val="none" w:sz="0" w:space="0" w:color="auto"/>
                <w:right w:val="none" w:sz="0" w:space="0" w:color="auto"/>
              </w:divBdr>
              <w:divsChild>
                <w:div w:id="3749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3178">
      <w:bodyDiv w:val="1"/>
      <w:marLeft w:val="0"/>
      <w:marRight w:val="0"/>
      <w:marTop w:val="0"/>
      <w:marBottom w:val="0"/>
      <w:divBdr>
        <w:top w:val="none" w:sz="0" w:space="0" w:color="auto"/>
        <w:left w:val="none" w:sz="0" w:space="0" w:color="auto"/>
        <w:bottom w:val="none" w:sz="0" w:space="0" w:color="auto"/>
        <w:right w:val="none" w:sz="0" w:space="0" w:color="auto"/>
      </w:divBdr>
      <w:divsChild>
        <w:div w:id="665789731">
          <w:marLeft w:val="0"/>
          <w:marRight w:val="0"/>
          <w:marTop w:val="0"/>
          <w:marBottom w:val="0"/>
          <w:divBdr>
            <w:top w:val="none" w:sz="0" w:space="0" w:color="auto"/>
            <w:left w:val="none" w:sz="0" w:space="0" w:color="auto"/>
            <w:bottom w:val="none" w:sz="0" w:space="0" w:color="auto"/>
            <w:right w:val="none" w:sz="0" w:space="0" w:color="auto"/>
          </w:divBdr>
          <w:divsChild>
            <w:div w:id="777798315">
              <w:marLeft w:val="0"/>
              <w:marRight w:val="0"/>
              <w:marTop w:val="0"/>
              <w:marBottom w:val="0"/>
              <w:divBdr>
                <w:top w:val="none" w:sz="0" w:space="0" w:color="auto"/>
                <w:left w:val="none" w:sz="0" w:space="0" w:color="auto"/>
                <w:bottom w:val="none" w:sz="0" w:space="0" w:color="auto"/>
                <w:right w:val="none" w:sz="0" w:space="0" w:color="auto"/>
              </w:divBdr>
              <w:divsChild>
                <w:div w:id="14522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1303">
      <w:bodyDiv w:val="1"/>
      <w:marLeft w:val="0"/>
      <w:marRight w:val="0"/>
      <w:marTop w:val="0"/>
      <w:marBottom w:val="0"/>
      <w:divBdr>
        <w:top w:val="none" w:sz="0" w:space="0" w:color="auto"/>
        <w:left w:val="none" w:sz="0" w:space="0" w:color="auto"/>
        <w:bottom w:val="none" w:sz="0" w:space="0" w:color="auto"/>
        <w:right w:val="none" w:sz="0" w:space="0" w:color="auto"/>
      </w:divBdr>
    </w:div>
    <w:div w:id="1045913323">
      <w:bodyDiv w:val="1"/>
      <w:marLeft w:val="0"/>
      <w:marRight w:val="0"/>
      <w:marTop w:val="0"/>
      <w:marBottom w:val="0"/>
      <w:divBdr>
        <w:top w:val="none" w:sz="0" w:space="0" w:color="auto"/>
        <w:left w:val="none" w:sz="0" w:space="0" w:color="auto"/>
        <w:bottom w:val="none" w:sz="0" w:space="0" w:color="auto"/>
        <w:right w:val="none" w:sz="0" w:space="0" w:color="auto"/>
      </w:divBdr>
      <w:divsChild>
        <w:div w:id="2132899776">
          <w:marLeft w:val="0"/>
          <w:marRight w:val="0"/>
          <w:marTop w:val="0"/>
          <w:marBottom w:val="0"/>
          <w:divBdr>
            <w:top w:val="none" w:sz="0" w:space="0" w:color="auto"/>
            <w:left w:val="none" w:sz="0" w:space="0" w:color="auto"/>
            <w:bottom w:val="none" w:sz="0" w:space="0" w:color="auto"/>
            <w:right w:val="none" w:sz="0" w:space="0" w:color="auto"/>
          </w:divBdr>
          <w:divsChild>
            <w:div w:id="346373845">
              <w:marLeft w:val="0"/>
              <w:marRight w:val="0"/>
              <w:marTop w:val="0"/>
              <w:marBottom w:val="0"/>
              <w:divBdr>
                <w:top w:val="none" w:sz="0" w:space="0" w:color="auto"/>
                <w:left w:val="none" w:sz="0" w:space="0" w:color="auto"/>
                <w:bottom w:val="none" w:sz="0" w:space="0" w:color="auto"/>
                <w:right w:val="none" w:sz="0" w:space="0" w:color="auto"/>
              </w:divBdr>
              <w:divsChild>
                <w:div w:id="1489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2304">
      <w:bodyDiv w:val="1"/>
      <w:marLeft w:val="0"/>
      <w:marRight w:val="0"/>
      <w:marTop w:val="0"/>
      <w:marBottom w:val="0"/>
      <w:divBdr>
        <w:top w:val="none" w:sz="0" w:space="0" w:color="auto"/>
        <w:left w:val="none" w:sz="0" w:space="0" w:color="auto"/>
        <w:bottom w:val="none" w:sz="0" w:space="0" w:color="auto"/>
        <w:right w:val="none" w:sz="0" w:space="0" w:color="auto"/>
      </w:divBdr>
      <w:divsChild>
        <w:div w:id="479881428">
          <w:marLeft w:val="0"/>
          <w:marRight w:val="0"/>
          <w:marTop w:val="0"/>
          <w:marBottom w:val="0"/>
          <w:divBdr>
            <w:top w:val="none" w:sz="0" w:space="0" w:color="auto"/>
            <w:left w:val="none" w:sz="0" w:space="0" w:color="auto"/>
            <w:bottom w:val="none" w:sz="0" w:space="0" w:color="auto"/>
            <w:right w:val="none" w:sz="0" w:space="0" w:color="auto"/>
          </w:divBdr>
          <w:divsChild>
            <w:div w:id="513151445">
              <w:marLeft w:val="0"/>
              <w:marRight w:val="0"/>
              <w:marTop w:val="0"/>
              <w:marBottom w:val="0"/>
              <w:divBdr>
                <w:top w:val="none" w:sz="0" w:space="0" w:color="auto"/>
                <w:left w:val="none" w:sz="0" w:space="0" w:color="auto"/>
                <w:bottom w:val="none" w:sz="0" w:space="0" w:color="auto"/>
                <w:right w:val="none" w:sz="0" w:space="0" w:color="auto"/>
              </w:divBdr>
              <w:divsChild>
                <w:div w:id="6809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0938">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sChild>
        <w:div w:id="215707567">
          <w:marLeft w:val="0"/>
          <w:marRight w:val="0"/>
          <w:marTop w:val="0"/>
          <w:marBottom w:val="0"/>
          <w:divBdr>
            <w:top w:val="none" w:sz="0" w:space="0" w:color="auto"/>
            <w:left w:val="none" w:sz="0" w:space="0" w:color="auto"/>
            <w:bottom w:val="none" w:sz="0" w:space="0" w:color="auto"/>
            <w:right w:val="none" w:sz="0" w:space="0" w:color="auto"/>
          </w:divBdr>
          <w:divsChild>
            <w:div w:id="287783413">
              <w:marLeft w:val="0"/>
              <w:marRight w:val="0"/>
              <w:marTop w:val="0"/>
              <w:marBottom w:val="0"/>
              <w:divBdr>
                <w:top w:val="none" w:sz="0" w:space="0" w:color="auto"/>
                <w:left w:val="none" w:sz="0" w:space="0" w:color="auto"/>
                <w:bottom w:val="none" w:sz="0" w:space="0" w:color="auto"/>
                <w:right w:val="none" w:sz="0" w:space="0" w:color="auto"/>
              </w:divBdr>
              <w:divsChild>
                <w:div w:id="994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7907">
      <w:bodyDiv w:val="1"/>
      <w:marLeft w:val="0"/>
      <w:marRight w:val="0"/>
      <w:marTop w:val="0"/>
      <w:marBottom w:val="0"/>
      <w:divBdr>
        <w:top w:val="none" w:sz="0" w:space="0" w:color="auto"/>
        <w:left w:val="none" w:sz="0" w:space="0" w:color="auto"/>
        <w:bottom w:val="none" w:sz="0" w:space="0" w:color="auto"/>
        <w:right w:val="none" w:sz="0" w:space="0" w:color="auto"/>
      </w:divBdr>
      <w:divsChild>
        <w:div w:id="869495434">
          <w:marLeft w:val="0"/>
          <w:marRight w:val="0"/>
          <w:marTop w:val="0"/>
          <w:marBottom w:val="0"/>
          <w:divBdr>
            <w:top w:val="none" w:sz="0" w:space="0" w:color="auto"/>
            <w:left w:val="none" w:sz="0" w:space="0" w:color="auto"/>
            <w:bottom w:val="none" w:sz="0" w:space="0" w:color="auto"/>
            <w:right w:val="none" w:sz="0" w:space="0" w:color="auto"/>
          </w:divBdr>
          <w:divsChild>
            <w:div w:id="165100499">
              <w:marLeft w:val="0"/>
              <w:marRight w:val="0"/>
              <w:marTop w:val="0"/>
              <w:marBottom w:val="0"/>
              <w:divBdr>
                <w:top w:val="none" w:sz="0" w:space="0" w:color="auto"/>
                <w:left w:val="none" w:sz="0" w:space="0" w:color="auto"/>
                <w:bottom w:val="none" w:sz="0" w:space="0" w:color="auto"/>
                <w:right w:val="none" w:sz="0" w:space="0" w:color="auto"/>
              </w:divBdr>
              <w:divsChild>
                <w:div w:id="4074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9213">
      <w:bodyDiv w:val="1"/>
      <w:marLeft w:val="0"/>
      <w:marRight w:val="0"/>
      <w:marTop w:val="0"/>
      <w:marBottom w:val="0"/>
      <w:divBdr>
        <w:top w:val="none" w:sz="0" w:space="0" w:color="auto"/>
        <w:left w:val="none" w:sz="0" w:space="0" w:color="auto"/>
        <w:bottom w:val="none" w:sz="0" w:space="0" w:color="auto"/>
        <w:right w:val="none" w:sz="0" w:space="0" w:color="auto"/>
      </w:divBdr>
      <w:divsChild>
        <w:div w:id="982273978">
          <w:marLeft w:val="0"/>
          <w:marRight w:val="0"/>
          <w:marTop w:val="0"/>
          <w:marBottom w:val="0"/>
          <w:divBdr>
            <w:top w:val="none" w:sz="0" w:space="0" w:color="auto"/>
            <w:left w:val="none" w:sz="0" w:space="0" w:color="auto"/>
            <w:bottom w:val="none" w:sz="0" w:space="0" w:color="auto"/>
            <w:right w:val="none" w:sz="0" w:space="0" w:color="auto"/>
          </w:divBdr>
          <w:divsChild>
            <w:div w:id="1791581789">
              <w:marLeft w:val="0"/>
              <w:marRight w:val="0"/>
              <w:marTop w:val="0"/>
              <w:marBottom w:val="0"/>
              <w:divBdr>
                <w:top w:val="none" w:sz="0" w:space="0" w:color="auto"/>
                <w:left w:val="none" w:sz="0" w:space="0" w:color="auto"/>
                <w:bottom w:val="none" w:sz="0" w:space="0" w:color="auto"/>
                <w:right w:val="none" w:sz="0" w:space="0" w:color="auto"/>
              </w:divBdr>
              <w:divsChild>
                <w:div w:id="14952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78645">
      <w:bodyDiv w:val="1"/>
      <w:marLeft w:val="0"/>
      <w:marRight w:val="0"/>
      <w:marTop w:val="0"/>
      <w:marBottom w:val="0"/>
      <w:divBdr>
        <w:top w:val="none" w:sz="0" w:space="0" w:color="auto"/>
        <w:left w:val="none" w:sz="0" w:space="0" w:color="auto"/>
        <w:bottom w:val="none" w:sz="0" w:space="0" w:color="auto"/>
        <w:right w:val="none" w:sz="0" w:space="0" w:color="auto"/>
      </w:divBdr>
      <w:divsChild>
        <w:div w:id="233705415">
          <w:marLeft w:val="0"/>
          <w:marRight w:val="0"/>
          <w:marTop w:val="0"/>
          <w:marBottom w:val="0"/>
          <w:divBdr>
            <w:top w:val="none" w:sz="0" w:space="0" w:color="auto"/>
            <w:left w:val="none" w:sz="0" w:space="0" w:color="auto"/>
            <w:bottom w:val="none" w:sz="0" w:space="0" w:color="auto"/>
            <w:right w:val="none" w:sz="0" w:space="0" w:color="auto"/>
          </w:divBdr>
          <w:divsChild>
            <w:div w:id="467936709">
              <w:marLeft w:val="0"/>
              <w:marRight w:val="0"/>
              <w:marTop w:val="0"/>
              <w:marBottom w:val="0"/>
              <w:divBdr>
                <w:top w:val="none" w:sz="0" w:space="0" w:color="auto"/>
                <w:left w:val="none" w:sz="0" w:space="0" w:color="auto"/>
                <w:bottom w:val="none" w:sz="0" w:space="0" w:color="auto"/>
                <w:right w:val="none" w:sz="0" w:space="0" w:color="auto"/>
              </w:divBdr>
              <w:divsChild>
                <w:div w:id="1464158644">
                  <w:marLeft w:val="0"/>
                  <w:marRight w:val="0"/>
                  <w:marTop w:val="0"/>
                  <w:marBottom w:val="0"/>
                  <w:divBdr>
                    <w:top w:val="none" w:sz="0" w:space="0" w:color="auto"/>
                    <w:left w:val="none" w:sz="0" w:space="0" w:color="auto"/>
                    <w:bottom w:val="none" w:sz="0" w:space="0" w:color="auto"/>
                    <w:right w:val="none" w:sz="0" w:space="0" w:color="auto"/>
                  </w:divBdr>
                  <w:divsChild>
                    <w:div w:id="10127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9901">
      <w:bodyDiv w:val="1"/>
      <w:marLeft w:val="0"/>
      <w:marRight w:val="0"/>
      <w:marTop w:val="0"/>
      <w:marBottom w:val="0"/>
      <w:divBdr>
        <w:top w:val="none" w:sz="0" w:space="0" w:color="auto"/>
        <w:left w:val="none" w:sz="0" w:space="0" w:color="auto"/>
        <w:bottom w:val="none" w:sz="0" w:space="0" w:color="auto"/>
        <w:right w:val="none" w:sz="0" w:space="0" w:color="auto"/>
      </w:divBdr>
      <w:divsChild>
        <w:div w:id="386416499">
          <w:marLeft w:val="0"/>
          <w:marRight w:val="0"/>
          <w:marTop w:val="0"/>
          <w:marBottom w:val="0"/>
          <w:divBdr>
            <w:top w:val="none" w:sz="0" w:space="0" w:color="auto"/>
            <w:left w:val="none" w:sz="0" w:space="0" w:color="auto"/>
            <w:bottom w:val="none" w:sz="0" w:space="0" w:color="auto"/>
            <w:right w:val="none" w:sz="0" w:space="0" w:color="auto"/>
          </w:divBdr>
          <w:divsChild>
            <w:div w:id="1542329783">
              <w:marLeft w:val="0"/>
              <w:marRight w:val="0"/>
              <w:marTop w:val="0"/>
              <w:marBottom w:val="0"/>
              <w:divBdr>
                <w:top w:val="none" w:sz="0" w:space="0" w:color="auto"/>
                <w:left w:val="none" w:sz="0" w:space="0" w:color="auto"/>
                <w:bottom w:val="none" w:sz="0" w:space="0" w:color="auto"/>
                <w:right w:val="none" w:sz="0" w:space="0" w:color="auto"/>
              </w:divBdr>
              <w:divsChild>
                <w:div w:id="332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953">
      <w:bodyDiv w:val="1"/>
      <w:marLeft w:val="0"/>
      <w:marRight w:val="0"/>
      <w:marTop w:val="0"/>
      <w:marBottom w:val="0"/>
      <w:divBdr>
        <w:top w:val="none" w:sz="0" w:space="0" w:color="auto"/>
        <w:left w:val="none" w:sz="0" w:space="0" w:color="auto"/>
        <w:bottom w:val="none" w:sz="0" w:space="0" w:color="auto"/>
        <w:right w:val="none" w:sz="0" w:space="0" w:color="auto"/>
      </w:divBdr>
      <w:divsChild>
        <w:div w:id="628129172">
          <w:marLeft w:val="0"/>
          <w:marRight w:val="0"/>
          <w:marTop w:val="0"/>
          <w:marBottom w:val="0"/>
          <w:divBdr>
            <w:top w:val="none" w:sz="0" w:space="0" w:color="auto"/>
            <w:left w:val="none" w:sz="0" w:space="0" w:color="auto"/>
            <w:bottom w:val="none" w:sz="0" w:space="0" w:color="auto"/>
            <w:right w:val="none" w:sz="0" w:space="0" w:color="auto"/>
          </w:divBdr>
          <w:divsChild>
            <w:div w:id="593785388">
              <w:marLeft w:val="0"/>
              <w:marRight w:val="0"/>
              <w:marTop w:val="0"/>
              <w:marBottom w:val="0"/>
              <w:divBdr>
                <w:top w:val="none" w:sz="0" w:space="0" w:color="auto"/>
                <w:left w:val="none" w:sz="0" w:space="0" w:color="auto"/>
                <w:bottom w:val="none" w:sz="0" w:space="0" w:color="auto"/>
                <w:right w:val="none" w:sz="0" w:space="0" w:color="auto"/>
              </w:divBdr>
              <w:divsChild>
                <w:div w:id="19824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39698">
      <w:bodyDiv w:val="1"/>
      <w:marLeft w:val="0"/>
      <w:marRight w:val="0"/>
      <w:marTop w:val="0"/>
      <w:marBottom w:val="0"/>
      <w:divBdr>
        <w:top w:val="none" w:sz="0" w:space="0" w:color="auto"/>
        <w:left w:val="none" w:sz="0" w:space="0" w:color="auto"/>
        <w:bottom w:val="none" w:sz="0" w:space="0" w:color="auto"/>
        <w:right w:val="none" w:sz="0" w:space="0" w:color="auto"/>
      </w:divBdr>
      <w:divsChild>
        <w:div w:id="386808494">
          <w:marLeft w:val="0"/>
          <w:marRight w:val="0"/>
          <w:marTop w:val="0"/>
          <w:marBottom w:val="0"/>
          <w:divBdr>
            <w:top w:val="none" w:sz="0" w:space="0" w:color="auto"/>
            <w:left w:val="none" w:sz="0" w:space="0" w:color="auto"/>
            <w:bottom w:val="none" w:sz="0" w:space="0" w:color="auto"/>
            <w:right w:val="none" w:sz="0" w:space="0" w:color="auto"/>
          </w:divBdr>
          <w:divsChild>
            <w:div w:id="2013987207">
              <w:marLeft w:val="0"/>
              <w:marRight w:val="0"/>
              <w:marTop w:val="0"/>
              <w:marBottom w:val="0"/>
              <w:divBdr>
                <w:top w:val="none" w:sz="0" w:space="0" w:color="auto"/>
                <w:left w:val="none" w:sz="0" w:space="0" w:color="auto"/>
                <w:bottom w:val="none" w:sz="0" w:space="0" w:color="auto"/>
                <w:right w:val="none" w:sz="0" w:space="0" w:color="auto"/>
              </w:divBdr>
              <w:divsChild>
                <w:div w:id="747730955">
                  <w:marLeft w:val="0"/>
                  <w:marRight w:val="0"/>
                  <w:marTop w:val="0"/>
                  <w:marBottom w:val="0"/>
                  <w:divBdr>
                    <w:top w:val="none" w:sz="0" w:space="0" w:color="auto"/>
                    <w:left w:val="none" w:sz="0" w:space="0" w:color="auto"/>
                    <w:bottom w:val="none" w:sz="0" w:space="0" w:color="auto"/>
                    <w:right w:val="none" w:sz="0" w:space="0" w:color="auto"/>
                  </w:divBdr>
                  <w:divsChild>
                    <w:div w:id="1880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29604">
      <w:bodyDiv w:val="1"/>
      <w:marLeft w:val="0"/>
      <w:marRight w:val="0"/>
      <w:marTop w:val="0"/>
      <w:marBottom w:val="0"/>
      <w:divBdr>
        <w:top w:val="none" w:sz="0" w:space="0" w:color="auto"/>
        <w:left w:val="none" w:sz="0" w:space="0" w:color="auto"/>
        <w:bottom w:val="none" w:sz="0" w:space="0" w:color="auto"/>
        <w:right w:val="none" w:sz="0" w:space="0" w:color="auto"/>
      </w:divBdr>
      <w:divsChild>
        <w:div w:id="1966767902">
          <w:marLeft w:val="0"/>
          <w:marRight w:val="0"/>
          <w:marTop w:val="0"/>
          <w:marBottom w:val="0"/>
          <w:divBdr>
            <w:top w:val="none" w:sz="0" w:space="0" w:color="auto"/>
            <w:left w:val="none" w:sz="0" w:space="0" w:color="auto"/>
            <w:bottom w:val="none" w:sz="0" w:space="0" w:color="auto"/>
            <w:right w:val="none" w:sz="0" w:space="0" w:color="auto"/>
          </w:divBdr>
          <w:divsChild>
            <w:div w:id="1476676916">
              <w:marLeft w:val="0"/>
              <w:marRight w:val="0"/>
              <w:marTop w:val="0"/>
              <w:marBottom w:val="0"/>
              <w:divBdr>
                <w:top w:val="none" w:sz="0" w:space="0" w:color="auto"/>
                <w:left w:val="none" w:sz="0" w:space="0" w:color="auto"/>
                <w:bottom w:val="none" w:sz="0" w:space="0" w:color="auto"/>
                <w:right w:val="none" w:sz="0" w:space="0" w:color="auto"/>
              </w:divBdr>
              <w:divsChild>
                <w:div w:id="27145899">
                  <w:marLeft w:val="0"/>
                  <w:marRight w:val="0"/>
                  <w:marTop w:val="0"/>
                  <w:marBottom w:val="0"/>
                  <w:divBdr>
                    <w:top w:val="none" w:sz="0" w:space="0" w:color="auto"/>
                    <w:left w:val="none" w:sz="0" w:space="0" w:color="auto"/>
                    <w:bottom w:val="none" w:sz="0" w:space="0" w:color="auto"/>
                    <w:right w:val="none" w:sz="0" w:space="0" w:color="auto"/>
                  </w:divBdr>
                  <w:divsChild>
                    <w:div w:id="2940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5859">
      <w:bodyDiv w:val="1"/>
      <w:marLeft w:val="0"/>
      <w:marRight w:val="0"/>
      <w:marTop w:val="0"/>
      <w:marBottom w:val="0"/>
      <w:divBdr>
        <w:top w:val="none" w:sz="0" w:space="0" w:color="auto"/>
        <w:left w:val="none" w:sz="0" w:space="0" w:color="auto"/>
        <w:bottom w:val="none" w:sz="0" w:space="0" w:color="auto"/>
        <w:right w:val="none" w:sz="0" w:space="0" w:color="auto"/>
      </w:divBdr>
      <w:divsChild>
        <w:div w:id="2068649177">
          <w:marLeft w:val="0"/>
          <w:marRight w:val="0"/>
          <w:marTop w:val="0"/>
          <w:marBottom w:val="0"/>
          <w:divBdr>
            <w:top w:val="none" w:sz="0" w:space="0" w:color="auto"/>
            <w:left w:val="none" w:sz="0" w:space="0" w:color="auto"/>
            <w:bottom w:val="none" w:sz="0" w:space="0" w:color="auto"/>
            <w:right w:val="none" w:sz="0" w:space="0" w:color="auto"/>
          </w:divBdr>
          <w:divsChild>
            <w:div w:id="1303121257">
              <w:marLeft w:val="0"/>
              <w:marRight w:val="0"/>
              <w:marTop w:val="0"/>
              <w:marBottom w:val="0"/>
              <w:divBdr>
                <w:top w:val="none" w:sz="0" w:space="0" w:color="auto"/>
                <w:left w:val="none" w:sz="0" w:space="0" w:color="auto"/>
                <w:bottom w:val="none" w:sz="0" w:space="0" w:color="auto"/>
                <w:right w:val="none" w:sz="0" w:space="0" w:color="auto"/>
              </w:divBdr>
              <w:divsChild>
                <w:div w:id="16778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48091">
      <w:bodyDiv w:val="1"/>
      <w:marLeft w:val="0"/>
      <w:marRight w:val="0"/>
      <w:marTop w:val="0"/>
      <w:marBottom w:val="0"/>
      <w:divBdr>
        <w:top w:val="none" w:sz="0" w:space="0" w:color="auto"/>
        <w:left w:val="none" w:sz="0" w:space="0" w:color="auto"/>
        <w:bottom w:val="none" w:sz="0" w:space="0" w:color="auto"/>
        <w:right w:val="none" w:sz="0" w:space="0" w:color="auto"/>
      </w:divBdr>
      <w:divsChild>
        <w:div w:id="1211961566">
          <w:marLeft w:val="0"/>
          <w:marRight w:val="0"/>
          <w:marTop w:val="0"/>
          <w:marBottom w:val="180"/>
          <w:divBdr>
            <w:top w:val="none" w:sz="0" w:space="0" w:color="auto"/>
            <w:left w:val="none" w:sz="0" w:space="0" w:color="auto"/>
            <w:bottom w:val="none" w:sz="0" w:space="0" w:color="auto"/>
            <w:right w:val="none" w:sz="0" w:space="0" w:color="auto"/>
          </w:divBdr>
        </w:div>
      </w:divsChild>
    </w:div>
    <w:div w:id="1174955662">
      <w:bodyDiv w:val="1"/>
      <w:marLeft w:val="0"/>
      <w:marRight w:val="0"/>
      <w:marTop w:val="0"/>
      <w:marBottom w:val="0"/>
      <w:divBdr>
        <w:top w:val="none" w:sz="0" w:space="0" w:color="auto"/>
        <w:left w:val="none" w:sz="0" w:space="0" w:color="auto"/>
        <w:bottom w:val="none" w:sz="0" w:space="0" w:color="auto"/>
        <w:right w:val="none" w:sz="0" w:space="0" w:color="auto"/>
      </w:divBdr>
      <w:divsChild>
        <w:div w:id="109209015">
          <w:marLeft w:val="0"/>
          <w:marRight w:val="0"/>
          <w:marTop w:val="0"/>
          <w:marBottom w:val="0"/>
          <w:divBdr>
            <w:top w:val="none" w:sz="0" w:space="0" w:color="auto"/>
            <w:left w:val="none" w:sz="0" w:space="0" w:color="auto"/>
            <w:bottom w:val="none" w:sz="0" w:space="0" w:color="auto"/>
            <w:right w:val="none" w:sz="0" w:space="0" w:color="auto"/>
          </w:divBdr>
          <w:divsChild>
            <w:div w:id="1270427898">
              <w:marLeft w:val="0"/>
              <w:marRight w:val="0"/>
              <w:marTop w:val="0"/>
              <w:marBottom w:val="0"/>
              <w:divBdr>
                <w:top w:val="none" w:sz="0" w:space="0" w:color="auto"/>
                <w:left w:val="none" w:sz="0" w:space="0" w:color="auto"/>
                <w:bottom w:val="none" w:sz="0" w:space="0" w:color="auto"/>
                <w:right w:val="none" w:sz="0" w:space="0" w:color="auto"/>
              </w:divBdr>
              <w:divsChild>
                <w:div w:id="9289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4226">
      <w:bodyDiv w:val="1"/>
      <w:marLeft w:val="0"/>
      <w:marRight w:val="0"/>
      <w:marTop w:val="0"/>
      <w:marBottom w:val="0"/>
      <w:divBdr>
        <w:top w:val="none" w:sz="0" w:space="0" w:color="auto"/>
        <w:left w:val="none" w:sz="0" w:space="0" w:color="auto"/>
        <w:bottom w:val="none" w:sz="0" w:space="0" w:color="auto"/>
        <w:right w:val="none" w:sz="0" w:space="0" w:color="auto"/>
      </w:divBdr>
      <w:divsChild>
        <w:div w:id="1188177544">
          <w:marLeft w:val="0"/>
          <w:marRight w:val="0"/>
          <w:marTop w:val="0"/>
          <w:marBottom w:val="0"/>
          <w:divBdr>
            <w:top w:val="none" w:sz="0" w:space="0" w:color="auto"/>
            <w:left w:val="none" w:sz="0" w:space="0" w:color="auto"/>
            <w:bottom w:val="none" w:sz="0" w:space="0" w:color="auto"/>
            <w:right w:val="none" w:sz="0" w:space="0" w:color="auto"/>
          </w:divBdr>
          <w:divsChild>
            <w:div w:id="173959541">
              <w:marLeft w:val="0"/>
              <w:marRight w:val="0"/>
              <w:marTop w:val="0"/>
              <w:marBottom w:val="0"/>
              <w:divBdr>
                <w:top w:val="none" w:sz="0" w:space="0" w:color="auto"/>
                <w:left w:val="none" w:sz="0" w:space="0" w:color="auto"/>
                <w:bottom w:val="none" w:sz="0" w:space="0" w:color="auto"/>
                <w:right w:val="none" w:sz="0" w:space="0" w:color="auto"/>
              </w:divBdr>
              <w:divsChild>
                <w:div w:id="13230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5825">
      <w:bodyDiv w:val="1"/>
      <w:marLeft w:val="0"/>
      <w:marRight w:val="0"/>
      <w:marTop w:val="0"/>
      <w:marBottom w:val="0"/>
      <w:divBdr>
        <w:top w:val="none" w:sz="0" w:space="0" w:color="auto"/>
        <w:left w:val="none" w:sz="0" w:space="0" w:color="auto"/>
        <w:bottom w:val="none" w:sz="0" w:space="0" w:color="auto"/>
        <w:right w:val="none" w:sz="0" w:space="0" w:color="auto"/>
      </w:divBdr>
      <w:divsChild>
        <w:div w:id="302321320">
          <w:marLeft w:val="0"/>
          <w:marRight w:val="0"/>
          <w:marTop w:val="0"/>
          <w:marBottom w:val="0"/>
          <w:divBdr>
            <w:top w:val="none" w:sz="0" w:space="0" w:color="auto"/>
            <w:left w:val="none" w:sz="0" w:space="0" w:color="auto"/>
            <w:bottom w:val="none" w:sz="0" w:space="0" w:color="auto"/>
            <w:right w:val="none" w:sz="0" w:space="0" w:color="auto"/>
          </w:divBdr>
          <w:divsChild>
            <w:div w:id="21521452">
              <w:marLeft w:val="0"/>
              <w:marRight w:val="0"/>
              <w:marTop w:val="0"/>
              <w:marBottom w:val="0"/>
              <w:divBdr>
                <w:top w:val="none" w:sz="0" w:space="0" w:color="auto"/>
                <w:left w:val="none" w:sz="0" w:space="0" w:color="auto"/>
                <w:bottom w:val="none" w:sz="0" w:space="0" w:color="auto"/>
                <w:right w:val="none" w:sz="0" w:space="0" w:color="auto"/>
              </w:divBdr>
              <w:divsChild>
                <w:div w:id="765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5890">
      <w:bodyDiv w:val="1"/>
      <w:marLeft w:val="0"/>
      <w:marRight w:val="0"/>
      <w:marTop w:val="0"/>
      <w:marBottom w:val="0"/>
      <w:divBdr>
        <w:top w:val="none" w:sz="0" w:space="0" w:color="auto"/>
        <w:left w:val="none" w:sz="0" w:space="0" w:color="auto"/>
        <w:bottom w:val="none" w:sz="0" w:space="0" w:color="auto"/>
        <w:right w:val="none" w:sz="0" w:space="0" w:color="auto"/>
      </w:divBdr>
    </w:div>
    <w:div w:id="1219129659">
      <w:bodyDiv w:val="1"/>
      <w:marLeft w:val="0"/>
      <w:marRight w:val="0"/>
      <w:marTop w:val="0"/>
      <w:marBottom w:val="0"/>
      <w:divBdr>
        <w:top w:val="none" w:sz="0" w:space="0" w:color="auto"/>
        <w:left w:val="none" w:sz="0" w:space="0" w:color="auto"/>
        <w:bottom w:val="none" w:sz="0" w:space="0" w:color="auto"/>
        <w:right w:val="none" w:sz="0" w:space="0" w:color="auto"/>
      </w:divBdr>
      <w:divsChild>
        <w:div w:id="1513451233">
          <w:marLeft w:val="0"/>
          <w:marRight w:val="0"/>
          <w:marTop w:val="0"/>
          <w:marBottom w:val="0"/>
          <w:divBdr>
            <w:top w:val="none" w:sz="0" w:space="0" w:color="auto"/>
            <w:left w:val="none" w:sz="0" w:space="0" w:color="auto"/>
            <w:bottom w:val="none" w:sz="0" w:space="0" w:color="auto"/>
            <w:right w:val="none" w:sz="0" w:space="0" w:color="auto"/>
          </w:divBdr>
          <w:divsChild>
            <w:div w:id="68622286">
              <w:marLeft w:val="0"/>
              <w:marRight w:val="0"/>
              <w:marTop w:val="0"/>
              <w:marBottom w:val="0"/>
              <w:divBdr>
                <w:top w:val="none" w:sz="0" w:space="0" w:color="auto"/>
                <w:left w:val="none" w:sz="0" w:space="0" w:color="auto"/>
                <w:bottom w:val="none" w:sz="0" w:space="0" w:color="auto"/>
                <w:right w:val="none" w:sz="0" w:space="0" w:color="auto"/>
              </w:divBdr>
              <w:divsChild>
                <w:div w:id="923299090">
                  <w:marLeft w:val="0"/>
                  <w:marRight w:val="0"/>
                  <w:marTop w:val="0"/>
                  <w:marBottom w:val="0"/>
                  <w:divBdr>
                    <w:top w:val="none" w:sz="0" w:space="0" w:color="auto"/>
                    <w:left w:val="none" w:sz="0" w:space="0" w:color="auto"/>
                    <w:bottom w:val="none" w:sz="0" w:space="0" w:color="auto"/>
                    <w:right w:val="none" w:sz="0" w:space="0" w:color="auto"/>
                  </w:divBdr>
                  <w:divsChild>
                    <w:div w:id="20546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64763">
      <w:bodyDiv w:val="1"/>
      <w:marLeft w:val="0"/>
      <w:marRight w:val="0"/>
      <w:marTop w:val="0"/>
      <w:marBottom w:val="0"/>
      <w:divBdr>
        <w:top w:val="none" w:sz="0" w:space="0" w:color="auto"/>
        <w:left w:val="none" w:sz="0" w:space="0" w:color="auto"/>
        <w:bottom w:val="none" w:sz="0" w:space="0" w:color="auto"/>
        <w:right w:val="none" w:sz="0" w:space="0" w:color="auto"/>
      </w:divBdr>
    </w:div>
    <w:div w:id="1246573868">
      <w:bodyDiv w:val="1"/>
      <w:marLeft w:val="0"/>
      <w:marRight w:val="0"/>
      <w:marTop w:val="0"/>
      <w:marBottom w:val="0"/>
      <w:divBdr>
        <w:top w:val="none" w:sz="0" w:space="0" w:color="auto"/>
        <w:left w:val="none" w:sz="0" w:space="0" w:color="auto"/>
        <w:bottom w:val="none" w:sz="0" w:space="0" w:color="auto"/>
        <w:right w:val="none" w:sz="0" w:space="0" w:color="auto"/>
      </w:divBdr>
    </w:div>
    <w:div w:id="1252005303">
      <w:bodyDiv w:val="1"/>
      <w:marLeft w:val="0"/>
      <w:marRight w:val="0"/>
      <w:marTop w:val="0"/>
      <w:marBottom w:val="0"/>
      <w:divBdr>
        <w:top w:val="none" w:sz="0" w:space="0" w:color="auto"/>
        <w:left w:val="none" w:sz="0" w:space="0" w:color="auto"/>
        <w:bottom w:val="none" w:sz="0" w:space="0" w:color="auto"/>
        <w:right w:val="none" w:sz="0" w:space="0" w:color="auto"/>
      </w:divBdr>
      <w:divsChild>
        <w:div w:id="1306199899">
          <w:marLeft w:val="0"/>
          <w:marRight w:val="0"/>
          <w:marTop w:val="0"/>
          <w:marBottom w:val="0"/>
          <w:divBdr>
            <w:top w:val="none" w:sz="0" w:space="0" w:color="auto"/>
            <w:left w:val="none" w:sz="0" w:space="0" w:color="auto"/>
            <w:bottom w:val="none" w:sz="0" w:space="0" w:color="auto"/>
            <w:right w:val="none" w:sz="0" w:space="0" w:color="auto"/>
          </w:divBdr>
          <w:divsChild>
            <w:div w:id="467017372">
              <w:marLeft w:val="0"/>
              <w:marRight w:val="0"/>
              <w:marTop w:val="0"/>
              <w:marBottom w:val="0"/>
              <w:divBdr>
                <w:top w:val="none" w:sz="0" w:space="0" w:color="auto"/>
                <w:left w:val="none" w:sz="0" w:space="0" w:color="auto"/>
                <w:bottom w:val="none" w:sz="0" w:space="0" w:color="auto"/>
                <w:right w:val="none" w:sz="0" w:space="0" w:color="auto"/>
              </w:divBdr>
              <w:divsChild>
                <w:div w:id="1122071881">
                  <w:marLeft w:val="0"/>
                  <w:marRight w:val="0"/>
                  <w:marTop w:val="0"/>
                  <w:marBottom w:val="0"/>
                  <w:divBdr>
                    <w:top w:val="none" w:sz="0" w:space="0" w:color="auto"/>
                    <w:left w:val="none" w:sz="0" w:space="0" w:color="auto"/>
                    <w:bottom w:val="none" w:sz="0" w:space="0" w:color="auto"/>
                    <w:right w:val="none" w:sz="0" w:space="0" w:color="auto"/>
                  </w:divBdr>
                </w:div>
              </w:divsChild>
            </w:div>
            <w:div w:id="1419405935">
              <w:marLeft w:val="0"/>
              <w:marRight w:val="0"/>
              <w:marTop w:val="0"/>
              <w:marBottom w:val="0"/>
              <w:divBdr>
                <w:top w:val="none" w:sz="0" w:space="0" w:color="auto"/>
                <w:left w:val="none" w:sz="0" w:space="0" w:color="auto"/>
                <w:bottom w:val="none" w:sz="0" w:space="0" w:color="auto"/>
                <w:right w:val="none" w:sz="0" w:space="0" w:color="auto"/>
              </w:divBdr>
              <w:divsChild>
                <w:div w:id="1225720584">
                  <w:marLeft w:val="0"/>
                  <w:marRight w:val="0"/>
                  <w:marTop w:val="0"/>
                  <w:marBottom w:val="0"/>
                  <w:divBdr>
                    <w:top w:val="none" w:sz="0" w:space="0" w:color="auto"/>
                    <w:left w:val="none" w:sz="0" w:space="0" w:color="auto"/>
                    <w:bottom w:val="none" w:sz="0" w:space="0" w:color="auto"/>
                    <w:right w:val="none" w:sz="0" w:space="0" w:color="auto"/>
                  </w:divBdr>
                </w:div>
              </w:divsChild>
            </w:div>
            <w:div w:id="2031443856">
              <w:marLeft w:val="0"/>
              <w:marRight w:val="0"/>
              <w:marTop w:val="0"/>
              <w:marBottom w:val="0"/>
              <w:divBdr>
                <w:top w:val="none" w:sz="0" w:space="0" w:color="auto"/>
                <w:left w:val="none" w:sz="0" w:space="0" w:color="auto"/>
                <w:bottom w:val="none" w:sz="0" w:space="0" w:color="auto"/>
                <w:right w:val="none" w:sz="0" w:space="0" w:color="auto"/>
              </w:divBdr>
              <w:divsChild>
                <w:div w:id="1258368884">
                  <w:marLeft w:val="0"/>
                  <w:marRight w:val="0"/>
                  <w:marTop w:val="0"/>
                  <w:marBottom w:val="0"/>
                  <w:divBdr>
                    <w:top w:val="none" w:sz="0" w:space="0" w:color="auto"/>
                    <w:left w:val="none" w:sz="0" w:space="0" w:color="auto"/>
                    <w:bottom w:val="none" w:sz="0" w:space="0" w:color="auto"/>
                    <w:right w:val="none" w:sz="0" w:space="0" w:color="auto"/>
                  </w:divBdr>
                  <w:divsChild>
                    <w:div w:id="1436360885">
                      <w:marLeft w:val="0"/>
                      <w:marRight w:val="0"/>
                      <w:marTop w:val="0"/>
                      <w:marBottom w:val="0"/>
                      <w:divBdr>
                        <w:top w:val="none" w:sz="0" w:space="0" w:color="auto"/>
                        <w:left w:val="none" w:sz="0" w:space="0" w:color="auto"/>
                        <w:bottom w:val="none" w:sz="0" w:space="0" w:color="auto"/>
                        <w:right w:val="none" w:sz="0" w:space="0" w:color="auto"/>
                      </w:divBdr>
                      <w:divsChild>
                        <w:div w:id="12151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939360">
      <w:bodyDiv w:val="1"/>
      <w:marLeft w:val="0"/>
      <w:marRight w:val="0"/>
      <w:marTop w:val="0"/>
      <w:marBottom w:val="0"/>
      <w:divBdr>
        <w:top w:val="none" w:sz="0" w:space="0" w:color="auto"/>
        <w:left w:val="none" w:sz="0" w:space="0" w:color="auto"/>
        <w:bottom w:val="none" w:sz="0" w:space="0" w:color="auto"/>
        <w:right w:val="none" w:sz="0" w:space="0" w:color="auto"/>
      </w:divBdr>
      <w:divsChild>
        <w:div w:id="1764718058">
          <w:marLeft w:val="0"/>
          <w:marRight w:val="0"/>
          <w:marTop w:val="0"/>
          <w:marBottom w:val="0"/>
          <w:divBdr>
            <w:top w:val="none" w:sz="0" w:space="0" w:color="auto"/>
            <w:left w:val="none" w:sz="0" w:space="0" w:color="auto"/>
            <w:bottom w:val="none" w:sz="0" w:space="0" w:color="auto"/>
            <w:right w:val="none" w:sz="0" w:space="0" w:color="auto"/>
          </w:divBdr>
          <w:divsChild>
            <w:div w:id="1900243478">
              <w:marLeft w:val="0"/>
              <w:marRight w:val="0"/>
              <w:marTop w:val="0"/>
              <w:marBottom w:val="0"/>
              <w:divBdr>
                <w:top w:val="none" w:sz="0" w:space="0" w:color="auto"/>
                <w:left w:val="none" w:sz="0" w:space="0" w:color="auto"/>
                <w:bottom w:val="none" w:sz="0" w:space="0" w:color="auto"/>
                <w:right w:val="none" w:sz="0" w:space="0" w:color="auto"/>
              </w:divBdr>
              <w:divsChild>
                <w:div w:id="1181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77059640">
      <w:bodyDiv w:val="1"/>
      <w:marLeft w:val="0"/>
      <w:marRight w:val="0"/>
      <w:marTop w:val="0"/>
      <w:marBottom w:val="0"/>
      <w:divBdr>
        <w:top w:val="none" w:sz="0" w:space="0" w:color="auto"/>
        <w:left w:val="none" w:sz="0" w:space="0" w:color="auto"/>
        <w:bottom w:val="none" w:sz="0" w:space="0" w:color="auto"/>
        <w:right w:val="none" w:sz="0" w:space="0" w:color="auto"/>
      </w:divBdr>
      <w:divsChild>
        <w:div w:id="137693263">
          <w:marLeft w:val="0"/>
          <w:marRight w:val="0"/>
          <w:marTop w:val="0"/>
          <w:marBottom w:val="0"/>
          <w:divBdr>
            <w:top w:val="none" w:sz="0" w:space="0" w:color="auto"/>
            <w:left w:val="none" w:sz="0" w:space="0" w:color="auto"/>
            <w:bottom w:val="none" w:sz="0" w:space="0" w:color="auto"/>
            <w:right w:val="none" w:sz="0" w:space="0" w:color="auto"/>
          </w:divBdr>
          <w:divsChild>
            <w:div w:id="1642806099">
              <w:marLeft w:val="0"/>
              <w:marRight w:val="0"/>
              <w:marTop w:val="0"/>
              <w:marBottom w:val="0"/>
              <w:divBdr>
                <w:top w:val="none" w:sz="0" w:space="0" w:color="auto"/>
                <w:left w:val="none" w:sz="0" w:space="0" w:color="auto"/>
                <w:bottom w:val="none" w:sz="0" w:space="0" w:color="auto"/>
                <w:right w:val="none" w:sz="0" w:space="0" w:color="auto"/>
              </w:divBdr>
              <w:divsChild>
                <w:div w:id="2378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9730">
      <w:bodyDiv w:val="1"/>
      <w:marLeft w:val="0"/>
      <w:marRight w:val="0"/>
      <w:marTop w:val="0"/>
      <w:marBottom w:val="0"/>
      <w:divBdr>
        <w:top w:val="none" w:sz="0" w:space="0" w:color="auto"/>
        <w:left w:val="none" w:sz="0" w:space="0" w:color="auto"/>
        <w:bottom w:val="none" w:sz="0" w:space="0" w:color="auto"/>
        <w:right w:val="none" w:sz="0" w:space="0" w:color="auto"/>
      </w:divBdr>
      <w:divsChild>
        <w:div w:id="1099331000">
          <w:marLeft w:val="0"/>
          <w:marRight w:val="0"/>
          <w:marTop w:val="0"/>
          <w:marBottom w:val="0"/>
          <w:divBdr>
            <w:top w:val="none" w:sz="0" w:space="0" w:color="auto"/>
            <w:left w:val="none" w:sz="0" w:space="0" w:color="auto"/>
            <w:bottom w:val="none" w:sz="0" w:space="0" w:color="auto"/>
            <w:right w:val="none" w:sz="0" w:space="0" w:color="auto"/>
          </w:divBdr>
          <w:divsChild>
            <w:div w:id="1300963148">
              <w:marLeft w:val="0"/>
              <w:marRight w:val="0"/>
              <w:marTop w:val="0"/>
              <w:marBottom w:val="0"/>
              <w:divBdr>
                <w:top w:val="none" w:sz="0" w:space="0" w:color="auto"/>
                <w:left w:val="none" w:sz="0" w:space="0" w:color="auto"/>
                <w:bottom w:val="none" w:sz="0" w:space="0" w:color="auto"/>
                <w:right w:val="none" w:sz="0" w:space="0" w:color="auto"/>
              </w:divBdr>
              <w:divsChild>
                <w:div w:id="1907260760">
                  <w:marLeft w:val="0"/>
                  <w:marRight w:val="0"/>
                  <w:marTop w:val="0"/>
                  <w:marBottom w:val="0"/>
                  <w:divBdr>
                    <w:top w:val="none" w:sz="0" w:space="0" w:color="auto"/>
                    <w:left w:val="none" w:sz="0" w:space="0" w:color="auto"/>
                    <w:bottom w:val="none" w:sz="0" w:space="0" w:color="auto"/>
                    <w:right w:val="none" w:sz="0" w:space="0" w:color="auto"/>
                  </w:divBdr>
                  <w:divsChild>
                    <w:div w:id="3575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sChild>
        <w:div w:id="124855330">
          <w:marLeft w:val="0"/>
          <w:marRight w:val="0"/>
          <w:marTop w:val="0"/>
          <w:marBottom w:val="0"/>
          <w:divBdr>
            <w:top w:val="none" w:sz="0" w:space="0" w:color="auto"/>
            <w:left w:val="none" w:sz="0" w:space="0" w:color="auto"/>
            <w:bottom w:val="none" w:sz="0" w:space="0" w:color="auto"/>
            <w:right w:val="none" w:sz="0" w:space="0" w:color="auto"/>
          </w:divBdr>
          <w:divsChild>
            <w:div w:id="1472598818">
              <w:marLeft w:val="0"/>
              <w:marRight w:val="0"/>
              <w:marTop w:val="0"/>
              <w:marBottom w:val="0"/>
              <w:divBdr>
                <w:top w:val="none" w:sz="0" w:space="0" w:color="auto"/>
                <w:left w:val="none" w:sz="0" w:space="0" w:color="auto"/>
                <w:bottom w:val="none" w:sz="0" w:space="0" w:color="auto"/>
                <w:right w:val="none" w:sz="0" w:space="0" w:color="auto"/>
              </w:divBdr>
              <w:divsChild>
                <w:div w:id="5974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7330">
      <w:bodyDiv w:val="1"/>
      <w:marLeft w:val="0"/>
      <w:marRight w:val="0"/>
      <w:marTop w:val="0"/>
      <w:marBottom w:val="0"/>
      <w:divBdr>
        <w:top w:val="none" w:sz="0" w:space="0" w:color="auto"/>
        <w:left w:val="none" w:sz="0" w:space="0" w:color="auto"/>
        <w:bottom w:val="none" w:sz="0" w:space="0" w:color="auto"/>
        <w:right w:val="none" w:sz="0" w:space="0" w:color="auto"/>
      </w:divBdr>
    </w:div>
    <w:div w:id="1326202584">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6">
          <w:marLeft w:val="0"/>
          <w:marRight w:val="0"/>
          <w:marTop w:val="0"/>
          <w:marBottom w:val="0"/>
          <w:divBdr>
            <w:top w:val="none" w:sz="0" w:space="0" w:color="auto"/>
            <w:left w:val="none" w:sz="0" w:space="0" w:color="auto"/>
            <w:bottom w:val="none" w:sz="0" w:space="0" w:color="auto"/>
            <w:right w:val="none" w:sz="0" w:space="0" w:color="auto"/>
          </w:divBdr>
          <w:divsChild>
            <w:div w:id="1457335384">
              <w:marLeft w:val="0"/>
              <w:marRight w:val="0"/>
              <w:marTop w:val="0"/>
              <w:marBottom w:val="0"/>
              <w:divBdr>
                <w:top w:val="none" w:sz="0" w:space="0" w:color="auto"/>
                <w:left w:val="none" w:sz="0" w:space="0" w:color="auto"/>
                <w:bottom w:val="none" w:sz="0" w:space="0" w:color="auto"/>
                <w:right w:val="none" w:sz="0" w:space="0" w:color="auto"/>
              </w:divBdr>
              <w:divsChild>
                <w:div w:id="15502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6209">
      <w:bodyDiv w:val="1"/>
      <w:marLeft w:val="0"/>
      <w:marRight w:val="0"/>
      <w:marTop w:val="0"/>
      <w:marBottom w:val="0"/>
      <w:divBdr>
        <w:top w:val="none" w:sz="0" w:space="0" w:color="auto"/>
        <w:left w:val="none" w:sz="0" w:space="0" w:color="auto"/>
        <w:bottom w:val="none" w:sz="0" w:space="0" w:color="auto"/>
        <w:right w:val="none" w:sz="0" w:space="0" w:color="auto"/>
      </w:divBdr>
      <w:divsChild>
        <w:div w:id="2042435628">
          <w:marLeft w:val="0"/>
          <w:marRight w:val="0"/>
          <w:marTop w:val="0"/>
          <w:marBottom w:val="0"/>
          <w:divBdr>
            <w:top w:val="none" w:sz="0" w:space="0" w:color="auto"/>
            <w:left w:val="none" w:sz="0" w:space="0" w:color="auto"/>
            <w:bottom w:val="none" w:sz="0" w:space="0" w:color="auto"/>
            <w:right w:val="none" w:sz="0" w:space="0" w:color="auto"/>
          </w:divBdr>
          <w:divsChild>
            <w:div w:id="2004504354">
              <w:marLeft w:val="0"/>
              <w:marRight w:val="0"/>
              <w:marTop w:val="0"/>
              <w:marBottom w:val="0"/>
              <w:divBdr>
                <w:top w:val="none" w:sz="0" w:space="0" w:color="auto"/>
                <w:left w:val="none" w:sz="0" w:space="0" w:color="auto"/>
                <w:bottom w:val="none" w:sz="0" w:space="0" w:color="auto"/>
                <w:right w:val="none" w:sz="0" w:space="0" w:color="auto"/>
              </w:divBdr>
              <w:divsChild>
                <w:div w:id="17168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1711">
      <w:bodyDiv w:val="1"/>
      <w:marLeft w:val="0"/>
      <w:marRight w:val="0"/>
      <w:marTop w:val="0"/>
      <w:marBottom w:val="0"/>
      <w:divBdr>
        <w:top w:val="none" w:sz="0" w:space="0" w:color="auto"/>
        <w:left w:val="none" w:sz="0" w:space="0" w:color="auto"/>
        <w:bottom w:val="none" w:sz="0" w:space="0" w:color="auto"/>
        <w:right w:val="none" w:sz="0" w:space="0" w:color="auto"/>
      </w:divBdr>
      <w:divsChild>
        <w:div w:id="980844074">
          <w:marLeft w:val="0"/>
          <w:marRight w:val="0"/>
          <w:marTop w:val="0"/>
          <w:marBottom w:val="0"/>
          <w:divBdr>
            <w:top w:val="none" w:sz="0" w:space="0" w:color="auto"/>
            <w:left w:val="none" w:sz="0" w:space="0" w:color="auto"/>
            <w:bottom w:val="none" w:sz="0" w:space="0" w:color="auto"/>
            <w:right w:val="none" w:sz="0" w:space="0" w:color="auto"/>
          </w:divBdr>
          <w:divsChild>
            <w:div w:id="1263996467">
              <w:marLeft w:val="0"/>
              <w:marRight w:val="0"/>
              <w:marTop w:val="0"/>
              <w:marBottom w:val="0"/>
              <w:divBdr>
                <w:top w:val="none" w:sz="0" w:space="0" w:color="auto"/>
                <w:left w:val="none" w:sz="0" w:space="0" w:color="auto"/>
                <w:bottom w:val="none" w:sz="0" w:space="0" w:color="auto"/>
                <w:right w:val="none" w:sz="0" w:space="0" w:color="auto"/>
              </w:divBdr>
              <w:divsChild>
                <w:div w:id="2144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2191">
      <w:bodyDiv w:val="1"/>
      <w:marLeft w:val="0"/>
      <w:marRight w:val="0"/>
      <w:marTop w:val="0"/>
      <w:marBottom w:val="0"/>
      <w:divBdr>
        <w:top w:val="none" w:sz="0" w:space="0" w:color="auto"/>
        <w:left w:val="none" w:sz="0" w:space="0" w:color="auto"/>
        <w:bottom w:val="none" w:sz="0" w:space="0" w:color="auto"/>
        <w:right w:val="none" w:sz="0" w:space="0" w:color="auto"/>
      </w:divBdr>
    </w:div>
    <w:div w:id="1360736079">
      <w:bodyDiv w:val="1"/>
      <w:marLeft w:val="0"/>
      <w:marRight w:val="0"/>
      <w:marTop w:val="0"/>
      <w:marBottom w:val="0"/>
      <w:divBdr>
        <w:top w:val="none" w:sz="0" w:space="0" w:color="auto"/>
        <w:left w:val="none" w:sz="0" w:space="0" w:color="auto"/>
        <w:bottom w:val="none" w:sz="0" w:space="0" w:color="auto"/>
        <w:right w:val="none" w:sz="0" w:space="0" w:color="auto"/>
      </w:divBdr>
      <w:divsChild>
        <w:div w:id="1210726352">
          <w:marLeft w:val="0"/>
          <w:marRight w:val="0"/>
          <w:marTop w:val="0"/>
          <w:marBottom w:val="0"/>
          <w:divBdr>
            <w:top w:val="none" w:sz="0" w:space="0" w:color="auto"/>
            <w:left w:val="none" w:sz="0" w:space="0" w:color="auto"/>
            <w:bottom w:val="none" w:sz="0" w:space="0" w:color="auto"/>
            <w:right w:val="none" w:sz="0" w:space="0" w:color="auto"/>
          </w:divBdr>
          <w:divsChild>
            <w:div w:id="2046982268">
              <w:marLeft w:val="0"/>
              <w:marRight w:val="0"/>
              <w:marTop w:val="0"/>
              <w:marBottom w:val="0"/>
              <w:divBdr>
                <w:top w:val="none" w:sz="0" w:space="0" w:color="auto"/>
                <w:left w:val="none" w:sz="0" w:space="0" w:color="auto"/>
                <w:bottom w:val="none" w:sz="0" w:space="0" w:color="auto"/>
                <w:right w:val="none" w:sz="0" w:space="0" w:color="auto"/>
              </w:divBdr>
              <w:divsChild>
                <w:div w:id="7355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7507534">
      <w:bodyDiv w:val="1"/>
      <w:marLeft w:val="0"/>
      <w:marRight w:val="0"/>
      <w:marTop w:val="0"/>
      <w:marBottom w:val="0"/>
      <w:divBdr>
        <w:top w:val="none" w:sz="0" w:space="0" w:color="auto"/>
        <w:left w:val="none" w:sz="0" w:space="0" w:color="auto"/>
        <w:bottom w:val="none" w:sz="0" w:space="0" w:color="auto"/>
        <w:right w:val="none" w:sz="0" w:space="0" w:color="auto"/>
      </w:divBdr>
      <w:divsChild>
        <w:div w:id="1960841059">
          <w:marLeft w:val="0"/>
          <w:marRight w:val="0"/>
          <w:marTop w:val="0"/>
          <w:marBottom w:val="0"/>
          <w:divBdr>
            <w:top w:val="none" w:sz="0" w:space="0" w:color="auto"/>
            <w:left w:val="none" w:sz="0" w:space="0" w:color="auto"/>
            <w:bottom w:val="none" w:sz="0" w:space="0" w:color="auto"/>
            <w:right w:val="none" w:sz="0" w:space="0" w:color="auto"/>
          </w:divBdr>
          <w:divsChild>
            <w:div w:id="2122187556">
              <w:marLeft w:val="0"/>
              <w:marRight w:val="0"/>
              <w:marTop w:val="0"/>
              <w:marBottom w:val="0"/>
              <w:divBdr>
                <w:top w:val="none" w:sz="0" w:space="0" w:color="auto"/>
                <w:left w:val="none" w:sz="0" w:space="0" w:color="auto"/>
                <w:bottom w:val="none" w:sz="0" w:space="0" w:color="auto"/>
                <w:right w:val="none" w:sz="0" w:space="0" w:color="auto"/>
              </w:divBdr>
              <w:divsChild>
                <w:div w:id="1692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257">
      <w:bodyDiv w:val="1"/>
      <w:marLeft w:val="0"/>
      <w:marRight w:val="0"/>
      <w:marTop w:val="0"/>
      <w:marBottom w:val="0"/>
      <w:divBdr>
        <w:top w:val="none" w:sz="0" w:space="0" w:color="auto"/>
        <w:left w:val="none" w:sz="0" w:space="0" w:color="auto"/>
        <w:bottom w:val="none" w:sz="0" w:space="0" w:color="auto"/>
        <w:right w:val="none" w:sz="0" w:space="0" w:color="auto"/>
      </w:divBdr>
      <w:divsChild>
        <w:div w:id="82073211">
          <w:marLeft w:val="0"/>
          <w:marRight w:val="0"/>
          <w:marTop w:val="0"/>
          <w:marBottom w:val="0"/>
          <w:divBdr>
            <w:top w:val="none" w:sz="0" w:space="0" w:color="auto"/>
            <w:left w:val="none" w:sz="0" w:space="0" w:color="auto"/>
            <w:bottom w:val="none" w:sz="0" w:space="0" w:color="auto"/>
            <w:right w:val="none" w:sz="0" w:space="0" w:color="auto"/>
          </w:divBdr>
          <w:divsChild>
            <w:div w:id="1233584708">
              <w:marLeft w:val="0"/>
              <w:marRight w:val="0"/>
              <w:marTop w:val="0"/>
              <w:marBottom w:val="0"/>
              <w:divBdr>
                <w:top w:val="none" w:sz="0" w:space="0" w:color="auto"/>
                <w:left w:val="none" w:sz="0" w:space="0" w:color="auto"/>
                <w:bottom w:val="none" w:sz="0" w:space="0" w:color="auto"/>
                <w:right w:val="none" w:sz="0" w:space="0" w:color="auto"/>
              </w:divBdr>
              <w:divsChild>
                <w:div w:id="17426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5135">
      <w:bodyDiv w:val="1"/>
      <w:marLeft w:val="0"/>
      <w:marRight w:val="0"/>
      <w:marTop w:val="0"/>
      <w:marBottom w:val="0"/>
      <w:divBdr>
        <w:top w:val="none" w:sz="0" w:space="0" w:color="auto"/>
        <w:left w:val="none" w:sz="0" w:space="0" w:color="auto"/>
        <w:bottom w:val="none" w:sz="0" w:space="0" w:color="auto"/>
        <w:right w:val="none" w:sz="0" w:space="0" w:color="auto"/>
      </w:divBdr>
      <w:divsChild>
        <w:div w:id="794521306">
          <w:marLeft w:val="0"/>
          <w:marRight w:val="0"/>
          <w:marTop w:val="0"/>
          <w:marBottom w:val="0"/>
          <w:divBdr>
            <w:top w:val="none" w:sz="0" w:space="0" w:color="auto"/>
            <w:left w:val="none" w:sz="0" w:space="0" w:color="auto"/>
            <w:bottom w:val="none" w:sz="0" w:space="0" w:color="auto"/>
            <w:right w:val="none" w:sz="0" w:space="0" w:color="auto"/>
          </w:divBdr>
          <w:divsChild>
            <w:div w:id="1034113464">
              <w:marLeft w:val="0"/>
              <w:marRight w:val="0"/>
              <w:marTop w:val="0"/>
              <w:marBottom w:val="0"/>
              <w:divBdr>
                <w:top w:val="none" w:sz="0" w:space="0" w:color="auto"/>
                <w:left w:val="none" w:sz="0" w:space="0" w:color="auto"/>
                <w:bottom w:val="none" w:sz="0" w:space="0" w:color="auto"/>
                <w:right w:val="none" w:sz="0" w:space="0" w:color="auto"/>
              </w:divBdr>
              <w:divsChild>
                <w:div w:id="4050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7559">
      <w:bodyDiv w:val="1"/>
      <w:marLeft w:val="0"/>
      <w:marRight w:val="0"/>
      <w:marTop w:val="0"/>
      <w:marBottom w:val="0"/>
      <w:divBdr>
        <w:top w:val="none" w:sz="0" w:space="0" w:color="auto"/>
        <w:left w:val="none" w:sz="0" w:space="0" w:color="auto"/>
        <w:bottom w:val="none" w:sz="0" w:space="0" w:color="auto"/>
        <w:right w:val="none" w:sz="0" w:space="0" w:color="auto"/>
      </w:divBdr>
      <w:divsChild>
        <w:div w:id="706754706">
          <w:marLeft w:val="0"/>
          <w:marRight w:val="0"/>
          <w:marTop w:val="0"/>
          <w:marBottom w:val="0"/>
          <w:divBdr>
            <w:top w:val="none" w:sz="0" w:space="0" w:color="auto"/>
            <w:left w:val="none" w:sz="0" w:space="0" w:color="auto"/>
            <w:bottom w:val="none" w:sz="0" w:space="0" w:color="auto"/>
            <w:right w:val="none" w:sz="0" w:space="0" w:color="auto"/>
          </w:divBdr>
          <w:divsChild>
            <w:div w:id="1849445876">
              <w:marLeft w:val="0"/>
              <w:marRight w:val="0"/>
              <w:marTop w:val="0"/>
              <w:marBottom w:val="0"/>
              <w:divBdr>
                <w:top w:val="none" w:sz="0" w:space="0" w:color="auto"/>
                <w:left w:val="none" w:sz="0" w:space="0" w:color="auto"/>
                <w:bottom w:val="none" w:sz="0" w:space="0" w:color="auto"/>
                <w:right w:val="none" w:sz="0" w:space="0" w:color="auto"/>
              </w:divBdr>
              <w:divsChild>
                <w:div w:id="908539527">
                  <w:marLeft w:val="0"/>
                  <w:marRight w:val="0"/>
                  <w:marTop w:val="0"/>
                  <w:marBottom w:val="0"/>
                  <w:divBdr>
                    <w:top w:val="none" w:sz="0" w:space="0" w:color="auto"/>
                    <w:left w:val="none" w:sz="0" w:space="0" w:color="auto"/>
                    <w:bottom w:val="none" w:sz="0" w:space="0" w:color="auto"/>
                    <w:right w:val="none" w:sz="0" w:space="0" w:color="auto"/>
                  </w:divBdr>
                  <w:divsChild>
                    <w:div w:id="2977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6663">
      <w:bodyDiv w:val="1"/>
      <w:marLeft w:val="0"/>
      <w:marRight w:val="0"/>
      <w:marTop w:val="0"/>
      <w:marBottom w:val="0"/>
      <w:divBdr>
        <w:top w:val="none" w:sz="0" w:space="0" w:color="auto"/>
        <w:left w:val="none" w:sz="0" w:space="0" w:color="auto"/>
        <w:bottom w:val="none" w:sz="0" w:space="0" w:color="auto"/>
        <w:right w:val="none" w:sz="0" w:space="0" w:color="auto"/>
      </w:divBdr>
    </w:div>
    <w:div w:id="1473710708">
      <w:bodyDiv w:val="1"/>
      <w:marLeft w:val="0"/>
      <w:marRight w:val="0"/>
      <w:marTop w:val="0"/>
      <w:marBottom w:val="0"/>
      <w:divBdr>
        <w:top w:val="none" w:sz="0" w:space="0" w:color="auto"/>
        <w:left w:val="none" w:sz="0" w:space="0" w:color="auto"/>
        <w:bottom w:val="none" w:sz="0" w:space="0" w:color="auto"/>
        <w:right w:val="none" w:sz="0" w:space="0" w:color="auto"/>
      </w:divBdr>
      <w:divsChild>
        <w:div w:id="1782871197">
          <w:marLeft w:val="0"/>
          <w:marRight w:val="0"/>
          <w:marTop w:val="0"/>
          <w:marBottom w:val="0"/>
          <w:divBdr>
            <w:top w:val="none" w:sz="0" w:space="0" w:color="auto"/>
            <w:left w:val="none" w:sz="0" w:space="0" w:color="auto"/>
            <w:bottom w:val="none" w:sz="0" w:space="0" w:color="auto"/>
            <w:right w:val="none" w:sz="0" w:space="0" w:color="auto"/>
          </w:divBdr>
          <w:divsChild>
            <w:div w:id="1592351596">
              <w:marLeft w:val="0"/>
              <w:marRight w:val="0"/>
              <w:marTop w:val="0"/>
              <w:marBottom w:val="0"/>
              <w:divBdr>
                <w:top w:val="none" w:sz="0" w:space="0" w:color="auto"/>
                <w:left w:val="none" w:sz="0" w:space="0" w:color="auto"/>
                <w:bottom w:val="none" w:sz="0" w:space="0" w:color="auto"/>
                <w:right w:val="none" w:sz="0" w:space="0" w:color="auto"/>
              </w:divBdr>
              <w:divsChild>
                <w:div w:id="20109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4965">
      <w:bodyDiv w:val="1"/>
      <w:marLeft w:val="0"/>
      <w:marRight w:val="0"/>
      <w:marTop w:val="0"/>
      <w:marBottom w:val="0"/>
      <w:divBdr>
        <w:top w:val="none" w:sz="0" w:space="0" w:color="auto"/>
        <w:left w:val="none" w:sz="0" w:space="0" w:color="auto"/>
        <w:bottom w:val="none" w:sz="0" w:space="0" w:color="auto"/>
        <w:right w:val="none" w:sz="0" w:space="0" w:color="auto"/>
      </w:divBdr>
      <w:divsChild>
        <w:div w:id="1763915936">
          <w:marLeft w:val="0"/>
          <w:marRight w:val="0"/>
          <w:marTop w:val="0"/>
          <w:marBottom w:val="0"/>
          <w:divBdr>
            <w:top w:val="none" w:sz="0" w:space="0" w:color="auto"/>
            <w:left w:val="none" w:sz="0" w:space="0" w:color="auto"/>
            <w:bottom w:val="none" w:sz="0" w:space="0" w:color="auto"/>
            <w:right w:val="none" w:sz="0" w:space="0" w:color="auto"/>
          </w:divBdr>
          <w:divsChild>
            <w:div w:id="899286106">
              <w:marLeft w:val="0"/>
              <w:marRight w:val="0"/>
              <w:marTop w:val="0"/>
              <w:marBottom w:val="0"/>
              <w:divBdr>
                <w:top w:val="none" w:sz="0" w:space="0" w:color="auto"/>
                <w:left w:val="none" w:sz="0" w:space="0" w:color="auto"/>
                <w:bottom w:val="none" w:sz="0" w:space="0" w:color="auto"/>
                <w:right w:val="none" w:sz="0" w:space="0" w:color="auto"/>
              </w:divBdr>
              <w:divsChild>
                <w:div w:id="631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767">
      <w:bodyDiv w:val="1"/>
      <w:marLeft w:val="0"/>
      <w:marRight w:val="0"/>
      <w:marTop w:val="0"/>
      <w:marBottom w:val="0"/>
      <w:divBdr>
        <w:top w:val="none" w:sz="0" w:space="0" w:color="auto"/>
        <w:left w:val="none" w:sz="0" w:space="0" w:color="auto"/>
        <w:bottom w:val="none" w:sz="0" w:space="0" w:color="auto"/>
        <w:right w:val="none" w:sz="0" w:space="0" w:color="auto"/>
      </w:divBdr>
      <w:divsChild>
        <w:div w:id="463550113">
          <w:marLeft w:val="0"/>
          <w:marRight w:val="0"/>
          <w:marTop w:val="0"/>
          <w:marBottom w:val="0"/>
          <w:divBdr>
            <w:top w:val="none" w:sz="0" w:space="0" w:color="auto"/>
            <w:left w:val="none" w:sz="0" w:space="0" w:color="auto"/>
            <w:bottom w:val="none" w:sz="0" w:space="0" w:color="auto"/>
            <w:right w:val="none" w:sz="0" w:space="0" w:color="auto"/>
          </w:divBdr>
          <w:divsChild>
            <w:div w:id="1458328112">
              <w:marLeft w:val="0"/>
              <w:marRight w:val="0"/>
              <w:marTop w:val="0"/>
              <w:marBottom w:val="0"/>
              <w:divBdr>
                <w:top w:val="none" w:sz="0" w:space="0" w:color="auto"/>
                <w:left w:val="none" w:sz="0" w:space="0" w:color="auto"/>
                <w:bottom w:val="none" w:sz="0" w:space="0" w:color="auto"/>
                <w:right w:val="none" w:sz="0" w:space="0" w:color="auto"/>
              </w:divBdr>
              <w:divsChild>
                <w:div w:id="920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9713">
      <w:bodyDiv w:val="1"/>
      <w:marLeft w:val="0"/>
      <w:marRight w:val="0"/>
      <w:marTop w:val="0"/>
      <w:marBottom w:val="0"/>
      <w:divBdr>
        <w:top w:val="none" w:sz="0" w:space="0" w:color="auto"/>
        <w:left w:val="none" w:sz="0" w:space="0" w:color="auto"/>
        <w:bottom w:val="none" w:sz="0" w:space="0" w:color="auto"/>
        <w:right w:val="none" w:sz="0" w:space="0" w:color="auto"/>
      </w:divBdr>
      <w:divsChild>
        <w:div w:id="484249890">
          <w:marLeft w:val="0"/>
          <w:marRight w:val="0"/>
          <w:marTop w:val="0"/>
          <w:marBottom w:val="0"/>
          <w:divBdr>
            <w:top w:val="none" w:sz="0" w:space="0" w:color="auto"/>
            <w:left w:val="none" w:sz="0" w:space="0" w:color="auto"/>
            <w:bottom w:val="none" w:sz="0" w:space="0" w:color="auto"/>
            <w:right w:val="none" w:sz="0" w:space="0" w:color="auto"/>
          </w:divBdr>
          <w:divsChild>
            <w:div w:id="97606700">
              <w:marLeft w:val="0"/>
              <w:marRight w:val="0"/>
              <w:marTop w:val="0"/>
              <w:marBottom w:val="0"/>
              <w:divBdr>
                <w:top w:val="none" w:sz="0" w:space="0" w:color="auto"/>
                <w:left w:val="none" w:sz="0" w:space="0" w:color="auto"/>
                <w:bottom w:val="none" w:sz="0" w:space="0" w:color="auto"/>
                <w:right w:val="none" w:sz="0" w:space="0" w:color="auto"/>
              </w:divBdr>
              <w:divsChild>
                <w:div w:id="19405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7664">
      <w:bodyDiv w:val="1"/>
      <w:marLeft w:val="0"/>
      <w:marRight w:val="0"/>
      <w:marTop w:val="0"/>
      <w:marBottom w:val="0"/>
      <w:divBdr>
        <w:top w:val="none" w:sz="0" w:space="0" w:color="auto"/>
        <w:left w:val="none" w:sz="0" w:space="0" w:color="auto"/>
        <w:bottom w:val="none" w:sz="0" w:space="0" w:color="auto"/>
        <w:right w:val="none" w:sz="0" w:space="0" w:color="auto"/>
      </w:divBdr>
      <w:divsChild>
        <w:div w:id="2027751674">
          <w:marLeft w:val="0"/>
          <w:marRight w:val="0"/>
          <w:marTop w:val="0"/>
          <w:marBottom w:val="0"/>
          <w:divBdr>
            <w:top w:val="none" w:sz="0" w:space="0" w:color="auto"/>
            <w:left w:val="none" w:sz="0" w:space="0" w:color="auto"/>
            <w:bottom w:val="none" w:sz="0" w:space="0" w:color="auto"/>
            <w:right w:val="none" w:sz="0" w:space="0" w:color="auto"/>
          </w:divBdr>
          <w:divsChild>
            <w:div w:id="838622441">
              <w:marLeft w:val="0"/>
              <w:marRight w:val="0"/>
              <w:marTop w:val="0"/>
              <w:marBottom w:val="0"/>
              <w:divBdr>
                <w:top w:val="none" w:sz="0" w:space="0" w:color="auto"/>
                <w:left w:val="none" w:sz="0" w:space="0" w:color="auto"/>
                <w:bottom w:val="none" w:sz="0" w:space="0" w:color="auto"/>
                <w:right w:val="none" w:sz="0" w:space="0" w:color="auto"/>
              </w:divBdr>
              <w:divsChild>
                <w:div w:id="2134132869">
                  <w:marLeft w:val="0"/>
                  <w:marRight w:val="0"/>
                  <w:marTop w:val="0"/>
                  <w:marBottom w:val="0"/>
                  <w:divBdr>
                    <w:top w:val="none" w:sz="0" w:space="0" w:color="auto"/>
                    <w:left w:val="none" w:sz="0" w:space="0" w:color="auto"/>
                    <w:bottom w:val="none" w:sz="0" w:space="0" w:color="auto"/>
                    <w:right w:val="none" w:sz="0" w:space="0" w:color="auto"/>
                  </w:divBdr>
                  <w:divsChild>
                    <w:div w:id="3005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61573">
      <w:bodyDiv w:val="1"/>
      <w:marLeft w:val="0"/>
      <w:marRight w:val="0"/>
      <w:marTop w:val="0"/>
      <w:marBottom w:val="0"/>
      <w:divBdr>
        <w:top w:val="none" w:sz="0" w:space="0" w:color="auto"/>
        <w:left w:val="none" w:sz="0" w:space="0" w:color="auto"/>
        <w:bottom w:val="none" w:sz="0" w:space="0" w:color="auto"/>
        <w:right w:val="none" w:sz="0" w:space="0" w:color="auto"/>
      </w:divBdr>
      <w:divsChild>
        <w:div w:id="713427838">
          <w:marLeft w:val="0"/>
          <w:marRight w:val="0"/>
          <w:marTop w:val="0"/>
          <w:marBottom w:val="0"/>
          <w:divBdr>
            <w:top w:val="none" w:sz="0" w:space="0" w:color="auto"/>
            <w:left w:val="none" w:sz="0" w:space="0" w:color="auto"/>
            <w:bottom w:val="none" w:sz="0" w:space="0" w:color="auto"/>
            <w:right w:val="none" w:sz="0" w:space="0" w:color="auto"/>
          </w:divBdr>
          <w:divsChild>
            <w:div w:id="612707465">
              <w:marLeft w:val="0"/>
              <w:marRight w:val="0"/>
              <w:marTop w:val="0"/>
              <w:marBottom w:val="0"/>
              <w:divBdr>
                <w:top w:val="none" w:sz="0" w:space="0" w:color="auto"/>
                <w:left w:val="none" w:sz="0" w:space="0" w:color="auto"/>
                <w:bottom w:val="none" w:sz="0" w:space="0" w:color="auto"/>
                <w:right w:val="none" w:sz="0" w:space="0" w:color="auto"/>
              </w:divBdr>
              <w:divsChild>
                <w:div w:id="18753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4695">
      <w:bodyDiv w:val="1"/>
      <w:marLeft w:val="0"/>
      <w:marRight w:val="0"/>
      <w:marTop w:val="0"/>
      <w:marBottom w:val="0"/>
      <w:divBdr>
        <w:top w:val="none" w:sz="0" w:space="0" w:color="auto"/>
        <w:left w:val="none" w:sz="0" w:space="0" w:color="auto"/>
        <w:bottom w:val="none" w:sz="0" w:space="0" w:color="auto"/>
        <w:right w:val="none" w:sz="0" w:space="0" w:color="auto"/>
      </w:divBdr>
    </w:div>
    <w:div w:id="1514107758">
      <w:bodyDiv w:val="1"/>
      <w:marLeft w:val="0"/>
      <w:marRight w:val="0"/>
      <w:marTop w:val="0"/>
      <w:marBottom w:val="0"/>
      <w:divBdr>
        <w:top w:val="none" w:sz="0" w:space="0" w:color="auto"/>
        <w:left w:val="none" w:sz="0" w:space="0" w:color="auto"/>
        <w:bottom w:val="none" w:sz="0" w:space="0" w:color="auto"/>
        <w:right w:val="none" w:sz="0" w:space="0" w:color="auto"/>
      </w:divBdr>
    </w:div>
    <w:div w:id="1532110214">
      <w:bodyDiv w:val="1"/>
      <w:marLeft w:val="0"/>
      <w:marRight w:val="0"/>
      <w:marTop w:val="0"/>
      <w:marBottom w:val="0"/>
      <w:divBdr>
        <w:top w:val="none" w:sz="0" w:space="0" w:color="auto"/>
        <w:left w:val="none" w:sz="0" w:space="0" w:color="auto"/>
        <w:bottom w:val="none" w:sz="0" w:space="0" w:color="auto"/>
        <w:right w:val="none" w:sz="0" w:space="0" w:color="auto"/>
      </w:divBdr>
      <w:divsChild>
        <w:div w:id="2008365356">
          <w:marLeft w:val="0"/>
          <w:marRight w:val="0"/>
          <w:marTop w:val="0"/>
          <w:marBottom w:val="0"/>
          <w:divBdr>
            <w:top w:val="none" w:sz="0" w:space="0" w:color="auto"/>
            <w:left w:val="none" w:sz="0" w:space="0" w:color="auto"/>
            <w:bottom w:val="none" w:sz="0" w:space="0" w:color="auto"/>
            <w:right w:val="none" w:sz="0" w:space="0" w:color="auto"/>
          </w:divBdr>
          <w:divsChild>
            <w:div w:id="944269416">
              <w:marLeft w:val="0"/>
              <w:marRight w:val="0"/>
              <w:marTop w:val="0"/>
              <w:marBottom w:val="0"/>
              <w:divBdr>
                <w:top w:val="none" w:sz="0" w:space="0" w:color="auto"/>
                <w:left w:val="none" w:sz="0" w:space="0" w:color="auto"/>
                <w:bottom w:val="none" w:sz="0" w:space="0" w:color="auto"/>
                <w:right w:val="none" w:sz="0" w:space="0" w:color="auto"/>
              </w:divBdr>
              <w:divsChild>
                <w:div w:id="641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6627">
      <w:bodyDiv w:val="1"/>
      <w:marLeft w:val="0"/>
      <w:marRight w:val="0"/>
      <w:marTop w:val="0"/>
      <w:marBottom w:val="0"/>
      <w:divBdr>
        <w:top w:val="none" w:sz="0" w:space="0" w:color="auto"/>
        <w:left w:val="none" w:sz="0" w:space="0" w:color="auto"/>
        <w:bottom w:val="none" w:sz="0" w:space="0" w:color="auto"/>
        <w:right w:val="none" w:sz="0" w:space="0" w:color="auto"/>
      </w:divBdr>
    </w:div>
    <w:div w:id="1546520928">
      <w:bodyDiv w:val="1"/>
      <w:marLeft w:val="0"/>
      <w:marRight w:val="0"/>
      <w:marTop w:val="0"/>
      <w:marBottom w:val="0"/>
      <w:divBdr>
        <w:top w:val="none" w:sz="0" w:space="0" w:color="auto"/>
        <w:left w:val="none" w:sz="0" w:space="0" w:color="auto"/>
        <w:bottom w:val="none" w:sz="0" w:space="0" w:color="auto"/>
        <w:right w:val="none" w:sz="0" w:space="0" w:color="auto"/>
      </w:divBdr>
      <w:divsChild>
        <w:div w:id="415440964">
          <w:marLeft w:val="0"/>
          <w:marRight w:val="0"/>
          <w:marTop w:val="0"/>
          <w:marBottom w:val="0"/>
          <w:divBdr>
            <w:top w:val="none" w:sz="0" w:space="0" w:color="auto"/>
            <w:left w:val="none" w:sz="0" w:space="0" w:color="auto"/>
            <w:bottom w:val="none" w:sz="0" w:space="0" w:color="auto"/>
            <w:right w:val="none" w:sz="0" w:space="0" w:color="auto"/>
          </w:divBdr>
          <w:divsChild>
            <w:div w:id="1180852525">
              <w:marLeft w:val="0"/>
              <w:marRight w:val="0"/>
              <w:marTop w:val="0"/>
              <w:marBottom w:val="0"/>
              <w:divBdr>
                <w:top w:val="none" w:sz="0" w:space="0" w:color="auto"/>
                <w:left w:val="none" w:sz="0" w:space="0" w:color="auto"/>
                <w:bottom w:val="none" w:sz="0" w:space="0" w:color="auto"/>
                <w:right w:val="none" w:sz="0" w:space="0" w:color="auto"/>
              </w:divBdr>
              <w:divsChild>
                <w:div w:id="1676762697">
                  <w:marLeft w:val="0"/>
                  <w:marRight w:val="0"/>
                  <w:marTop w:val="0"/>
                  <w:marBottom w:val="0"/>
                  <w:divBdr>
                    <w:top w:val="none" w:sz="0" w:space="0" w:color="auto"/>
                    <w:left w:val="none" w:sz="0" w:space="0" w:color="auto"/>
                    <w:bottom w:val="none" w:sz="0" w:space="0" w:color="auto"/>
                    <w:right w:val="none" w:sz="0" w:space="0" w:color="auto"/>
                  </w:divBdr>
                  <w:divsChild>
                    <w:div w:id="15789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5654">
      <w:bodyDiv w:val="1"/>
      <w:marLeft w:val="0"/>
      <w:marRight w:val="0"/>
      <w:marTop w:val="0"/>
      <w:marBottom w:val="0"/>
      <w:divBdr>
        <w:top w:val="none" w:sz="0" w:space="0" w:color="auto"/>
        <w:left w:val="none" w:sz="0" w:space="0" w:color="auto"/>
        <w:bottom w:val="none" w:sz="0" w:space="0" w:color="auto"/>
        <w:right w:val="none" w:sz="0" w:space="0" w:color="auto"/>
      </w:divBdr>
      <w:divsChild>
        <w:div w:id="565266798">
          <w:marLeft w:val="0"/>
          <w:marRight w:val="0"/>
          <w:marTop w:val="0"/>
          <w:marBottom w:val="0"/>
          <w:divBdr>
            <w:top w:val="none" w:sz="0" w:space="0" w:color="auto"/>
            <w:left w:val="none" w:sz="0" w:space="0" w:color="auto"/>
            <w:bottom w:val="none" w:sz="0" w:space="0" w:color="auto"/>
            <w:right w:val="none" w:sz="0" w:space="0" w:color="auto"/>
          </w:divBdr>
          <w:divsChild>
            <w:div w:id="1572230809">
              <w:marLeft w:val="0"/>
              <w:marRight w:val="0"/>
              <w:marTop w:val="0"/>
              <w:marBottom w:val="0"/>
              <w:divBdr>
                <w:top w:val="none" w:sz="0" w:space="0" w:color="auto"/>
                <w:left w:val="none" w:sz="0" w:space="0" w:color="auto"/>
                <w:bottom w:val="none" w:sz="0" w:space="0" w:color="auto"/>
                <w:right w:val="none" w:sz="0" w:space="0" w:color="auto"/>
              </w:divBdr>
              <w:divsChild>
                <w:div w:id="871381115">
                  <w:marLeft w:val="0"/>
                  <w:marRight w:val="0"/>
                  <w:marTop w:val="0"/>
                  <w:marBottom w:val="0"/>
                  <w:divBdr>
                    <w:top w:val="none" w:sz="0" w:space="0" w:color="auto"/>
                    <w:left w:val="none" w:sz="0" w:space="0" w:color="auto"/>
                    <w:bottom w:val="none" w:sz="0" w:space="0" w:color="auto"/>
                    <w:right w:val="none" w:sz="0" w:space="0" w:color="auto"/>
                  </w:divBdr>
                </w:div>
              </w:divsChild>
            </w:div>
            <w:div w:id="1521354256">
              <w:marLeft w:val="0"/>
              <w:marRight w:val="0"/>
              <w:marTop w:val="0"/>
              <w:marBottom w:val="0"/>
              <w:divBdr>
                <w:top w:val="none" w:sz="0" w:space="0" w:color="auto"/>
                <w:left w:val="none" w:sz="0" w:space="0" w:color="auto"/>
                <w:bottom w:val="none" w:sz="0" w:space="0" w:color="auto"/>
                <w:right w:val="none" w:sz="0" w:space="0" w:color="auto"/>
              </w:divBdr>
              <w:divsChild>
                <w:div w:id="1435397547">
                  <w:marLeft w:val="0"/>
                  <w:marRight w:val="0"/>
                  <w:marTop w:val="0"/>
                  <w:marBottom w:val="0"/>
                  <w:divBdr>
                    <w:top w:val="none" w:sz="0" w:space="0" w:color="auto"/>
                    <w:left w:val="none" w:sz="0" w:space="0" w:color="auto"/>
                    <w:bottom w:val="none" w:sz="0" w:space="0" w:color="auto"/>
                    <w:right w:val="none" w:sz="0" w:space="0" w:color="auto"/>
                  </w:divBdr>
                </w:div>
              </w:divsChild>
            </w:div>
            <w:div w:id="288823585">
              <w:marLeft w:val="0"/>
              <w:marRight w:val="0"/>
              <w:marTop w:val="0"/>
              <w:marBottom w:val="0"/>
              <w:divBdr>
                <w:top w:val="none" w:sz="0" w:space="0" w:color="auto"/>
                <w:left w:val="none" w:sz="0" w:space="0" w:color="auto"/>
                <w:bottom w:val="none" w:sz="0" w:space="0" w:color="auto"/>
                <w:right w:val="none" w:sz="0" w:space="0" w:color="auto"/>
              </w:divBdr>
              <w:divsChild>
                <w:div w:id="1783718820">
                  <w:marLeft w:val="0"/>
                  <w:marRight w:val="0"/>
                  <w:marTop w:val="0"/>
                  <w:marBottom w:val="0"/>
                  <w:divBdr>
                    <w:top w:val="none" w:sz="0" w:space="0" w:color="auto"/>
                    <w:left w:val="none" w:sz="0" w:space="0" w:color="auto"/>
                    <w:bottom w:val="none" w:sz="0" w:space="0" w:color="auto"/>
                    <w:right w:val="none" w:sz="0" w:space="0" w:color="auto"/>
                  </w:divBdr>
                </w:div>
                <w:div w:id="563878561">
                  <w:marLeft w:val="0"/>
                  <w:marRight w:val="0"/>
                  <w:marTop w:val="0"/>
                  <w:marBottom w:val="0"/>
                  <w:divBdr>
                    <w:top w:val="none" w:sz="0" w:space="0" w:color="auto"/>
                    <w:left w:val="none" w:sz="0" w:space="0" w:color="auto"/>
                    <w:bottom w:val="none" w:sz="0" w:space="0" w:color="auto"/>
                    <w:right w:val="none" w:sz="0" w:space="0" w:color="auto"/>
                  </w:divBdr>
                </w:div>
              </w:divsChild>
            </w:div>
            <w:div w:id="981158268">
              <w:marLeft w:val="0"/>
              <w:marRight w:val="0"/>
              <w:marTop w:val="0"/>
              <w:marBottom w:val="0"/>
              <w:divBdr>
                <w:top w:val="none" w:sz="0" w:space="0" w:color="auto"/>
                <w:left w:val="none" w:sz="0" w:space="0" w:color="auto"/>
                <w:bottom w:val="none" w:sz="0" w:space="0" w:color="auto"/>
                <w:right w:val="none" w:sz="0" w:space="0" w:color="auto"/>
              </w:divBdr>
              <w:divsChild>
                <w:div w:id="455680851">
                  <w:marLeft w:val="0"/>
                  <w:marRight w:val="0"/>
                  <w:marTop w:val="0"/>
                  <w:marBottom w:val="0"/>
                  <w:divBdr>
                    <w:top w:val="none" w:sz="0" w:space="0" w:color="auto"/>
                    <w:left w:val="none" w:sz="0" w:space="0" w:color="auto"/>
                    <w:bottom w:val="none" w:sz="0" w:space="0" w:color="auto"/>
                    <w:right w:val="none" w:sz="0" w:space="0" w:color="auto"/>
                  </w:divBdr>
                </w:div>
              </w:divsChild>
            </w:div>
            <w:div w:id="727606326">
              <w:marLeft w:val="0"/>
              <w:marRight w:val="0"/>
              <w:marTop w:val="0"/>
              <w:marBottom w:val="0"/>
              <w:divBdr>
                <w:top w:val="none" w:sz="0" w:space="0" w:color="auto"/>
                <w:left w:val="none" w:sz="0" w:space="0" w:color="auto"/>
                <w:bottom w:val="none" w:sz="0" w:space="0" w:color="auto"/>
                <w:right w:val="none" w:sz="0" w:space="0" w:color="auto"/>
              </w:divBdr>
              <w:divsChild>
                <w:div w:id="10338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4604">
          <w:marLeft w:val="0"/>
          <w:marRight w:val="0"/>
          <w:marTop w:val="0"/>
          <w:marBottom w:val="0"/>
          <w:divBdr>
            <w:top w:val="none" w:sz="0" w:space="0" w:color="auto"/>
            <w:left w:val="none" w:sz="0" w:space="0" w:color="auto"/>
            <w:bottom w:val="none" w:sz="0" w:space="0" w:color="auto"/>
            <w:right w:val="none" w:sz="0" w:space="0" w:color="auto"/>
          </w:divBdr>
          <w:divsChild>
            <w:div w:id="286859027">
              <w:marLeft w:val="0"/>
              <w:marRight w:val="0"/>
              <w:marTop w:val="0"/>
              <w:marBottom w:val="0"/>
              <w:divBdr>
                <w:top w:val="none" w:sz="0" w:space="0" w:color="auto"/>
                <w:left w:val="none" w:sz="0" w:space="0" w:color="auto"/>
                <w:bottom w:val="none" w:sz="0" w:space="0" w:color="auto"/>
                <w:right w:val="none" w:sz="0" w:space="0" w:color="auto"/>
              </w:divBdr>
              <w:divsChild>
                <w:div w:id="382557654">
                  <w:marLeft w:val="0"/>
                  <w:marRight w:val="0"/>
                  <w:marTop w:val="0"/>
                  <w:marBottom w:val="0"/>
                  <w:divBdr>
                    <w:top w:val="none" w:sz="0" w:space="0" w:color="auto"/>
                    <w:left w:val="none" w:sz="0" w:space="0" w:color="auto"/>
                    <w:bottom w:val="none" w:sz="0" w:space="0" w:color="auto"/>
                    <w:right w:val="none" w:sz="0" w:space="0" w:color="auto"/>
                  </w:divBdr>
                </w:div>
                <w:div w:id="19193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7808">
      <w:bodyDiv w:val="1"/>
      <w:marLeft w:val="0"/>
      <w:marRight w:val="0"/>
      <w:marTop w:val="0"/>
      <w:marBottom w:val="0"/>
      <w:divBdr>
        <w:top w:val="none" w:sz="0" w:space="0" w:color="auto"/>
        <w:left w:val="none" w:sz="0" w:space="0" w:color="auto"/>
        <w:bottom w:val="none" w:sz="0" w:space="0" w:color="auto"/>
        <w:right w:val="none" w:sz="0" w:space="0" w:color="auto"/>
      </w:divBdr>
      <w:divsChild>
        <w:div w:id="1427385529">
          <w:marLeft w:val="0"/>
          <w:marRight w:val="0"/>
          <w:marTop w:val="0"/>
          <w:marBottom w:val="0"/>
          <w:divBdr>
            <w:top w:val="none" w:sz="0" w:space="0" w:color="auto"/>
            <w:left w:val="none" w:sz="0" w:space="0" w:color="auto"/>
            <w:bottom w:val="none" w:sz="0" w:space="0" w:color="auto"/>
            <w:right w:val="none" w:sz="0" w:space="0" w:color="auto"/>
          </w:divBdr>
          <w:divsChild>
            <w:div w:id="1213225535">
              <w:marLeft w:val="0"/>
              <w:marRight w:val="0"/>
              <w:marTop w:val="0"/>
              <w:marBottom w:val="0"/>
              <w:divBdr>
                <w:top w:val="none" w:sz="0" w:space="0" w:color="auto"/>
                <w:left w:val="none" w:sz="0" w:space="0" w:color="auto"/>
                <w:bottom w:val="none" w:sz="0" w:space="0" w:color="auto"/>
                <w:right w:val="none" w:sz="0" w:space="0" w:color="auto"/>
              </w:divBdr>
              <w:divsChild>
                <w:div w:id="2003122255">
                  <w:marLeft w:val="0"/>
                  <w:marRight w:val="0"/>
                  <w:marTop w:val="0"/>
                  <w:marBottom w:val="0"/>
                  <w:divBdr>
                    <w:top w:val="none" w:sz="0" w:space="0" w:color="auto"/>
                    <w:left w:val="none" w:sz="0" w:space="0" w:color="auto"/>
                    <w:bottom w:val="none" w:sz="0" w:space="0" w:color="auto"/>
                    <w:right w:val="none" w:sz="0" w:space="0" w:color="auto"/>
                  </w:divBdr>
                  <w:divsChild>
                    <w:div w:id="468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3292">
      <w:bodyDiv w:val="1"/>
      <w:marLeft w:val="0"/>
      <w:marRight w:val="0"/>
      <w:marTop w:val="0"/>
      <w:marBottom w:val="0"/>
      <w:divBdr>
        <w:top w:val="none" w:sz="0" w:space="0" w:color="auto"/>
        <w:left w:val="none" w:sz="0" w:space="0" w:color="auto"/>
        <w:bottom w:val="none" w:sz="0" w:space="0" w:color="auto"/>
        <w:right w:val="none" w:sz="0" w:space="0" w:color="auto"/>
      </w:divBdr>
    </w:div>
    <w:div w:id="1577085710">
      <w:bodyDiv w:val="1"/>
      <w:marLeft w:val="0"/>
      <w:marRight w:val="0"/>
      <w:marTop w:val="0"/>
      <w:marBottom w:val="0"/>
      <w:divBdr>
        <w:top w:val="none" w:sz="0" w:space="0" w:color="auto"/>
        <w:left w:val="none" w:sz="0" w:space="0" w:color="auto"/>
        <w:bottom w:val="none" w:sz="0" w:space="0" w:color="auto"/>
        <w:right w:val="none" w:sz="0" w:space="0" w:color="auto"/>
      </w:divBdr>
    </w:div>
    <w:div w:id="1579483784">
      <w:bodyDiv w:val="1"/>
      <w:marLeft w:val="0"/>
      <w:marRight w:val="0"/>
      <w:marTop w:val="0"/>
      <w:marBottom w:val="0"/>
      <w:divBdr>
        <w:top w:val="none" w:sz="0" w:space="0" w:color="auto"/>
        <w:left w:val="none" w:sz="0" w:space="0" w:color="auto"/>
        <w:bottom w:val="none" w:sz="0" w:space="0" w:color="auto"/>
        <w:right w:val="none" w:sz="0" w:space="0" w:color="auto"/>
      </w:divBdr>
    </w:div>
    <w:div w:id="1599362917">
      <w:bodyDiv w:val="1"/>
      <w:marLeft w:val="0"/>
      <w:marRight w:val="0"/>
      <w:marTop w:val="0"/>
      <w:marBottom w:val="0"/>
      <w:divBdr>
        <w:top w:val="none" w:sz="0" w:space="0" w:color="auto"/>
        <w:left w:val="none" w:sz="0" w:space="0" w:color="auto"/>
        <w:bottom w:val="none" w:sz="0" w:space="0" w:color="auto"/>
        <w:right w:val="none" w:sz="0" w:space="0" w:color="auto"/>
      </w:divBdr>
      <w:divsChild>
        <w:div w:id="1197736802">
          <w:marLeft w:val="0"/>
          <w:marRight w:val="0"/>
          <w:marTop w:val="0"/>
          <w:marBottom w:val="0"/>
          <w:divBdr>
            <w:top w:val="none" w:sz="0" w:space="0" w:color="auto"/>
            <w:left w:val="none" w:sz="0" w:space="0" w:color="auto"/>
            <w:bottom w:val="none" w:sz="0" w:space="0" w:color="auto"/>
            <w:right w:val="none" w:sz="0" w:space="0" w:color="auto"/>
          </w:divBdr>
          <w:divsChild>
            <w:div w:id="518784015">
              <w:marLeft w:val="0"/>
              <w:marRight w:val="0"/>
              <w:marTop w:val="0"/>
              <w:marBottom w:val="0"/>
              <w:divBdr>
                <w:top w:val="none" w:sz="0" w:space="0" w:color="auto"/>
                <w:left w:val="none" w:sz="0" w:space="0" w:color="auto"/>
                <w:bottom w:val="none" w:sz="0" w:space="0" w:color="auto"/>
                <w:right w:val="none" w:sz="0" w:space="0" w:color="auto"/>
              </w:divBdr>
              <w:divsChild>
                <w:div w:id="8406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7572">
      <w:bodyDiv w:val="1"/>
      <w:marLeft w:val="0"/>
      <w:marRight w:val="0"/>
      <w:marTop w:val="0"/>
      <w:marBottom w:val="0"/>
      <w:divBdr>
        <w:top w:val="none" w:sz="0" w:space="0" w:color="auto"/>
        <w:left w:val="none" w:sz="0" w:space="0" w:color="auto"/>
        <w:bottom w:val="none" w:sz="0" w:space="0" w:color="auto"/>
        <w:right w:val="none" w:sz="0" w:space="0" w:color="auto"/>
      </w:divBdr>
    </w:div>
    <w:div w:id="1661494174">
      <w:bodyDiv w:val="1"/>
      <w:marLeft w:val="0"/>
      <w:marRight w:val="0"/>
      <w:marTop w:val="0"/>
      <w:marBottom w:val="0"/>
      <w:divBdr>
        <w:top w:val="none" w:sz="0" w:space="0" w:color="auto"/>
        <w:left w:val="none" w:sz="0" w:space="0" w:color="auto"/>
        <w:bottom w:val="none" w:sz="0" w:space="0" w:color="auto"/>
        <w:right w:val="none" w:sz="0" w:space="0" w:color="auto"/>
      </w:divBdr>
      <w:divsChild>
        <w:div w:id="888996893">
          <w:marLeft w:val="0"/>
          <w:marRight w:val="0"/>
          <w:marTop w:val="0"/>
          <w:marBottom w:val="0"/>
          <w:divBdr>
            <w:top w:val="none" w:sz="0" w:space="0" w:color="auto"/>
            <w:left w:val="none" w:sz="0" w:space="0" w:color="auto"/>
            <w:bottom w:val="none" w:sz="0" w:space="0" w:color="auto"/>
            <w:right w:val="none" w:sz="0" w:space="0" w:color="auto"/>
          </w:divBdr>
          <w:divsChild>
            <w:div w:id="2075001764">
              <w:marLeft w:val="0"/>
              <w:marRight w:val="0"/>
              <w:marTop w:val="0"/>
              <w:marBottom w:val="0"/>
              <w:divBdr>
                <w:top w:val="none" w:sz="0" w:space="0" w:color="auto"/>
                <w:left w:val="none" w:sz="0" w:space="0" w:color="auto"/>
                <w:bottom w:val="none" w:sz="0" w:space="0" w:color="auto"/>
                <w:right w:val="none" w:sz="0" w:space="0" w:color="auto"/>
              </w:divBdr>
              <w:divsChild>
                <w:div w:id="12250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8642">
      <w:bodyDiv w:val="1"/>
      <w:marLeft w:val="0"/>
      <w:marRight w:val="0"/>
      <w:marTop w:val="0"/>
      <w:marBottom w:val="0"/>
      <w:divBdr>
        <w:top w:val="none" w:sz="0" w:space="0" w:color="auto"/>
        <w:left w:val="none" w:sz="0" w:space="0" w:color="auto"/>
        <w:bottom w:val="none" w:sz="0" w:space="0" w:color="auto"/>
        <w:right w:val="none" w:sz="0" w:space="0" w:color="auto"/>
      </w:divBdr>
      <w:divsChild>
        <w:div w:id="773864698">
          <w:marLeft w:val="0"/>
          <w:marRight w:val="0"/>
          <w:marTop w:val="0"/>
          <w:marBottom w:val="0"/>
          <w:divBdr>
            <w:top w:val="none" w:sz="0" w:space="0" w:color="auto"/>
            <w:left w:val="none" w:sz="0" w:space="0" w:color="auto"/>
            <w:bottom w:val="none" w:sz="0" w:space="0" w:color="auto"/>
            <w:right w:val="none" w:sz="0" w:space="0" w:color="auto"/>
          </w:divBdr>
          <w:divsChild>
            <w:div w:id="1960523844">
              <w:marLeft w:val="0"/>
              <w:marRight w:val="0"/>
              <w:marTop w:val="0"/>
              <w:marBottom w:val="0"/>
              <w:divBdr>
                <w:top w:val="none" w:sz="0" w:space="0" w:color="auto"/>
                <w:left w:val="none" w:sz="0" w:space="0" w:color="auto"/>
                <w:bottom w:val="none" w:sz="0" w:space="0" w:color="auto"/>
                <w:right w:val="none" w:sz="0" w:space="0" w:color="auto"/>
              </w:divBdr>
              <w:divsChild>
                <w:div w:id="785462612">
                  <w:marLeft w:val="0"/>
                  <w:marRight w:val="0"/>
                  <w:marTop w:val="0"/>
                  <w:marBottom w:val="0"/>
                  <w:divBdr>
                    <w:top w:val="none" w:sz="0" w:space="0" w:color="auto"/>
                    <w:left w:val="none" w:sz="0" w:space="0" w:color="auto"/>
                    <w:bottom w:val="none" w:sz="0" w:space="0" w:color="auto"/>
                    <w:right w:val="none" w:sz="0" w:space="0" w:color="auto"/>
                  </w:divBdr>
                  <w:divsChild>
                    <w:div w:id="4541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3329">
      <w:bodyDiv w:val="1"/>
      <w:marLeft w:val="0"/>
      <w:marRight w:val="0"/>
      <w:marTop w:val="0"/>
      <w:marBottom w:val="0"/>
      <w:divBdr>
        <w:top w:val="none" w:sz="0" w:space="0" w:color="auto"/>
        <w:left w:val="none" w:sz="0" w:space="0" w:color="auto"/>
        <w:bottom w:val="none" w:sz="0" w:space="0" w:color="auto"/>
        <w:right w:val="none" w:sz="0" w:space="0" w:color="auto"/>
      </w:divBdr>
      <w:divsChild>
        <w:div w:id="55782642">
          <w:marLeft w:val="0"/>
          <w:marRight w:val="0"/>
          <w:marTop w:val="0"/>
          <w:marBottom w:val="0"/>
          <w:divBdr>
            <w:top w:val="none" w:sz="0" w:space="0" w:color="auto"/>
            <w:left w:val="none" w:sz="0" w:space="0" w:color="auto"/>
            <w:bottom w:val="none" w:sz="0" w:space="0" w:color="auto"/>
            <w:right w:val="none" w:sz="0" w:space="0" w:color="auto"/>
          </w:divBdr>
          <w:divsChild>
            <w:div w:id="494146725">
              <w:marLeft w:val="0"/>
              <w:marRight w:val="0"/>
              <w:marTop w:val="0"/>
              <w:marBottom w:val="0"/>
              <w:divBdr>
                <w:top w:val="none" w:sz="0" w:space="0" w:color="auto"/>
                <w:left w:val="none" w:sz="0" w:space="0" w:color="auto"/>
                <w:bottom w:val="none" w:sz="0" w:space="0" w:color="auto"/>
                <w:right w:val="none" w:sz="0" w:space="0" w:color="auto"/>
              </w:divBdr>
              <w:divsChild>
                <w:div w:id="19485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706">
      <w:bodyDiv w:val="1"/>
      <w:marLeft w:val="0"/>
      <w:marRight w:val="0"/>
      <w:marTop w:val="0"/>
      <w:marBottom w:val="0"/>
      <w:divBdr>
        <w:top w:val="none" w:sz="0" w:space="0" w:color="auto"/>
        <w:left w:val="none" w:sz="0" w:space="0" w:color="auto"/>
        <w:bottom w:val="none" w:sz="0" w:space="0" w:color="auto"/>
        <w:right w:val="none" w:sz="0" w:space="0" w:color="auto"/>
      </w:divBdr>
      <w:divsChild>
        <w:div w:id="1541478771">
          <w:marLeft w:val="0"/>
          <w:marRight w:val="0"/>
          <w:marTop w:val="0"/>
          <w:marBottom w:val="0"/>
          <w:divBdr>
            <w:top w:val="none" w:sz="0" w:space="0" w:color="auto"/>
            <w:left w:val="none" w:sz="0" w:space="0" w:color="auto"/>
            <w:bottom w:val="none" w:sz="0" w:space="0" w:color="auto"/>
            <w:right w:val="none" w:sz="0" w:space="0" w:color="auto"/>
          </w:divBdr>
          <w:divsChild>
            <w:div w:id="76249803">
              <w:marLeft w:val="0"/>
              <w:marRight w:val="0"/>
              <w:marTop w:val="0"/>
              <w:marBottom w:val="0"/>
              <w:divBdr>
                <w:top w:val="none" w:sz="0" w:space="0" w:color="auto"/>
                <w:left w:val="none" w:sz="0" w:space="0" w:color="auto"/>
                <w:bottom w:val="none" w:sz="0" w:space="0" w:color="auto"/>
                <w:right w:val="none" w:sz="0" w:space="0" w:color="auto"/>
              </w:divBdr>
              <w:divsChild>
                <w:div w:id="7258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1368">
      <w:bodyDiv w:val="1"/>
      <w:marLeft w:val="0"/>
      <w:marRight w:val="0"/>
      <w:marTop w:val="0"/>
      <w:marBottom w:val="0"/>
      <w:divBdr>
        <w:top w:val="none" w:sz="0" w:space="0" w:color="auto"/>
        <w:left w:val="none" w:sz="0" w:space="0" w:color="auto"/>
        <w:bottom w:val="none" w:sz="0" w:space="0" w:color="auto"/>
        <w:right w:val="none" w:sz="0" w:space="0" w:color="auto"/>
      </w:divBdr>
      <w:divsChild>
        <w:div w:id="180822771">
          <w:marLeft w:val="0"/>
          <w:marRight w:val="0"/>
          <w:marTop w:val="0"/>
          <w:marBottom w:val="0"/>
          <w:divBdr>
            <w:top w:val="none" w:sz="0" w:space="0" w:color="auto"/>
            <w:left w:val="none" w:sz="0" w:space="0" w:color="auto"/>
            <w:bottom w:val="none" w:sz="0" w:space="0" w:color="auto"/>
            <w:right w:val="none" w:sz="0" w:space="0" w:color="auto"/>
          </w:divBdr>
          <w:divsChild>
            <w:div w:id="1552887451">
              <w:marLeft w:val="0"/>
              <w:marRight w:val="0"/>
              <w:marTop w:val="0"/>
              <w:marBottom w:val="0"/>
              <w:divBdr>
                <w:top w:val="none" w:sz="0" w:space="0" w:color="auto"/>
                <w:left w:val="none" w:sz="0" w:space="0" w:color="auto"/>
                <w:bottom w:val="none" w:sz="0" w:space="0" w:color="auto"/>
                <w:right w:val="none" w:sz="0" w:space="0" w:color="auto"/>
              </w:divBdr>
              <w:divsChild>
                <w:div w:id="341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805">
      <w:bodyDiv w:val="1"/>
      <w:marLeft w:val="0"/>
      <w:marRight w:val="0"/>
      <w:marTop w:val="0"/>
      <w:marBottom w:val="0"/>
      <w:divBdr>
        <w:top w:val="none" w:sz="0" w:space="0" w:color="auto"/>
        <w:left w:val="none" w:sz="0" w:space="0" w:color="auto"/>
        <w:bottom w:val="none" w:sz="0" w:space="0" w:color="auto"/>
        <w:right w:val="none" w:sz="0" w:space="0" w:color="auto"/>
      </w:divBdr>
      <w:divsChild>
        <w:div w:id="606886110">
          <w:marLeft w:val="0"/>
          <w:marRight w:val="0"/>
          <w:marTop w:val="0"/>
          <w:marBottom w:val="0"/>
          <w:divBdr>
            <w:top w:val="none" w:sz="0" w:space="0" w:color="auto"/>
            <w:left w:val="none" w:sz="0" w:space="0" w:color="auto"/>
            <w:bottom w:val="none" w:sz="0" w:space="0" w:color="auto"/>
            <w:right w:val="none" w:sz="0" w:space="0" w:color="auto"/>
          </w:divBdr>
          <w:divsChild>
            <w:div w:id="324551989">
              <w:marLeft w:val="0"/>
              <w:marRight w:val="0"/>
              <w:marTop w:val="0"/>
              <w:marBottom w:val="0"/>
              <w:divBdr>
                <w:top w:val="none" w:sz="0" w:space="0" w:color="auto"/>
                <w:left w:val="none" w:sz="0" w:space="0" w:color="auto"/>
                <w:bottom w:val="none" w:sz="0" w:space="0" w:color="auto"/>
                <w:right w:val="none" w:sz="0" w:space="0" w:color="auto"/>
              </w:divBdr>
              <w:divsChild>
                <w:div w:id="4353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5279">
      <w:bodyDiv w:val="1"/>
      <w:marLeft w:val="0"/>
      <w:marRight w:val="0"/>
      <w:marTop w:val="0"/>
      <w:marBottom w:val="0"/>
      <w:divBdr>
        <w:top w:val="none" w:sz="0" w:space="0" w:color="auto"/>
        <w:left w:val="none" w:sz="0" w:space="0" w:color="auto"/>
        <w:bottom w:val="none" w:sz="0" w:space="0" w:color="auto"/>
        <w:right w:val="none" w:sz="0" w:space="0" w:color="auto"/>
      </w:divBdr>
    </w:div>
    <w:div w:id="1733851185">
      <w:bodyDiv w:val="1"/>
      <w:marLeft w:val="0"/>
      <w:marRight w:val="0"/>
      <w:marTop w:val="0"/>
      <w:marBottom w:val="0"/>
      <w:divBdr>
        <w:top w:val="none" w:sz="0" w:space="0" w:color="auto"/>
        <w:left w:val="none" w:sz="0" w:space="0" w:color="auto"/>
        <w:bottom w:val="none" w:sz="0" w:space="0" w:color="auto"/>
        <w:right w:val="none" w:sz="0" w:space="0" w:color="auto"/>
      </w:divBdr>
      <w:divsChild>
        <w:div w:id="460805389">
          <w:marLeft w:val="0"/>
          <w:marRight w:val="0"/>
          <w:marTop w:val="0"/>
          <w:marBottom w:val="0"/>
          <w:divBdr>
            <w:top w:val="none" w:sz="0" w:space="0" w:color="auto"/>
            <w:left w:val="none" w:sz="0" w:space="0" w:color="auto"/>
            <w:bottom w:val="none" w:sz="0" w:space="0" w:color="auto"/>
            <w:right w:val="none" w:sz="0" w:space="0" w:color="auto"/>
          </w:divBdr>
          <w:divsChild>
            <w:div w:id="857960987">
              <w:marLeft w:val="0"/>
              <w:marRight w:val="0"/>
              <w:marTop w:val="0"/>
              <w:marBottom w:val="0"/>
              <w:divBdr>
                <w:top w:val="none" w:sz="0" w:space="0" w:color="auto"/>
                <w:left w:val="none" w:sz="0" w:space="0" w:color="auto"/>
                <w:bottom w:val="none" w:sz="0" w:space="0" w:color="auto"/>
                <w:right w:val="none" w:sz="0" w:space="0" w:color="auto"/>
              </w:divBdr>
              <w:divsChild>
                <w:div w:id="20492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2161">
      <w:bodyDiv w:val="1"/>
      <w:marLeft w:val="0"/>
      <w:marRight w:val="0"/>
      <w:marTop w:val="0"/>
      <w:marBottom w:val="0"/>
      <w:divBdr>
        <w:top w:val="none" w:sz="0" w:space="0" w:color="auto"/>
        <w:left w:val="none" w:sz="0" w:space="0" w:color="auto"/>
        <w:bottom w:val="none" w:sz="0" w:space="0" w:color="auto"/>
        <w:right w:val="none" w:sz="0" w:space="0" w:color="auto"/>
      </w:divBdr>
      <w:divsChild>
        <w:div w:id="1222713562">
          <w:marLeft w:val="0"/>
          <w:marRight w:val="0"/>
          <w:marTop w:val="0"/>
          <w:marBottom w:val="0"/>
          <w:divBdr>
            <w:top w:val="none" w:sz="0" w:space="0" w:color="auto"/>
            <w:left w:val="none" w:sz="0" w:space="0" w:color="auto"/>
            <w:bottom w:val="none" w:sz="0" w:space="0" w:color="auto"/>
            <w:right w:val="none" w:sz="0" w:space="0" w:color="auto"/>
          </w:divBdr>
          <w:divsChild>
            <w:div w:id="700865301">
              <w:marLeft w:val="0"/>
              <w:marRight w:val="0"/>
              <w:marTop w:val="0"/>
              <w:marBottom w:val="0"/>
              <w:divBdr>
                <w:top w:val="none" w:sz="0" w:space="0" w:color="auto"/>
                <w:left w:val="none" w:sz="0" w:space="0" w:color="auto"/>
                <w:bottom w:val="none" w:sz="0" w:space="0" w:color="auto"/>
                <w:right w:val="none" w:sz="0" w:space="0" w:color="auto"/>
              </w:divBdr>
              <w:divsChild>
                <w:div w:id="197013555">
                  <w:marLeft w:val="0"/>
                  <w:marRight w:val="0"/>
                  <w:marTop w:val="0"/>
                  <w:marBottom w:val="0"/>
                  <w:divBdr>
                    <w:top w:val="none" w:sz="0" w:space="0" w:color="auto"/>
                    <w:left w:val="none" w:sz="0" w:space="0" w:color="auto"/>
                    <w:bottom w:val="none" w:sz="0" w:space="0" w:color="auto"/>
                    <w:right w:val="none" w:sz="0" w:space="0" w:color="auto"/>
                  </w:divBdr>
                  <w:divsChild>
                    <w:div w:id="321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39706">
      <w:bodyDiv w:val="1"/>
      <w:marLeft w:val="0"/>
      <w:marRight w:val="0"/>
      <w:marTop w:val="0"/>
      <w:marBottom w:val="0"/>
      <w:divBdr>
        <w:top w:val="none" w:sz="0" w:space="0" w:color="auto"/>
        <w:left w:val="none" w:sz="0" w:space="0" w:color="auto"/>
        <w:bottom w:val="none" w:sz="0" w:space="0" w:color="auto"/>
        <w:right w:val="none" w:sz="0" w:space="0" w:color="auto"/>
      </w:divBdr>
      <w:divsChild>
        <w:div w:id="1348873108">
          <w:marLeft w:val="0"/>
          <w:marRight w:val="0"/>
          <w:marTop w:val="0"/>
          <w:marBottom w:val="0"/>
          <w:divBdr>
            <w:top w:val="none" w:sz="0" w:space="0" w:color="auto"/>
            <w:left w:val="none" w:sz="0" w:space="0" w:color="auto"/>
            <w:bottom w:val="none" w:sz="0" w:space="0" w:color="auto"/>
            <w:right w:val="none" w:sz="0" w:space="0" w:color="auto"/>
          </w:divBdr>
          <w:divsChild>
            <w:div w:id="1772779564">
              <w:marLeft w:val="0"/>
              <w:marRight w:val="0"/>
              <w:marTop w:val="0"/>
              <w:marBottom w:val="0"/>
              <w:divBdr>
                <w:top w:val="none" w:sz="0" w:space="0" w:color="auto"/>
                <w:left w:val="none" w:sz="0" w:space="0" w:color="auto"/>
                <w:bottom w:val="none" w:sz="0" w:space="0" w:color="auto"/>
                <w:right w:val="none" w:sz="0" w:space="0" w:color="auto"/>
              </w:divBdr>
              <w:divsChild>
                <w:div w:id="4289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9179">
      <w:bodyDiv w:val="1"/>
      <w:marLeft w:val="0"/>
      <w:marRight w:val="0"/>
      <w:marTop w:val="0"/>
      <w:marBottom w:val="0"/>
      <w:divBdr>
        <w:top w:val="none" w:sz="0" w:space="0" w:color="auto"/>
        <w:left w:val="none" w:sz="0" w:space="0" w:color="auto"/>
        <w:bottom w:val="none" w:sz="0" w:space="0" w:color="auto"/>
        <w:right w:val="none" w:sz="0" w:space="0" w:color="auto"/>
      </w:divBdr>
      <w:divsChild>
        <w:div w:id="1832062362">
          <w:marLeft w:val="0"/>
          <w:marRight w:val="0"/>
          <w:marTop w:val="0"/>
          <w:marBottom w:val="0"/>
          <w:divBdr>
            <w:top w:val="none" w:sz="0" w:space="0" w:color="auto"/>
            <w:left w:val="none" w:sz="0" w:space="0" w:color="auto"/>
            <w:bottom w:val="none" w:sz="0" w:space="0" w:color="auto"/>
            <w:right w:val="none" w:sz="0" w:space="0" w:color="auto"/>
          </w:divBdr>
          <w:divsChild>
            <w:div w:id="1465007161">
              <w:marLeft w:val="0"/>
              <w:marRight w:val="0"/>
              <w:marTop w:val="0"/>
              <w:marBottom w:val="0"/>
              <w:divBdr>
                <w:top w:val="none" w:sz="0" w:space="0" w:color="auto"/>
                <w:left w:val="none" w:sz="0" w:space="0" w:color="auto"/>
                <w:bottom w:val="none" w:sz="0" w:space="0" w:color="auto"/>
                <w:right w:val="none" w:sz="0" w:space="0" w:color="auto"/>
              </w:divBdr>
              <w:divsChild>
                <w:div w:id="17843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9846">
      <w:bodyDiv w:val="1"/>
      <w:marLeft w:val="0"/>
      <w:marRight w:val="0"/>
      <w:marTop w:val="0"/>
      <w:marBottom w:val="0"/>
      <w:divBdr>
        <w:top w:val="none" w:sz="0" w:space="0" w:color="auto"/>
        <w:left w:val="none" w:sz="0" w:space="0" w:color="auto"/>
        <w:bottom w:val="none" w:sz="0" w:space="0" w:color="auto"/>
        <w:right w:val="none" w:sz="0" w:space="0" w:color="auto"/>
      </w:divBdr>
      <w:divsChild>
        <w:div w:id="440730777">
          <w:marLeft w:val="0"/>
          <w:marRight w:val="0"/>
          <w:marTop w:val="0"/>
          <w:marBottom w:val="0"/>
          <w:divBdr>
            <w:top w:val="none" w:sz="0" w:space="0" w:color="auto"/>
            <w:left w:val="none" w:sz="0" w:space="0" w:color="auto"/>
            <w:bottom w:val="none" w:sz="0" w:space="0" w:color="auto"/>
            <w:right w:val="none" w:sz="0" w:space="0" w:color="auto"/>
          </w:divBdr>
          <w:divsChild>
            <w:div w:id="1341931455">
              <w:marLeft w:val="0"/>
              <w:marRight w:val="0"/>
              <w:marTop w:val="0"/>
              <w:marBottom w:val="0"/>
              <w:divBdr>
                <w:top w:val="none" w:sz="0" w:space="0" w:color="auto"/>
                <w:left w:val="none" w:sz="0" w:space="0" w:color="auto"/>
                <w:bottom w:val="none" w:sz="0" w:space="0" w:color="auto"/>
                <w:right w:val="none" w:sz="0" w:space="0" w:color="auto"/>
              </w:divBdr>
              <w:divsChild>
                <w:div w:id="491988159">
                  <w:marLeft w:val="0"/>
                  <w:marRight w:val="0"/>
                  <w:marTop w:val="0"/>
                  <w:marBottom w:val="0"/>
                  <w:divBdr>
                    <w:top w:val="none" w:sz="0" w:space="0" w:color="auto"/>
                    <w:left w:val="none" w:sz="0" w:space="0" w:color="auto"/>
                    <w:bottom w:val="none" w:sz="0" w:space="0" w:color="auto"/>
                    <w:right w:val="none" w:sz="0" w:space="0" w:color="auto"/>
                  </w:divBdr>
                  <w:divsChild>
                    <w:div w:id="4918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4416">
      <w:bodyDiv w:val="1"/>
      <w:marLeft w:val="0"/>
      <w:marRight w:val="0"/>
      <w:marTop w:val="0"/>
      <w:marBottom w:val="0"/>
      <w:divBdr>
        <w:top w:val="none" w:sz="0" w:space="0" w:color="auto"/>
        <w:left w:val="none" w:sz="0" w:space="0" w:color="auto"/>
        <w:bottom w:val="none" w:sz="0" w:space="0" w:color="auto"/>
        <w:right w:val="none" w:sz="0" w:space="0" w:color="auto"/>
      </w:divBdr>
    </w:div>
    <w:div w:id="1808276850">
      <w:bodyDiv w:val="1"/>
      <w:marLeft w:val="0"/>
      <w:marRight w:val="0"/>
      <w:marTop w:val="0"/>
      <w:marBottom w:val="0"/>
      <w:divBdr>
        <w:top w:val="none" w:sz="0" w:space="0" w:color="auto"/>
        <w:left w:val="none" w:sz="0" w:space="0" w:color="auto"/>
        <w:bottom w:val="none" w:sz="0" w:space="0" w:color="auto"/>
        <w:right w:val="none" w:sz="0" w:space="0" w:color="auto"/>
      </w:divBdr>
      <w:divsChild>
        <w:div w:id="198930483">
          <w:marLeft w:val="0"/>
          <w:marRight w:val="0"/>
          <w:marTop w:val="0"/>
          <w:marBottom w:val="0"/>
          <w:divBdr>
            <w:top w:val="none" w:sz="0" w:space="0" w:color="auto"/>
            <w:left w:val="none" w:sz="0" w:space="0" w:color="auto"/>
            <w:bottom w:val="none" w:sz="0" w:space="0" w:color="auto"/>
            <w:right w:val="none" w:sz="0" w:space="0" w:color="auto"/>
          </w:divBdr>
          <w:divsChild>
            <w:div w:id="1231429661">
              <w:marLeft w:val="0"/>
              <w:marRight w:val="0"/>
              <w:marTop w:val="0"/>
              <w:marBottom w:val="0"/>
              <w:divBdr>
                <w:top w:val="none" w:sz="0" w:space="0" w:color="auto"/>
                <w:left w:val="none" w:sz="0" w:space="0" w:color="auto"/>
                <w:bottom w:val="none" w:sz="0" w:space="0" w:color="auto"/>
                <w:right w:val="none" w:sz="0" w:space="0" w:color="auto"/>
              </w:divBdr>
              <w:divsChild>
                <w:div w:id="1663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8862">
      <w:bodyDiv w:val="1"/>
      <w:marLeft w:val="0"/>
      <w:marRight w:val="0"/>
      <w:marTop w:val="0"/>
      <w:marBottom w:val="0"/>
      <w:divBdr>
        <w:top w:val="none" w:sz="0" w:space="0" w:color="auto"/>
        <w:left w:val="none" w:sz="0" w:space="0" w:color="auto"/>
        <w:bottom w:val="none" w:sz="0" w:space="0" w:color="auto"/>
        <w:right w:val="none" w:sz="0" w:space="0" w:color="auto"/>
      </w:divBdr>
      <w:divsChild>
        <w:div w:id="1277836515">
          <w:marLeft w:val="0"/>
          <w:marRight w:val="0"/>
          <w:marTop w:val="0"/>
          <w:marBottom w:val="0"/>
          <w:divBdr>
            <w:top w:val="none" w:sz="0" w:space="0" w:color="auto"/>
            <w:left w:val="none" w:sz="0" w:space="0" w:color="auto"/>
            <w:bottom w:val="none" w:sz="0" w:space="0" w:color="auto"/>
            <w:right w:val="none" w:sz="0" w:space="0" w:color="auto"/>
          </w:divBdr>
          <w:divsChild>
            <w:div w:id="487136970">
              <w:marLeft w:val="0"/>
              <w:marRight w:val="0"/>
              <w:marTop w:val="0"/>
              <w:marBottom w:val="0"/>
              <w:divBdr>
                <w:top w:val="none" w:sz="0" w:space="0" w:color="auto"/>
                <w:left w:val="none" w:sz="0" w:space="0" w:color="auto"/>
                <w:bottom w:val="none" w:sz="0" w:space="0" w:color="auto"/>
                <w:right w:val="none" w:sz="0" w:space="0" w:color="auto"/>
              </w:divBdr>
              <w:divsChild>
                <w:div w:id="552086231">
                  <w:marLeft w:val="0"/>
                  <w:marRight w:val="0"/>
                  <w:marTop w:val="0"/>
                  <w:marBottom w:val="0"/>
                  <w:divBdr>
                    <w:top w:val="none" w:sz="0" w:space="0" w:color="auto"/>
                    <w:left w:val="none" w:sz="0" w:space="0" w:color="auto"/>
                    <w:bottom w:val="none" w:sz="0" w:space="0" w:color="auto"/>
                    <w:right w:val="none" w:sz="0" w:space="0" w:color="auto"/>
                  </w:divBdr>
                  <w:divsChild>
                    <w:div w:id="7380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05846">
      <w:bodyDiv w:val="1"/>
      <w:marLeft w:val="0"/>
      <w:marRight w:val="0"/>
      <w:marTop w:val="0"/>
      <w:marBottom w:val="0"/>
      <w:divBdr>
        <w:top w:val="none" w:sz="0" w:space="0" w:color="auto"/>
        <w:left w:val="none" w:sz="0" w:space="0" w:color="auto"/>
        <w:bottom w:val="none" w:sz="0" w:space="0" w:color="auto"/>
        <w:right w:val="none" w:sz="0" w:space="0" w:color="auto"/>
      </w:divBdr>
      <w:divsChild>
        <w:div w:id="911543506">
          <w:marLeft w:val="0"/>
          <w:marRight w:val="0"/>
          <w:marTop w:val="0"/>
          <w:marBottom w:val="0"/>
          <w:divBdr>
            <w:top w:val="none" w:sz="0" w:space="0" w:color="auto"/>
            <w:left w:val="none" w:sz="0" w:space="0" w:color="auto"/>
            <w:bottom w:val="none" w:sz="0" w:space="0" w:color="auto"/>
            <w:right w:val="none" w:sz="0" w:space="0" w:color="auto"/>
          </w:divBdr>
          <w:divsChild>
            <w:div w:id="2062973014">
              <w:marLeft w:val="0"/>
              <w:marRight w:val="0"/>
              <w:marTop w:val="0"/>
              <w:marBottom w:val="0"/>
              <w:divBdr>
                <w:top w:val="none" w:sz="0" w:space="0" w:color="auto"/>
                <w:left w:val="none" w:sz="0" w:space="0" w:color="auto"/>
                <w:bottom w:val="none" w:sz="0" w:space="0" w:color="auto"/>
                <w:right w:val="none" w:sz="0" w:space="0" w:color="auto"/>
              </w:divBdr>
              <w:divsChild>
                <w:div w:id="9854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16872">
      <w:bodyDiv w:val="1"/>
      <w:marLeft w:val="0"/>
      <w:marRight w:val="0"/>
      <w:marTop w:val="0"/>
      <w:marBottom w:val="0"/>
      <w:divBdr>
        <w:top w:val="none" w:sz="0" w:space="0" w:color="auto"/>
        <w:left w:val="none" w:sz="0" w:space="0" w:color="auto"/>
        <w:bottom w:val="none" w:sz="0" w:space="0" w:color="auto"/>
        <w:right w:val="none" w:sz="0" w:space="0" w:color="auto"/>
      </w:divBdr>
      <w:divsChild>
        <w:div w:id="1961493514">
          <w:marLeft w:val="0"/>
          <w:marRight w:val="0"/>
          <w:marTop w:val="0"/>
          <w:marBottom w:val="0"/>
          <w:divBdr>
            <w:top w:val="none" w:sz="0" w:space="0" w:color="auto"/>
            <w:left w:val="none" w:sz="0" w:space="0" w:color="auto"/>
            <w:bottom w:val="none" w:sz="0" w:space="0" w:color="auto"/>
            <w:right w:val="none" w:sz="0" w:space="0" w:color="auto"/>
          </w:divBdr>
          <w:divsChild>
            <w:div w:id="504171844">
              <w:marLeft w:val="0"/>
              <w:marRight w:val="0"/>
              <w:marTop w:val="0"/>
              <w:marBottom w:val="0"/>
              <w:divBdr>
                <w:top w:val="none" w:sz="0" w:space="0" w:color="auto"/>
                <w:left w:val="none" w:sz="0" w:space="0" w:color="auto"/>
                <w:bottom w:val="none" w:sz="0" w:space="0" w:color="auto"/>
                <w:right w:val="none" w:sz="0" w:space="0" w:color="auto"/>
              </w:divBdr>
              <w:divsChild>
                <w:div w:id="1633708377">
                  <w:marLeft w:val="0"/>
                  <w:marRight w:val="0"/>
                  <w:marTop w:val="0"/>
                  <w:marBottom w:val="0"/>
                  <w:divBdr>
                    <w:top w:val="none" w:sz="0" w:space="0" w:color="auto"/>
                    <w:left w:val="none" w:sz="0" w:space="0" w:color="auto"/>
                    <w:bottom w:val="none" w:sz="0" w:space="0" w:color="auto"/>
                    <w:right w:val="none" w:sz="0" w:space="0" w:color="auto"/>
                  </w:divBdr>
                  <w:divsChild>
                    <w:div w:id="8308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012716">
      <w:bodyDiv w:val="1"/>
      <w:marLeft w:val="0"/>
      <w:marRight w:val="0"/>
      <w:marTop w:val="0"/>
      <w:marBottom w:val="0"/>
      <w:divBdr>
        <w:top w:val="none" w:sz="0" w:space="0" w:color="auto"/>
        <w:left w:val="none" w:sz="0" w:space="0" w:color="auto"/>
        <w:bottom w:val="none" w:sz="0" w:space="0" w:color="auto"/>
        <w:right w:val="none" w:sz="0" w:space="0" w:color="auto"/>
      </w:divBdr>
    </w:div>
    <w:div w:id="1948153387">
      <w:bodyDiv w:val="1"/>
      <w:marLeft w:val="0"/>
      <w:marRight w:val="0"/>
      <w:marTop w:val="0"/>
      <w:marBottom w:val="0"/>
      <w:divBdr>
        <w:top w:val="none" w:sz="0" w:space="0" w:color="auto"/>
        <w:left w:val="none" w:sz="0" w:space="0" w:color="auto"/>
        <w:bottom w:val="none" w:sz="0" w:space="0" w:color="auto"/>
        <w:right w:val="none" w:sz="0" w:space="0" w:color="auto"/>
      </w:divBdr>
      <w:divsChild>
        <w:div w:id="1902519505">
          <w:marLeft w:val="0"/>
          <w:marRight w:val="0"/>
          <w:marTop w:val="0"/>
          <w:marBottom w:val="0"/>
          <w:divBdr>
            <w:top w:val="none" w:sz="0" w:space="0" w:color="auto"/>
            <w:left w:val="none" w:sz="0" w:space="0" w:color="auto"/>
            <w:bottom w:val="none" w:sz="0" w:space="0" w:color="auto"/>
            <w:right w:val="none" w:sz="0" w:space="0" w:color="auto"/>
          </w:divBdr>
          <w:divsChild>
            <w:div w:id="90207593">
              <w:marLeft w:val="0"/>
              <w:marRight w:val="0"/>
              <w:marTop w:val="0"/>
              <w:marBottom w:val="0"/>
              <w:divBdr>
                <w:top w:val="none" w:sz="0" w:space="0" w:color="auto"/>
                <w:left w:val="none" w:sz="0" w:space="0" w:color="auto"/>
                <w:bottom w:val="none" w:sz="0" w:space="0" w:color="auto"/>
                <w:right w:val="none" w:sz="0" w:space="0" w:color="auto"/>
              </w:divBdr>
              <w:divsChild>
                <w:div w:id="1892112357">
                  <w:marLeft w:val="0"/>
                  <w:marRight w:val="0"/>
                  <w:marTop w:val="0"/>
                  <w:marBottom w:val="0"/>
                  <w:divBdr>
                    <w:top w:val="none" w:sz="0" w:space="0" w:color="auto"/>
                    <w:left w:val="none" w:sz="0" w:space="0" w:color="auto"/>
                    <w:bottom w:val="none" w:sz="0" w:space="0" w:color="auto"/>
                    <w:right w:val="none" w:sz="0" w:space="0" w:color="auto"/>
                  </w:divBdr>
                  <w:divsChild>
                    <w:div w:id="13012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70161">
      <w:bodyDiv w:val="1"/>
      <w:marLeft w:val="0"/>
      <w:marRight w:val="0"/>
      <w:marTop w:val="0"/>
      <w:marBottom w:val="0"/>
      <w:divBdr>
        <w:top w:val="none" w:sz="0" w:space="0" w:color="auto"/>
        <w:left w:val="none" w:sz="0" w:space="0" w:color="auto"/>
        <w:bottom w:val="none" w:sz="0" w:space="0" w:color="auto"/>
        <w:right w:val="none" w:sz="0" w:space="0" w:color="auto"/>
      </w:divBdr>
      <w:divsChild>
        <w:div w:id="798651383">
          <w:marLeft w:val="0"/>
          <w:marRight w:val="0"/>
          <w:marTop w:val="0"/>
          <w:marBottom w:val="0"/>
          <w:divBdr>
            <w:top w:val="none" w:sz="0" w:space="0" w:color="auto"/>
            <w:left w:val="none" w:sz="0" w:space="0" w:color="auto"/>
            <w:bottom w:val="none" w:sz="0" w:space="0" w:color="auto"/>
            <w:right w:val="none" w:sz="0" w:space="0" w:color="auto"/>
          </w:divBdr>
          <w:divsChild>
            <w:div w:id="719477417">
              <w:marLeft w:val="0"/>
              <w:marRight w:val="0"/>
              <w:marTop w:val="0"/>
              <w:marBottom w:val="0"/>
              <w:divBdr>
                <w:top w:val="none" w:sz="0" w:space="0" w:color="auto"/>
                <w:left w:val="none" w:sz="0" w:space="0" w:color="auto"/>
                <w:bottom w:val="none" w:sz="0" w:space="0" w:color="auto"/>
                <w:right w:val="none" w:sz="0" w:space="0" w:color="auto"/>
              </w:divBdr>
              <w:divsChild>
                <w:div w:id="2428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6685">
      <w:bodyDiv w:val="1"/>
      <w:marLeft w:val="0"/>
      <w:marRight w:val="0"/>
      <w:marTop w:val="0"/>
      <w:marBottom w:val="0"/>
      <w:divBdr>
        <w:top w:val="none" w:sz="0" w:space="0" w:color="auto"/>
        <w:left w:val="none" w:sz="0" w:space="0" w:color="auto"/>
        <w:bottom w:val="none" w:sz="0" w:space="0" w:color="auto"/>
        <w:right w:val="none" w:sz="0" w:space="0" w:color="auto"/>
      </w:divBdr>
      <w:divsChild>
        <w:div w:id="41684399">
          <w:marLeft w:val="0"/>
          <w:marRight w:val="0"/>
          <w:marTop w:val="0"/>
          <w:marBottom w:val="0"/>
          <w:divBdr>
            <w:top w:val="none" w:sz="0" w:space="0" w:color="auto"/>
            <w:left w:val="none" w:sz="0" w:space="0" w:color="auto"/>
            <w:bottom w:val="none" w:sz="0" w:space="0" w:color="auto"/>
            <w:right w:val="none" w:sz="0" w:space="0" w:color="auto"/>
          </w:divBdr>
          <w:divsChild>
            <w:div w:id="2068725694">
              <w:marLeft w:val="0"/>
              <w:marRight w:val="0"/>
              <w:marTop w:val="0"/>
              <w:marBottom w:val="0"/>
              <w:divBdr>
                <w:top w:val="none" w:sz="0" w:space="0" w:color="auto"/>
                <w:left w:val="none" w:sz="0" w:space="0" w:color="auto"/>
                <w:bottom w:val="none" w:sz="0" w:space="0" w:color="auto"/>
                <w:right w:val="none" w:sz="0" w:space="0" w:color="auto"/>
              </w:divBdr>
              <w:divsChild>
                <w:div w:id="1072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4716">
      <w:bodyDiv w:val="1"/>
      <w:marLeft w:val="0"/>
      <w:marRight w:val="0"/>
      <w:marTop w:val="0"/>
      <w:marBottom w:val="0"/>
      <w:divBdr>
        <w:top w:val="none" w:sz="0" w:space="0" w:color="auto"/>
        <w:left w:val="none" w:sz="0" w:space="0" w:color="auto"/>
        <w:bottom w:val="none" w:sz="0" w:space="0" w:color="auto"/>
        <w:right w:val="none" w:sz="0" w:space="0" w:color="auto"/>
      </w:divBdr>
      <w:divsChild>
        <w:div w:id="1099330588">
          <w:marLeft w:val="0"/>
          <w:marRight w:val="0"/>
          <w:marTop w:val="0"/>
          <w:marBottom w:val="0"/>
          <w:divBdr>
            <w:top w:val="none" w:sz="0" w:space="0" w:color="auto"/>
            <w:left w:val="none" w:sz="0" w:space="0" w:color="auto"/>
            <w:bottom w:val="none" w:sz="0" w:space="0" w:color="auto"/>
            <w:right w:val="none" w:sz="0" w:space="0" w:color="auto"/>
          </w:divBdr>
          <w:divsChild>
            <w:div w:id="1693801033">
              <w:marLeft w:val="0"/>
              <w:marRight w:val="0"/>
              <w:marTop w:val="0"/>
              <w:marBottom w:val="0"/>
              <w:divBdr>
                <w:top w:val="none" w:sz="0" w:space="0" w:color="auto"/>
                <w:left w:val="none" w:sz="0" w:space="0" w:color="auto"/>
                <w:bottom w:val="none" w:sz="0" w:space="0" w:color="auto"/>
                <w:right w:val="none" w:sz="0" w:space="0" w:color="auto"/>
              </w:divBdr>
              <w:divsChild>
                <w:div w:id="8632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7027">
      <w:bodyDiv w:val="1"/>
      <w:marLeft w:val="0"/>
      <w:marRight w:val="0"/>
      <w:marTop w:val="0"/>
      <w:marBottom w:val="0"/>
      <w:divBdr>
        <w:top w:val="none" w:sz="0" w:space="0" w:color="auto"/>
        <w:left w:val="none" w:sz="0" w:space="0" w:color="auto"/>
        <w:bottom w:val="none" w:sz="0" w:space="0" w:color="auto"/>
        <w:right w:val="none" w:sz="0" w:space="0" w:color="auto"/>
      </w:divBdr>
      <w:divsChild>
        <w:div w:id="1012076281">
          <w:marLeft w:val="0"/>
          <w:marRight w:val="0"/>
          <w:marTop w:val="0"/>
          <w:marBottom w:val="0"/>
          <w:divBdr>
            <w:top w:val="none" w:sz="0" w:space="0" w:color="auto"/>
            <w:left w:val="none" w:sz="0" w:space="0" w:color="auto"/>
            <w:bottom w:val="none" w:sz="0" w:space="0" w:color="auto"/>
            <w:right w:val="none" w:sz="0" w:space="0" w:color="auto"/>
          </w:divBdr>
          <w:divsChild>
            <w:div w:id="1664427332">
              <w:marLeft w:val="0"/>
              <w:marRight w:val="0"/>
              <w:marTop w:val="0"/>
              <w:marBottom w:val="0"/>
              <w:divBdr>
                <w:top w:val="none" w:sz="0" w:space="0" w:color="auto"/>
                <w:left w:val="none" w:sz="0" w:space="0" w:color="auto"/>
                <w:bottom w:val="none" w:sz="0" w:space="0" w:color="auto"/>
                <w:right w:val="none" w:sz="0" w:space="0" w:color="auto"/>
              </w:divBdr>
              <w:divsChild>
                <w:div w:id="2073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9783">
      <w:bodyDiv w:val="1"/>
      <w:marLeft w:val="0"/>
      <w:marRight w:val="0"/>
      <w:marTop w:val="0"/>
      <w:marBottom w:val="0"/>
      <w:divBdr>
        <w:top w:val="none" w:sz="0" w:space="0" w:color="auto"/>
        <w:left w:val="none" w:sz="0" w:space="0" w:color="auto"/>
        <w:bottom w:val="none" w:sz="0" w:space="0" w:color="auto"/>
        <w:right w:val="none" w:sz="0" w:space="0" w:color="auto"/>
      </w:divBdr>
      <w:divsChild>
        <w:div w:id="1042441863">
          <w:marLeft w:val="0"/>
          <w:marRight w:val="0"/>
          <w:marTop w:val="0"/>
          <w:marBottom w:val="0"/>
          <w:divBdr>
            <w:top w:val="none" w:sz="0" w:space="0" w:color="auto"/>
            <w:left w:val="none" w:sz="0" w:space="0" w:color="auto"/>
            <w:bottom w:val="none" w:sz="0" w:space="0" w:color="auto"/>
            <w:right w:val="none" w:sz="0" w:space="0" w:color="auto"/>
          </w:divBdr>
          <w:divsChild>
            <w:div w:id="251356779">
              <w:marLeft w:val="0"/>
              <w:marRight w:val="0"/>
              <w:marTop w:val="0"/>
              <w:marBottom w:val="0"/>
              <w:divBdr>
                <w:top w:val="none" w:sz="0" w:space="0" w:color="auto"/>
                <w:left w:val="none" w:sz="0" w:space="0" w:color="auto"/>
                <w:bottom w:val="none" w:sz="0" w:space="0" w:color="auto"/>
                <w:right w:val="none" w:sz="0" w:space="0" w:color="auto"/>
              </w:divBdr>
              <w:divsChild>
                <w:div w:id="17365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4587">
      <w:bodyDiv w:val="1"/>
      <w:marLeft w:val="0"/>
      <w:marRight w:val="0"/>
      <w:marTop w:val="0"/>
      <w:marBottom w:val="0"/>
      <w:divBdr>
        <w:top w:val="none" w:sz="0" w:space="0" w:color="auto"/>
        <w:left w:val="none" w:sz="0" w:space="0" w:color="auto"/>
        <w:bottom w:val="none" w:sz="0" w:space="0" w:color="auto"/>
        <w:right w:val="none" w:sz="0" w:space="0" w:color="auto"/>
      </w:divBdr>
      <w:divsChild>
        <w:div w:id="411313881">
          <w:marLeft w:val="0"/>
          <w:marRight w:val="0"/>
          <w:marTop w:val="0"/>
          <w:marBottom w:val="0"/>
          <w:divBdr>
            <w:top w:val="none" w:sz="0" w:space="0" w:color="auto"/>
            <w:left w:val="none" w:sz="0" w:space="0" w:color="auto"/>
            <w:bottom w:val="none" w:sz="0" w:space="0" w:color="auto"/>
            <w:right w:val="none" w:sz="0" w:space="0" w:color="auto"/>
          </w:divBdr>
          <w:divsChild>
            <w:div w:id="716122769">
              <w:marLeft w:val="0"/>
              <w:marRight w:val="0"/>
              <w:marTop w:val="0"/>
              <w:marBottom w:val="0"/>
              <w:divBdr>
                <w:top w:val="none" w:sz="0" w:space="0" w:color="auto"/>
                <w:left w:val="none" w:sz="0" w:space="0" w:color="auto"/>
                <w:bottom w:val="none" w:sz="0" w:space="0" w:color="auto"/>
                <w:right w:val="none" w:sz="0" w:space="0" w:color="auto"/>
              </w:divBdr>
              <w:divsChild>
                <w:div w:id="890577396">
                  <w:marLeft w:val="0"/>
                  <w:marRight w:val="0"/>
                  <w:marTop w:val="0"/>
                  <w:marBottom w:val="0"/>
                  <w:divBdr>
                    <w:top w:val="none" w:sz="0" w:space="0" w:color="auto"/>
                    <w:left w:val="none" w:sz="0" w:space="0" w:color="auto"/>
                    <w:bottom w:val="none" w:sz="0" w:space="0" w:color="auto"/>
                    <w:right w:val="none" w:sz="0" w:space="0" w:color="auto"/>
                  </w:divBdr>
                  <w:divsChild>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6413">
      <w:bodyDiv w:val="1"/>
      <w:marLeft w:val="0"/>
      <w:marRight w:val="0"/>
      <w:marTop w:val="0"/>
      <w:marBottom w:val="0"/>
      <w:divBdr>
        <w:top w:val="none" w:sz="0" w:space="0" w:color="auto"/>
        <w:left w:val="none" w:sz="0" w:space="0" w:color="auto"/>
        <w:bottom w:val="none" w:sz="0" w:space="0" w:color="auto"/>
        <w:right w:val="none" w:sz="0" w:space="0" w:color="auto"/>
      </w:divBdr>
      <w:divsChild>
        <w:div w:id="894006917">
          <w:marLeft w:val="0"/>
          <w:marRight w:val="0"/>
          <w:marTop w:val="0"/>
          <w:marBottom w:val="0"/>
          <w:divBdr>
            <w:top w:val="none" w:sz="0" w:space="0" w:color="auto"/>
            <w:left w:val="none" w:sz="0" w:space="0" w:color="auto"/>
            <w:bottom w:val="none" w:sz="0" w:space="0" w:color="auto"/>
            <w:right w:val="none" w:sz="0" w:space="0" w:color="auto"/>
          </w:divBdr>
          <w:divsChild>
            <w:div w:id="1236470689">
              <w:marLeft w:val="0"/>
              <w:marRight w:val="0"/>
              <w:marTop w:val="0"/>
              <w:marBottom w:val="0"/>
              <w:divBdr>
                <w:top w:val="none" w:sz="0" w:space="0" w:color="auto"/>
                <w:left w:val="none" w:sz="0" w:space="0" w:color="auto"/>
                <w:bottom w:val="none" w:sz="0" w:space="0" w:color="auto"/>
                <w:right w:val="none" w:sz="0" w:space="0" w:color="auto"/>
              </w:divBdr>
              <w:divsChild>
                <w:div w:id="20346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7288">
      <w:bodyDiv w:val="1"/>
      <w:marLeft w:val="0"/>
      <w:marRight w:val="0"/>
      <w:marTop w:val="0"/>
      <w:marBottom w:val="0"/>
      <w:divBdr>
        <w:top w:val="none" w:sz="0" w:space="0" w:color="auto"/>
        <w:left w:val="none" w:sz="0" w:space="0" w:color="auto"/>
        <w:bottom w:val="none" w:sz="0" w:space="0" w:color="auto"/>
        <w:right w:val="none" w:sz="0" w:space="0" w:color="auto"/>
      </w:divBdr>
      <w:divsChild>
        <w:div w:id="1036541418">
          <w:marLeft w:val="0"/>
          <w:marRight w:val="0"/>
          <w:marTop w:val="0"/>
          <w:marBottom w:val="0"/>
          <w:divBdr>
            <w:top w:val="none" w:sz="0" w:space="0" w:color="auto"/>
            <w:left w:val="none" w:sz="0" w:space="0" w:color="auto"/>
            <w:bottom w:val="none" w:sz="0" w:space="0" w:color="auto"/>
            <w:right w:val="none" w:sz="0" w:space="0" w:color="auto"/>
          </w:divBdr>
          <w:divsChild>
            <w:div w:id="1328358824">
              <w:marLeft w:val="0"/>
              <w:marRight w:val="0"/>
              <w:marTop w:val="0"/>
              <w:marBottom w:val="0"/>
              <w:divBdr>
                <w:top w:val="none" w:sz="0" w:space="0" w:color="auto"/>
                <w:left w:val="none" w:sz="0" w:space="0" w:color="auto"/>
                <w:bottom w:val="none" w:sz="0" w:space="0" w:color="auto"/>
                <w:right w:val="none" w:sz="0" w:space="0" w:color="auto"/>
              </w:divBdr>
              <w:divsChild>
                <w:div w:id="309873304">
                  <w:marLeft w:val="0"/>
                  <w:marRight w:val="0"/>
                  <w:marTop w:val="0"/>
                  <w:marBottom w:val="0"/>
                  <w:divBdr>
                    <w:top w:val="none" w:sz="0" w:space="0" w:color="auto"/>
                    <w:left w:val="none" w:sz="0" w:space="0" w:color="auto"/>
                    <w:bottom w:val="none" w:sz="0" w:space="0" w:color="auto"/>
                    <w:right w:val="none" w:sz="0" w:space="0" w:color="auto"/>
                  </w:divBdr>
                  <w:divsChild>
                    <w:div w:id="11273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661">
      <w:bodyDiv w:val="1"/>
      <w:marLeft w:val="0"/>
      <w:marRight w:val="0"/>
      <w:marTop w:val="0"/>
      <w:marBottom w:val="0"/>
      <w:divBdr>
        <w:top w:val="none" w:sz="0" w:space="0" w:color="auto"/>
        <w:left w:val="none" w:sz="0" w:space="0" w:color="auto"/>
        <w:bottom w:val="none" w:sz="0" w:space="0" w:color="auto"/>
        <w:right w:val="none" w:sz="0" w:space="0" w:color="auto"/>
      </w:divBdr>
      <w:divsChild>
        <w:div w:id="394283530">
          <w:marLeft w:val="0"/>
          <w:marRight w:val="0"/>
          <w:marTop w:val="0"/>
          <w:marBottom w:val="0"/>
          <w:divBdr>
            <w:top w:val="none" w:sz="0" w:space="0" w:color="auto"/>
            <w:left w:val="none" w:sz="0" w:space="0" w:color="auto"/>
            <w:bottom w:val="none" w:sz="0" w:space="0" w:color="auto"/>
            <w:right w:val="none" w:sz="0" w:space="0" w:color="auto"/>
          </w:divBdr>
          <w:divsChild>
            <w:div w:id="425661705">
              <w:marLeft w:val="0"/>
              <w:marRight w:val="0"/>
              <w:marTop w:val="0"/>
              <w:marBottom w:val="0"/>
              <w:divBdr>
                <w:top w:val="none" w:sz="0" w:space="0" w:color="auto"/>
                <w:left w:val="none" w:sz="0" w:space="0" w:color="auto"/>
                <w:bottom w:val="none" w:sz="0" w:space="0" w:color="auto"/>
                <w:right w:val="none" w:sz="0" w:space="0" w:color="auto"/>
              </w:divBdr>
              <w:divsChild>
                <w:div w:id="20839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9015">
      <w:bodyDiv w:val="1"/>
      <w:marLeft w:val="0"/>
      <w:marRight w:val="0"/>
      <w:marTop w:val="0"/>
      <w:marBottom w:val="0"/>
      <w:divBdr>
        <w:top w:val="none" w:sz="0" w:space="0" w:color="auto"/>
        <w:left w:val="none" w:sz="0" w:space="0" w:color="auto"/>
        <w:bottom w:val="none" w:sz="0" w:space="0" w:color="auto"/>
        <w:right w:val="none" w:sz="0" w:space="0" w:color="auto"/>
      </w:divBdr>
      <w:divsChild>
        <w:div w:id="1299530419">
          <w:marLeft w:val="0"/>
          <w:marRight w:val="0"/>
          <w:marTop w:val="0"/>
          <w:marBottom w:val="0"/>
          <w:divBdr>
            <w:top w:val="none" w:sz="0" w:space="0" w:color="auto"/>
            <w:left w:val="none" w:sz="0" w:space="0" w:color="auto"/>
            <w:bottom w:val="none" w:sz="0" w:space="0" w:color="auto"/>
            <w:right w:val="none" w:sz="0" w:space="0" w:color="auto"/>
          </w:divBdr>
          <w:divsChild>
            <w:div w:id="1543329029">
              <w:marLeft w:val="0"/>
              <w:marRight w:val="0"/>
              <w:marTop w:val="0"/>
              <w:marBottom w:val="0"/>
              <w:divBdr>
                <w:top w:val="none" w:sz="0" w:space="0" w:color="auto"/>
                <w:left w:val="none" w:sz="0" w:space="0" w:color="auto"/>
                <w:bottom w:val="none" w:sz="0" w:space="0" w:color="auto"/>
                <w:right w:val="none" w:sz="0" w:space="0" w:color="auto"/>
              </w:divBdr>
              <w:divsChild>
                <w:div w:id="13186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6045">
      <w:bodyDiv w:val="1"/>
      <w:marLeft w:val="0"/>
      <w:marRight w:val="0"/>
      <w:marTop w:val="0"/>
      <w:marBottom w:val="0"/>
      <w:divBdr>
        <w:top w:val="none" w:sz="0" w:space="0" w:color="auto"/>
        <w:left w:val="none" w:sz="0" w:space="0" w:color="auto"/>
        <w:bottom w:val="none" w:sz="0" w:space="0" w:color="auto"/>
        <w:right w:val="none" w:sz="0" w:space="0" w:color="auto"/>
      </w:divBdr>
      <w:divsChild>
        <w:div w:id="1139763614">
          <w:marLeft w:val="0"/>
          <w:marRight w:val="0"/>
          <w:marTop w:val="0"/>
          <w:marBottom w:val="0"/>
          <w:divBdr>
            <w:top w:val="none" w:sz="0" w:space="0" w:color="auto"/>
            <w:left w:val="none" w:sz="0" w:space="0" w:color="auto"/>
            <w:bottom w:val="none" w:sz="0" w:space="0" w:color="auto"/>
            <w:right w:val="none" w:sz="0" w:space="0" w:color="auto"/>
          </w:divBdr>
          <w:divsChild>
            <w:div w:id="1407150716">
              <w:marLeft w:val="0"/>
              <w:marRight w:val="0"/>
              <w:marTop w:val="0"/>
              <w:marBottom w:val="0"/>
              <w:divBdr>
                <w:top w:val="none" w:sz="0" w:space="0" w:color="auto"/>
                <w:left w:val="none" w:sz="0" w:space="0" w:color="auto"/>
                <w:bottom w:val="none" w:sz="0" w:space="0" w:color="auto"/>
                <w:right w:val="none" w:sz="0" w:space="0" w:color="auto"/>
              </w:divBdr>
              <w:divsChild>
                <w:div w:id="15889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9122">
      <w:bodyDiv w:val="1"/>
      <w:marLeft w:val="0"/>
      <w:marRight w:val="0"/>
      <w:marTop w:val="0"/>
      <w:marBottom w:val="0"/>
      <w:divBdr>
        <w:top w:val="none" w:sz="0" w:space="0" w:color="auto"/>
        <w:left w:val="none" w:sz="0" w:space="0" w:color="auto"/>
        <w:bottom w:val="none" w:sz="0" w:space="0" w:color="auto"/>
        <w:right w:val="none" w:sz="0" w:space="0" w:color="auto"/>
      </w:divBdr>
      <w:divsChild>
        <w:div w:id="153491638">
          <w:marLeft w:val="0"/>
          <w:marRight w:val="0"/>
          <w:marTop w:val="0"/>
          <w:marBottom w:val="0"/>
          <w:divBdr>
            <w:top w:val="none" w:sz="0" w:space="0" w:color="auto"/>
            <w:left w:val="none" w:sz="0" w:space="0" w:color="auto"/>
            <w:bottom w:val="none" w:sz="0" w:space="0" w:color="auto"/>
            <w:right w:val="none" w:sz="0" w:space="0" w:color="auto"/>
          </w:divBdr>
          <w:divsChild>
            <w:div w:id="2080394309">
              <w:marLeft w:val="0"/>
              <w:marRight w:val="0"/>
              <w:marTop w:val="0"/>
              <w:marBottom w:val="0"/>
              <w:divBdr>
                <w:top w:val="none" w:sz="0" w:space="0" w:color="auto"/>
                <w:left w:val="none" w:sz="0" w:space="0" w:color="auto"/>
                <w:bottom w:val="none" w:sz="0" w:space="0" w:color="auto"/>
                <w:right w:val="none" w:sz="0" w:space="0" w:color="auto"/>
              </w:divBdr>
              <w:divsChild>
                <w:div w:id="13701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0690">
      <w:bodyDiv w:val="1"/>
      <w:marLeft w:val="0"/>
      <w:marRight w:val="0"/>
      <w:marTop w:val="0"/>
      <w:marBottom w:val="0"/>
      <w:divBdr>
        <w:top w:val="none" w:sz="0" w:space="0" w:color="auto"/>
        <w:left w:val="none" w:sz="0" w:space="0" w:color="auto"/>
        <w:bottom w:val="none" w:sz="0" w:space="0" w:color="auto"/>
        <w:right w:val="none" w:sz="0" w:space="0" w:color="auto"/>
      </w:divBdr>
    </w:div>
    <w:div w:id="2105101515">
      <w:bodyDiv w:val="1"/>
      <w:marLeft w:val="0"/>
      <w:marRight w:val="0"/>
      <w:marTop w:val="0"/>
      <w:marBottom w:val="0"/>
      <w:divBdr>
        <w:top w:val="none" w:sz="0" w:space="0" w:color="auto"/>
        <w:left w:val="none" w:sz="0" w:space="0" w:color="auto"/>
        <w:bottom w:val="none" w:sz="0" w:space="0" w:color="auto"/>
        <w:right w:val="none" w:sz="0" w:space="0" w:color="auto"/>
      </w:divBdr>
      <w:divsChild>
        <w:div w:id="1048063870">
          <w:marLeft w:val="0"/>
          <w:marRight w:val="0"/>
          <w:marTop w:val="0"/>
          <w:marBottom w:val="0"/>
          <w:divBdr>
            <w:top w:val="none" w:sz="0" w:space="0" w:color="auto"/>
            <w:left w:val="none" w:sz="0" w:space="0" w:color="auto"/>
            <w:bottom w:val="none" w:sz="0" w:space="0" w:color="auto"/>
            <w:right w:val="none" w:sz="0" w:space="0" w:color="auto"/>
          </w:divBdr>
          <w:divsChild>
            <w:div w:id="1530332015">
              <w:marLeft w:val="0"/>
              <w:marRight w:val="0"/>
              <w:marTop w:val="0"/>
              <w:marBottom w:val="0"/>
              <w:divBdr>
                <w:top w:val="none" w:sz="0" w:space="0" w:color="auto"/>
                <w:left w:val="none" w:sz="0" w:space="0" w:color="auto"/>
                <w:bottom w:val="none" w:sz="0" w:space="0" w:color="auto"/>
                <w:right w:val="none" w:sz="0" w:space="0" w:color="auto"/>
              </w:divBdr>
              <w:divsChild>
                <w:div w:id="8074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3474">
      <w:bodyDiv w:val="1"/>
      <w:marLeft w:val="0"/>
      <w:marRight w:val="0"/>
      <w:marTop w:val="0"/>
      <w:marBottom w:val="0"/>
      <w:divBdr>
        <w:top w:val="none" w:sz="0" w:space="0" w:color="auto"/>
        <w:left w:val="none" w:sz="0" w:space="0" w:color="auto"/>
        <w:bottom w:val="none" w:sz="0" w:space="0" w:color="auto"/>
        <w:right w:val="none" w:sz="0" w:space="0" w:color="auto"/>
      </w:divBdr>
      <w:divsChild>
        <w:div w:id="1335958663">
          <w:marLeft w:val="0"/>
          <w:marRight w:val="0"/>
          <w:marTop w:val="0"/>
          <w:marBottom w:val="0"/>
          <w:divBdr>
            <w:top w:val="none" w:sz="0" w:space="0" w:color="auto"/>
            <w:left w:val="none" w:sz="0" w:space="0" w:color="auto"/>
            <w:bottom w:val="none" w:sz="0" w:space="0" w:color="auto"/>
            <w:right w:val="none" w:sz="0" w:space="0" w:color="auto"/>
          </w:divBdr>
          <w:divsChild>
            <w:div w:id="202793911">
              <w:marLeft w:val="0"/>
              <w:marRight w:val="0"/>
              <w:marTop w:val="0"/>
              <w:marBottom w:val="0"/>
              <w:divBdr>
                <w:top w:val="none" w:sz="0" w:space="0" w:color="auto"/>
                <w:left w:val="none" w:sz="0" w:space="0" w:color="auto"/>
                <w:bottom w:val="none" w:sz="0" w:space="0" w:color="auto"/>
                <w:right w:val="none" w:sz="0" w:space="0" w:color="auto"/>
              </w:divBdr>
              <w:divsChild>
                <w:div w:id="489836123">
                  <w:marLeft w:val="0"/>
                  <w:marRight w:val="0"/>
                  <w:marTop w:val="0"/>
                  <w:marBottom w:val="0"/>
                  <w:divBdr>
                    <w:top w:val="none" w:sz="0" w:space="0" w:color="auto"/>
                    <w:left w:val="none" w:sz="0" w:space="0" w:color="auto"/>
                    <w:bottom w:val="none" w:sz="0" w:space="0" w:color="auto"/>
                    <w:right w:val="none" w:sz="0" w:space="0" w:color="auto"/>
                  </w:divBdr>
                </w:div>
              </w:divsChild>
            </w:div>
            <w:div w:id="730230248">
              <w:marLeft w:val="0"/>
              <w:marRight w:val="0"/>
              <w:marTop w:val="0"/>
              <w:marBottom w:val="0"/>
              <w:divBdr>
                <w:top w:val="none" w:sz="0" w:space="0" w:color="auto"/>
                <w:left w:val="none" w:sz="0" w:space="0" w:color="auto"/>
                <w:bottom w:val="none" w:sz="0" w:space="0" w:color="auto"/>
                <w:right w:val="none" w:sz="0" w:space="0" w:color="auto"/>
              </w:divBdr>
              <w:divsChild>
                <w:div w:id="31541064">
                  <w:marLeft w:val="0"/>
                  <w:marRight w:val="0"/>
                  <w:marTop w:val="0"/>
                  <w:marBottom w:val="0"/>
                  <w:divBdr>
                    <w:top w:val="none" w:sz="0" w:space="0" w:color="auto"/>
                    <w:left w:val="none" w:sz="0" w:space="0" w:color="auto"/>
                    <w:bottom w:val="none" w:sz="0" w:space="0" w:color="auto"/>
                    <w:right w:val="none" w:sz="0" w:space="0" w:color="auto"/>
                  </w:divBdr>
                </w:div>
              </w:divsChild>
            </w:div>
            <w:div w:id="1969043068">
              <w:marLeft w:val="0"/>
              <w:marRight w:val="0"/>
              <w:marTop w:val="0"/>
              <w:marBottom w:val="0"/>
              <w:divBdr>
                <w:top w:val="none" w:sz="0" w:space="0" w:color="auto"/>
                <w:left w:val="none" w:sz="0" w:space="0" w:color="auto"/>
                <w:bottom w:val="none" w:sz="0" w:space="0" w:color="auto"/>
                <w:right w:val="none" w:sz="0" w:space="0" w:color="auto"/>
              </w:divBdr>
              <w:divsChild>
                <w:div w:id="2030645935">
                  <w:marLeft w:val="0"/>
                  <w:marRight w:val="0"/>
                  <w:marTop w:val="0"/>
                  <w:marBottom w:val="0"/>
                  <w:divBdr>
                    <w:top w:val="none" w:sz="0" w:space="0" w:color="auto"/>
                    <w:left w:val="none" w:sz="0" w:space="0" w:color="auto"/>
                    <w:bottom w:val="none" w:sz="0" w:space="0" w:color="auto"/>
                    <w:right w:val="none" w:sz="0" w:space="0" w:color="auto"/>
                  </w:divBdr>
                </w:div>
              </w:divsChild>
            </w:div>
            <w:div w:id="120151402">
              <w:marLeft w:val="0"/>
              <w:marRight w:val="0"/>
              <w:marTop w:val="0"/>
              <w:marBottom w:val="0"/>
              <w:divBdr>
                <w:top w:val="none" w:sz="0" w:space="0" w:color="auto"/>
                <w:left w:val="none" w:sz="0" w:space="0" w:color="auto"/>
                <w:bottom w:val="none" w:sz="0" w:space="0" w:color="auto"/>
                <w:right w:val="none" w:sz="0" w:space="0" w:color="auto"/>
              </w:divBdr>
              <w:divsChild>
                <w:div w:id="971668432">
                  <w:marLeft w:val="0"/>
                  <w:marRight w:val="0"/>
                  <w:marTop w:val="0"/>
                  <w:marBottom w:val="0"/>
                  <w:divBdr>
                    <w:top w:val="none" w:sz="0" w:space="0" w:color="auto"/>
                    <w:left w:val="none" w:sz="0" w:space="0" w:color="auto"/>
                    <w:bottom w:val="none" w:sz="0" w:space="0" w:color="auto"/>
                    <w:right w:val="none" w:sz="0" w:space="0" w:color="auto"/>
                  </w:divBdr>
                  <w:divsChild>
                    <w:div w:id="986084658">
                      <w:marLeft w:val="0"/>
                      <w:marRight w:val="0"/>
                      <w:marTop w:val="0"/>
                      <w:marBottom w:val="0"/>
                      <w:divBdr>
                        <w:top w:val="none" w:sz="0" w:space="0" w:color="auto"/>
                        <w:left w:val="none" w:sz="0" w:space="0" w:color="auto"/>
                        <w:bottom w:val="none" w:sz="0" w:space="0" w:color="auto"/>
                        <w:right w:val="none" w:sz="0" w:space="0" w:color="auto"/>
                      </w:divBdr>
                      <w:divsChild>
                        <w:div w:id="1007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9707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1">
          <w:marLeft w:val="0"/>
          <w:marRight w:val="0"/>
          <w:marTop w:val="0"/>
          <w:marBottom w:val="0"/>
          <w:divBdr>
            <w:top w:val="none" w:sz="0" w:space="0" w:color="auto"/>
            <w:left w:val="none" w:sz="0" w:space="0" w:color="auto"/>
            <w:bottom w:val="none" w:sz="0" w:space="0" w:color="auto"/>
            <w:right w:val="none" w:sz="0" w:space="0" w:color="auto"/>
          </w:divBdr>
          <w:divsChild>
            <w:div w:id="2023702106">
              <w:marLeft w:val="0"/>
              <w:marRight w:val="0"/>
              <w:marTop w:val="0"/>
              <w:marBottom w:val="0"/>
              <w:divBdr>
                <w:top w:val="none" w:sz="0" w:space="0" w:color="auto"/>
                <w:left w:val="none" w:sz="0" w:space="0" w:color="auto"/>
                <w:bottom w:val="none" w:sz="0" w:space="0" w:color="auto"/>
                <w:right w:val="none" w:sz="0" w:space="0" w:color="auto"/>
              </w:divBdr>
              <w:divsChild>
                <w:div w:id="10695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895">
      <w:bodyDiv w:val="1"/>
      <w:marLeft w:val="0"/>
      <w:marRight w:val="0"/>
      <w:marTop w:val="0"/>
      <w:marBottom w:val="0"/>
      <w:divBdr>
        <w:top w:val="none" w:sz="0" w:space="0" w:color="auto"/>
        <w:left w:val="none" w:sz="0" w:space="0" w:color="auto"/>
        <w:bottom w:val="none" w:sz="0" w:space="0" w:color="auto"/>
        <w:right w:val="none" w:sz="0" w:space="0" w:color="auto"/>
      </w:divBdr>
    </w:div>
    <w:div w:id="2138178878">
      <w:bodyDiv w:val="1"/>
      <w:marLeft w:val="0"/>
      <w:marRight w:val="0"/>
      <w:marTop w:val="0"/>
      <w:marBottom w:val="0"/>
      <w:divBdr>
        <w:top w:val="none" w:sz="0" w:space="0" w:color="auto"/>
        <w:left w:val="none" w:sz="0" w:space="0" w:color="auto"/>
        <w:bottom w:val="none" w:sz="0" w:space="0" w:color="auto"/>
        <w:right w:val="none" w:sz="0" w:space="0" w:color="auto"/>
      </w:divBdr>
      <w:divsChild>
        <w:div w:id="144706574">
          <w:marLeft w:val="0"/>
          <w:marRight w:val="0"/>
          <w:marTop w:val="0"/>
          <w:marBottom w:val="0"/>
          <w:divBdr>
            <w:top w:val="none" w:sz="0" w:space="0" w:color="auto"/>
            <w:left w:val="none" w:sz="0" w:space="0" w:color="auto"/>
            <w:bottom w:val="none" w:sz="0" w:space="0" w:color="auto"/>
            <w:right w:val="none" w:sz="0" w:space="0" w:color="auto"/>
          </w:divBdr>
          <w:divsChild>
            <w:div w:id="690761578">
              <w:marLeft w:val="0"/>
              <w:marRight w:val="0"/>
              <w:marTop w:val="0"/>
              <w:marBottom w:val="0"/>
              <w:divBdr>
                <w:top w:val="none" w:sz="0" w:space="0" w:color="auto"/>
                <w:left w:val="none" w:sz="0" w:space="0" w:color="auto"/>
                <w:bottom w:val="none" w:sz="0" w:space="0" w:color="auto"/>
                <w:right w:val="none" w:sz="0" w:space="0" w:color="auto"/>
              </w:divBdr>
              <w:divsChild>
                <w:div w:id="379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he-health-and-social-care-act-2008-code-of-practice-on-the-prevention-and-control-of-infections-and-related-guidance" TargetMode="External"/><Relationship Id="rId21" Type="http://schemas.openxmlformats.org/officeDocument/2006/relationships/hyperlink" Target="https://pathways.nice.org.uk/pathways/prevention-and-control-of-healthcare-associated-infections" TargetMode="External"/><Relationship Id="rId42" Type="http://schemas.openxmlformats.org/officeDocument/2006/relationships/hyperlink" Target="mailto:tina.allen@boltonft.nhs.uk" TargetMode="External"/><Relationship Id="rId63" Type="http://schemas.openxmlformats.org/officeDocument/2006/relationships/hyperlink" Target="https://www.infectionpreventioncontrol.co.uk/resources/notifiable-diseases-general-practice/" TargetMode="External"/><Relationship Id="rId84" Type="http://schemas.openxmlformats.org/officeDocument/2006/relationships/hyperlink" Target="https://www.england.nhs.uk/national-infection-prevention-and-control-manual-nipcm-for-england/chapter-1-standard-infection-control-precautions-sicps/" TargetMode="External"/><Relationship Id="rId138" Type="http://schemas.openxmlformats.org/officeDocument/2006/relationships/hyperlink" Target="https://www.legislation.gov.uk/uksi/1994/2716/contents/made" TargetMode="External"/><Relationship Id="rId107" Type="http://schemas.openxmlformats.org/officeDocument/2006/relationships/hyperlink" Target="http://www.hse.gov.uk/healthservices/needlesticks/" TargetMode="External"/><Relationship Id="rId11" Type="http://schemas.openxmlformats.org/officeDocument/2006/relationships/hyperlink" Target="https://www.cqc.org.uk/guidance-providers/gps/gp-mythbusters/gp-mythbuster-34-maintenance-medical-equipment" TargetMode="External"/><Relationship Id="rId32" Type="http://schemas.openxmlformats.org/officeDocument/2006/relationships/hyperlink" Target="https://www.england.nhs.uk/national-infection-prevention-and-control-manual-nipcm-for-england/chapter-1-standard-infection-control-precautions-sicps/" TargetMode="External"/><Relationship Id="rId37" Type="http://schemas.openxmlformats.org/officeDocument/2006/relationships/hyperlink" Target="https://www.nice.org.uk/guidance/cg139/chapter/1-Guidance" TargetMode="External"/><Relationship Id="rId53" Type="http://schemas.openxmlformats.org/officeDocument/2006/relationships/hyperlink" Target="https://www.infectionpreventioncontrol.co.uk/wp-content/uploads/2023/12/GP-08-MRGNB-including-CPE-November-2023-Version-3.00.pdf" TargetMode="External"/><Relationship Id="rId58" Type="http://schemas.openxmlformats.org/officeDocument/2006/relationships/hyperlink" Target="https://www.gov.uk/government/publications/notifiable-diseases-form-for-registered-medical-practitioners" TargetMode="External"/><Relationship Id="rId74" Type="http://schemas.openxmlformats.org/officeDocument/2006/relationships/hyperlink" Target="https://assets.publishing.service.gov.uk/government/uploads/system/uploads/attachment_data/file/1044504/COVID-19_Non_AGP_Donning_and_doffing_PPE_droplet_precautions.pdf" TargetMode="External"/><Relationship Id="rId79" Type="http://schemas.openxmlformats.org/officeDocument/2006/relationships/hyperlink" Target="https://www.england.nhs.uk/long-read/national-standards-of-healthcare-cleanliness-2025/" TargetMode="External"/><Relationship Id="rId102" Type="http://schemas.openxmlformats.org/officeDocument/2006/relationships/hyperlink" Target="https://www.infectionpreventioncontrol.co.uk/resources/safe-management-linen-including-uniforms-workwear-general-practice/" TargetMode="External"/><Relationship Id="rId123" Type="http://schemas.openxmlformats.org/officeDocument/2006/relationships/hyperlink" Target="https://www.infectionpreventioncontrol.co.uk/resources/viral-gastroenteritis-novovirus-general-practice/" TargetMode="External"/><Relationship Id="rId128" Type="http://schemas.openxmlformats.org/officeDocument/2006/relationships/hyperlink" Target="https://www.hse.gov.uk/biocides/copr/" TargetMode="External"/><Relationship Id="rId5" Type="http://schemas.openxmlformats.org/officeDocument/2006/relationships/settings" Target="settings.xml"/><Relationship Id="rId90" Type="http://schemas.openxmlformats.org/officeDocument/2006/relationships/hyperlink" Target="https://www.england.nhs.uk/publication/management-and-disposal-of-healthcare-waste-htm-07-01/" TargetMode="External"/><Relationship Id="rId95" Type="http://schemas.openxmlformats.org/officeDocument/2006/relationships/hyperlink" Target="https://gama.getbynder.com/m/5f87bf977b179bb3/original/Spill-Wipes-Poster-Australia.pdf" TargetMode="External"/><Relationship Id="rId22" Type="http://schemas.openxmlformats.org/officeDocument/2006/relationships/hyperlink" Target="https://www.nice.org.uk/guidance/cg139" TargetMode="External"/><Relationship Id="rId27" Type="http://schemas.openxmlformats.org/officeDocument/2006/relationships/hyperlink" Target="https://www.infectionpreventioncontrol.co.uk/resources/aseptic-technique-general-practice/" TargetMode="External"/><Relationship Id="rId43" Type="http://schemas.openxmlformats.org/officeDocument/2006/relationships/hyperlink" Target="mailto:CIPCT@boltonft.nhs.uk" TargetMode="External"/><Relationship Id="rId48" Type="http://schemas.openxmlformats.org/officeDocument/2006/relationships/footer" Target="footer3.xml"/><Relationship Id="rId64" Type="http://schemas.openxmlformats.org/officeDocument/2006/relationships/hyperlink" Target="https://www.gov.uk/health-protection-team" TargetMode="External"/><Relationship Id="rId69" Type="http://schemas.openxmlformats.org/officeDocument/2006/relationships/hyperlink" Target="http://www.hse.gov.uk/coshh/" TargetMode="External"/><Relationship Id="rId113" Type="http://schemas.openxmlformats.org/officeDocument/2006/relationships/hyperlink" Target="https://www.gov.uk/government/publications/the-health-and-social-care-act-2008-code-of-practice-on-the-prevention-and-control-of-infections-and-related-guidance" TargetMode="External"/><Relationship Id="rId118" Type="http://schemas.openxmlformats.org/officeDocument/2006/relationships/hyperlink" Target="https://www.infectionpreventioncontrol.co.uk/resources/sicps-tbps-standard-infection-control-precautions-transmission-based-precautions-general-practice/" TargetMode="External"/><Relationship Id="rId134" Type="http://schemas.openxmlformats.org/officeDocument/2006/relationships/hyperlink" Target="https://www.elft.nhs.uk/sites/default/files/2022-04/Pest%20Control%20Policy%202.0.pdf" TargetMode="External"/><Relationship Id="rId139" Type="http://schemas.openxmlformats.org/officeDocument/2006/relationships/hyperlink" Target="https://www.rspb.org.uk/" TargetMode="External"/><Relationship Id="rId80" Type="http://schemas.openxmlformats.org/officeDocument/2006/relationships/hyperlink" Target="https://www.infectionpreventioncontrol.co.uk/resources/pvl-sa-pvl-staphylococcus-aureus-general-practice/" TargetMode="External"/><Relationship Id="rId85" Type="http://schemas.openxmlformats.org/officeDocument/2006/relationships/hyperlink" Target="https://www.gov.uk/government/publications/the-health-and-social-care-act-2008-code-of-practice-on-the-prevention-and-control-of-infections-and-related-guidance" TargetMode="External"/><Relationship Id="rId12" Type="http://schemas.openxmlformats.org/officeDocument/2006/relationships/hyperlink" Target="https://www.cqc.org.uk/guidance-providers/gps/gp-mythbuster-99-infection-prevention-control-general-practice" TargetMode="External"/><Relationship Id="rId17" Type="http://schemas.openxmlformats.org/officeDocument/2006/relationships/hyperlink" Target="https://www.gov.uk/government/publications/the-health-and-social-care-act-2008-code-of-practice-on-the-prevention-and-control-of-infections-and-related-guidance" TargetMode="External"/><Relationship Id="rId33" Type="http://schemas.openxmlformats.org/officeDocument/2006/relationships/hyperlink" Target="https://www.infectionpreventioncontrol.co.uk/resources/hand-hygiene-for-general-practice/" TargetMode="External"/><Relationship Id="rId38" Type="http://schemas.openxmlformats.org/officeDocument/2006/relationships/header" Target="header1.xml"/><Relationship Id="rId59" Type="http://schemas.openxmlformats.org/officeDocument/2006/relationships/hyperlink" Target="https://www.themdu.com/guidance-and-advice/guides/notifiable-infectious-diseases" TargetMode="External"/><Relationship Id="rId103" Type="http://schemas.openxmlformats.org/officeDocument/2006/relationships/hyperlink" Target="https://www.england.nhs.uk/national-infection-prevention-and-control-manual-nipcm-for-england/chapter-1-standard-infection-control-precautions-sicps/" TargetMode="External"/><Relationship Id="rId108" Type="http://schemas.openxmlformats.org/officeDocument/2006/relationships/hyperlink" Target="https://www.bmj.com/content/bmj/suppl/2015/07/29/bmj.h3733.DC1/sharps_infographic_web_sm3.pdf" TargetMode="External"/><Relationship Id="rId124" Type="http://schemas.openxmlformats.org/officeDocument/2006/relationships/hyperlink" Target="https://www.gov.uk/government/publications/the-health-and-social-care-act-2008-code-of-practice-on-the-prevention-and-control-of-infections-and-related-guidance/health-and-social-care-act-2008-code-of-practice-on-the-prevention-and-control-of-infections-and-related-guidance" TargetMode="External"/><Relationship Id="rId129" Type="http://schemas.openxmlformats.org/officeDocument/2006/relationships/hyperlink" Target="https://www.cqc.org.uk/guidance-providers/regulations/regulation-15-premises-equipment" TargetMode="External"/><Relationship Id="rId54" Type="http://schemas.openxmlformats.org/officeDocument/2006/relationships/hyperlink" Target="https://www.infectionpreventioncontrol.co.uk/resources/mrsa-general-practice/" TargetMode="External"/><Relationship Id="rId70" Type="http://schemas.openxmlformats.org/officeDocument/2006/relationships/hyperlink" Target="https://www.rcgp.org.uk/blog/infection-control-and-ppe" TargetMode="External"/><Relationship Id="rId75" Type="http://schemas.openxmlformats.org/officeDocument/2006/relationships/hyperlink" Target="https://www.infectionpreventioncontrol.co.uk/resources/ppe-personal-protective-equipment-policy-for-general-practice/" TargetMode="External"/><Relationship Id="rId91" Type="http://schemas.openxmlformats.org/officeDocument/2006/relationships/hyperlink" Target="https://assets.publishing.service.gov.uk/government/uploads/system/uploads/attachment_data/file/311081/LIT_7932.pdf" TargetMode="External"/><Relationship Id="rId96" Type="http://schemas.openxmlformats.org/officeDocument/2006/relationships/hyperlink" Target="https://www.infectionpreventioncontrol.co.uk/resources/safe-management-of-blood-and-body-fluids-policy-for-general-practice/" TargetMode="External"/><Relationship Id="rId140" Type="http://schemas.openxmlformats.org/officeDocument/2006/relationships/hyperlink" Target="mailto:communityInfectionPrevention&amp;Control@boltonft.nhs.u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publications/the-health-and-social-care-act-2008-code-of-practice-on-the-prevention-and-control-of-infections-and-related-guidance/health-and-social-care-act-2008-code-of-practice-on-the-prevention-and-control-of-infections-and-related-guidance" TargetMode="External"/><Relationship Id="rId28" Type="http://schemas.openxmlformats.org/officeDocument/2006/relationships/hyperlink" Target="https://www.infectionpreventioncontrol.co.uk/resources/bbvs-blood-borne-viruses-general-practice/" TargetMode="External"/><Relationship Id="rId49" Type="http://schemas.openxmlformats.org/officeDocument/2006/relationships/header" Target="header3.xml"/><Relationship Id="rId114" Type="http://schemas.openxmlformats.org/officeDocument/2006/relationships/hyperlink" Target="https://www.infectionpreventioncontrol.co.uk/resources/environmental-cleanliness-general-practice/" TargetMode="External"/><Relationship Id="rId119" Type="http://schemas.openxmlformats.org/officeDocument/2006/relationships/hyperlink" Target="https://www.legislation.gov.uk/uksi/2009/1348/contents/made" TargetMode="External"/><Relationship Id="rId44" Type="http://schemas.openxmlformats.org/officeDocument/2006/relationships/hyperlink" Target="https://gbr01.safelinks.protection.outlook.com/?url=http%3A%2F%2Fwww.boltonft.nhs.uk%2F&amp;data=05%7C02%7Csaadia.hanif1%40nhs.net%7C2b36bd91a7294b644ee008dde0943325%7C37c354b285b047f5b22207b48d774ee3%7C0%7C1%7C638913649805209608%7CUnknown%7CTWFpbGZsb3d8eyJFbXB0eU1hcGkiOnRydWUsIlYiOiIwLjAuMDAwMCIsIlAiOiJXaW4zMiIsIkFOIjoiTWFpbCIsIldUIjoyfQ%3D%3D%7C0%7C%7C%7C&amp;sdata=W1ipHFwBETxs4uLvo4CgQ26jYFwhDo6veot%2BSbchgSs%3D&amp;reserved=0" TargetMode="External"/><Relationship Id="rId60" Type="http://schemas.openxmlformats.org/officeDocument/2006/relationships/hyperlink" Target="https://www.legislation.gov.uk/ukdsi/2014/9780111117613/contents" TargetMode="External"/><Relationship Id="rId65" Type="http://schemas.openxmlformats.org/officeDocument/2006/relationships/hyperlink" Target="https://www.infectionpreventioncontrol.co.uk/resources/outbreaks-of-communicable-disease-general-practice/" TargetMode="External"/><Relationship Id="rId81" Type="http://schemas.openxmlformats.org/officeDocument/2006/relationships/hyperlink" Target="https://www.england.nhs.uk/national-infection-prevention-and-control-manual-nipcm-for-england/chapter-1-standard-infection-control-precautions-sicps/" TargetMode="External"/><Relationship Id="rId86" Type="http://schemas.openxmlformats.org/officeDocument/2006/relationships/hyperlink" Target="https://www.cqc.org.uk/guidance-providers/gps/gp-mythbuster-99-infection-prevention-control-general-practice" TargetMode="External"/><Relationship Id="rId130" Type="http://schemas.openxmlformats.org/officeDocument/2006/relationships/hyperlink" Target="https://bpca.org.uk/" TargetMode="External"/><Relationship Id="rId135" Type="http://schemas.openxmlformats.org/officeDocument/2006/relationships/hyperlink" Target="https://www.rdash.nhs.uk/policies/pest-control-policy/" TargetMode="External"/><Relationship Id="rId13" Type="http://schemas.openxmlformats.org/officeDocument/2006/relationships/hyperlink" Target="http://www.infectionpreventioncontrol.co.uk/" TargetMode="External"/><Relationship Id="rId18" Type="http://schemas.openxmlformats.org/officeDocument/2006/relationships/hyperlink" Target="https://www.gov.uk/government/publications/the-health-and-social-care-act-2008-code-of-practice-on-the-prevention-and-control-of-infections-and-related-guidance" TargetMode="External"/><Relationship Id="rId39" Type="http://schemas.openxmlformats.org/officeDocument/2006/relationships/footer" Target="footer1.xml"/><Relationship Id="rId109" Type="http://schemas.openxmlformats.org/officeDocument/2006/relationships/hyperlink" Target="http://www.hse.gov.uk/riddor/report.htm" TargetMode="External"/><Relationship Id="rId34" Type="http://schemas.openxmlformats.org/officeDocument/2006/relationships/hyperlink" Target="https://www.nhs.uk/live-well/healthy-body/best-way-to-wash-your-hands/" TargetMode="External"/><Relationship Id="rId50" Type="http://schemas.openxmlformats.org/officeDocument/2006/relationships/footer" Target="footer4.xml"/><Relationship Id="rId55" Type="http://schemas.openxmlformats.org/officeDocument/2006/relationships/hyperlink" Target="https://www.legislation.gov.uk/uksi/2010/659/contents/made" TargetMode="External"/><Relationship Id="rId76" Type="http://schemas.openxmlformats.org/officeDocument/2006/relationships/hyperlink" Target="https://www.gov.uk/government/publications/the-health-and-social-care-act-2008-code-of-practice-on-the-prevention-and-control-of-infections-and-related-guidance" TargetMode="External"/><Relationship Id="rId97" Type="http://schemas.openxmlformats.org/officeDocument/2006/relationships/hyperlink" Target="https://www.england.nhs.uk/national-infection-prevention-and-control-manual-nipcm-for-england/chapter-1-standard-infection-control-precautions-sicps/" TargetMode="External"/><Relationship Id="rId104" Type="http://schemas.openxmlformats.org/officeDocument/2006/relationships/hyperlink" Target="https://www.hse.gov.uk/pubns/hsis7.htm" TargetMode="External"/><Relationship Id="rId120" Type="http://schemas.openxmlformats.org/officeDocument/2006/relationships/hyperlink" Target="https://www.medicalprotection.org/ireland/resources-training/articles/view/infection-prevention-and-control-mitigating-the-key-risks" TargetMode="External"/><Relationship Id="rId125" Type="http://schemas.openxmlformats.org/officeDocument/2006/relationships/hyperlink" Target="https://www.england.nhs.uk/publication/national-standards-of-healthcare-cleanliness/"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youtu.be/j3hfEpjAx0E" TargetMode="External"/><Relationship Id="rId92" Type="http://schemas.openxmlformats.org/officeDocument/2006/relationships/hyperlink" Target="https://assets.publishing.service.gov.uk/government/uploads/system/uploads/attachment_data/file/512167/LIT_6872.pdf" TargetMode="External"/><Relationship Id="rId2" Type="http://schemas.openxmlformats.org/officeDocument/2006/relationships/customXml" Target="../customXml/item2.xml"/><Relationship Id="rId29" Type="http://schemas.openxmlformats.org/officeDocument/2006/relationships/hyperlink" Target="https://www.infectionpreventioncontrol.co.uk/resources/c-difficile-clostridium-difficile-general-practice/" TargetMode="External"/><Relationship Id="rId24" Type="http://schemas.openxmlformats.org/officeDocument/2006/relationships/hyperlink" Target="https://www.england.nhs.uk/publication/national-standards-of-healthcare-cleanliness-pest-control/" TargetMode="External"/><Relationship Id="rId40" Type="http://schemas.openxmlformats.org/officeDocument/2006/relationships/hyperlink" Target="https://www.england.nhs.uk/publication/national-standards-of-healthcare-cleanliness/" TargetMode="External"/><Relationship Id="rId45" Type="http://schemas.openxmlformats.org/officeDocument/2006/relationships/hyperlink" Target="https://gbr01.safelinks.protection.outlook.com/?url=https%3A%2F%2Ftwitter.com%2Fboltonnhsft&amp;data=05%7C02%7Csaadia.hanif1%40nhs.net%7C2b36bd91a7294b644ee008dde0943325%7C37c354b285b047f5b22207b48d774ee3%7C0%7C1%7C638913649805250391%7CUnknown%7CTWFpbGZsb3d8eyJFbXB0eU1hcGkiOnRydWUsIlYiOiIwLjAuMDAwMCIsIlAiOiJXaW4zMiIsIkFOIjoiTWFpbCIsIldUIjoyfQ%3D%3D%7C0%7C%7C%7C&amp;sdata=49XGWHpB%2FJ5%2FON%2Fvw6dxVmJT1XDTFCd%2FGAjSVw%2BG%2FKs%3D&amp;reserved=0" TargetMode="External"/><Relationship Id="rId66" Type="http://schemas.openxmlformats.org/officeDocument/2006/relationships/hyperlink" Target="https://www.england.nhs.uk/national-infection-prevention-and-control-manual-nipcm-for-england/chapter-1-standard-infection-control-precautions-sicps/" TargetMode="External"/><Relationship Id="rId87" Type="http://schemas.openxmlformats.org/officeDocument/2006/relationships/hyperlink" Target="http://www.legislation.gov.uk/ukpga/1990/43/contents" TargetMode="External"/><Relationship Id="rId110" Type="http://schemas.openxmlformats.org/officeDocument/2006/relationships/hyperlink" Target="https://www.infectionpreventioncontrol.co.uk/resources/safe-management-of-sharps-and-inoculation-injuries-general-practice/" TargetMode="External"/><Relationship Id="rId115" Type="http://schemas.openxmlformats.org/officeDocument/2006/relationships/hyperlink" Target="https://www.infectionpreventioncontrol.co.uk/resources/action-plan-for-the-management-of-scabies-in-health-and-social-care/" TargetMode="External"/><Relationship Id="rId131" Type="http://schemas.openxmlformats.org/officeDocument/2006/relationships/header" Target="header4.xml"/><Relationship Id="rId136" Type="http://schemas.openxmlformats.org/officeDocument/2006/relationships/hyperlink" Target="https://www.legislation.gov.uk/ukpga/Geo6/12-13-14/55/contents" TargetMode="External"/><Relationship Id="rId61" Type="http://schemas.openxmlformats.org/officeDocument/2006/relationships/hyperlink" Target="https://www.cqc.org.uk/sites/default/files/20161101_100501_v7_guidance_on_statutory_notifications_ASC_IH_PDC_PA_Reg_Persons.pdf" TargetMode="External"/><Relationship Id="rId82" Type="http://schemas.openxmlformats.org/officeDocument/2006/relationships/hyperlink" Target="https://www.infectionpreventioncontrol.co.uk/resources/respiratory-and-cough-hygiene-policy-for-general-practice/" TargetMode="External"/><Relationship Id="rId19" Type="http://schemas.openxmlformats.org/officeDocument/2006/relationships/hyperlink" Target="https://www.cuh.nhs.uk/patient-information/frequently-asked-questions-about-methicillin-resistant-staphylococcus-aureus-mrsa/" TargetMode="External"/><Relationship Id="rId14" Type="http://schemas.openxmlformats.org/officeDocument/2006/relationships/hyperlink" Target="https://www.infectionpreventioncontrol.co.uk/gp-practices/" TargetMode="External"/><Relationship Id="rId30" Type="http://schemas.openxmlformats.org/officeDocument/2006/relationships/hyperlink" Target="https://www.infectionpreventioncontrol.co.uk/resources/cjd-creutzfeldt-jakob-disease-general-practice/" TargetMode="External"/><Relationship Id="rId35" Type="http://schemas.openxmlformats.org/officeDocument/2006/relationships/hyperlink" Target="https://www.berkshirehealthcare.nhs.uk/media/33429304/nhs-hand-wasing-technique.pdf" TargetMode="External"/><Relationship Id="rId56" Type="http://schemas.openxmlformats.org/officeDocument/2006/relationships/hyperlink" Target="https://www.gov.uk/guidance/notifiable-diseases-and-causative-organisms-how-to-report" TargetMode="External"/><Relationship Id="rId77" Type="http://schemas.openxmlformats.org/officeDocument/2006/relationships/hyperlink" Target="https://www.england.nhs.uk/publication/national-standards-of-healthcare-cleanliness/" TargetMode="External"/><Relationship Id="rId100" Type="http://schemas.openxmlformats.org/officeDocument/2006/relationships/hyperlink" Target="https://www.england.nhs.uk/national-infection-prevention-and-control-manual-nipcm-for-england/chapter-1-standard-infection-control-precautions-sicps/" TargetMode="External"/><Relationship Id="rId105" Type="http://schemas.openxmlformats.org/officeDocument/2006/relationships/hyperlink" Target="https://www.hse.gov.uk/pubns/hsis7.pdf" TargetMode="External"/><Relationship Id="rId126" Type="http://schemas.openxmlformats.org/officeDocument/2006/relationships/hyperlink" Target="https://www.legislation.gov.uk/uksi/1986/1510/contents/made" TargetMode="External"/><Relationship Id="rId8" Type="http://schemas.openxmlformats.org/officeDocument/2006/relationships/endnotes" Target="endnotes.xml"/><Relationship Id="rId51" Type="http://schemas.openxmlformats.org/officeDocument/2006/relationships/footer" Target="footer5.xml"/><Relationship Id="rId72" Type="http://schemas.openxmlformats.org/officeDocument/2006/relationships/hyperlink" Target="https://www.hse.gov.uk/ppe/ppe-regulations-2022.htm" TargetMode="External"/><Relationship Id="rId93" Type="http://schemas.openxmlformats.org/officeDocument/2006/relationships/hyperlink" Target="https://www.infectionpreventioncontrol.co.uk/resources/safe-disposal-of-waste-general-practice/" TargetMode="External"/><Relationship Id="rId98" Type="http://schemas.openxmlformats.org/officeDocument/2006/relationships/hyperlink" Target="https://www.gov.uk/government/publications/the-health-and-social-care-act-2008-code-of-practice-on-the-prevention-and-control-of-infections-and-related-guidance" TargetMode="External"/><Relationship Id="rId121" Type="http://schemas.openxmlformats.org/officeDocument/2006/relationships/hyperlink" Target="https://www.infectionpreventioncontrol.co.uk/resources/specimen-collection-general-practice/" TargetMode="External"/><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cqc.org.uk/guidance-providers/regulations/regulation-15-premises-equipment" TargetMode="External"/><Relationship Id="rId46" Type="http://schemas.openxmlformats.org/officeDocument/2006/relationships/header" Target="header2.xml"/><Relationship Id="rId67" Type="http://schemas.openxmlformats.org/officeDocument/2006/relationships/hyperlink" Target="https://www.infectionpreventioncontrol.co.uk/resources/patient-placement-and-assessment-for-infection-risk-general-practice/" TargetMode="External"/><Relationship Id="rId116" Type="http://schemas.openxmlformats.org/officeDocument/2006/relationships/hyperlink" Target="https://www.infectionpreventioncontrol.co.uk/resources/scabies-general-practice/" TargetMode="External"/><Relationship Id="rId137" Type="http://schemas.openxmlformats.org/officeDocument/2006/relationships/hyperlink" Target="https://www.legislation.gov.uk/ukpga/1981/69" TargetMode="External"/><Relationship Id="rId20" Type="http://schemas.openxmlformats.org/officeDocument/2006/relationships/hyperlink" Target="https://www.nice.org.uk/guidance/cg139" TargetMode="External"/><Relationship Id="rId41" Type="http://schemas.openxmlformats.org/officeDocument/2006/relationships/hyperlink" Target="https://www.infectionpreventioncontrol.co.uk/resources/environmental-cleanliness-general-practice/" TargetMode="External"/><Relationship Id="rId62" Type="http://schemas.openxmlformats.org/officeDocument/2006/relationships/hyperlink" Target="https://www.gov.uk/guidance/notifiable-diseases-and-causative-organisms-how-to-report" TargetMode="External"/><Relationship Id="rId83" Type="http://schemas.openxmlformats.org/officeDocument/2006/relationships/hyperlink" Target="https://www.infectionpreventioncontrol.co.uk/wp-content/uploads/2023/12/GP-16-Respiratory-illnesses-November-2023-Version-1.00.pdf" TargetMode="External"/><Relationship Id="rId88" Type="http://schemas.openxmlformats.org/officeDocument/2006/relationships/hyperlink" Target="https://www.legislation.gov.uk/uksi/2005/894/contents" TargetMode="External"/><Relationship Id="rId111" Type="http://schemas.openxmlformats.org/officeDocument/2006/relationships/hyperlink" Target="https://www.property.nhs.uk/media/2689/waste-segregation-posters.pdf" TargetMode="External"/><Relationship Id="rId132" Type="http://schemas.openxmlformats.org/officeDocument/2006/relationships/footer" Target="footer6.xml"/><Relationship Id="rId15" Type="http://schemas.openxmlformats.org/officeDocument/2006/relationships/hyperlink" Target="https://www.legislation.gov.uk/ukpga/2010/15/contents" TargetMode="External"/><Relationship Id="rId36" Type="http://schemas.openxmlformats.org/officeDocument/2006/relationships/hyperlink" Target="https://www.gompels.co.uk/free-resources/the-5-stages-of-hand-hygiene.html" TargetMode="External"/><Relationship Id="rId57" Type="http://schemas.openxmlformats.org/officeDocument/2006/relationships/hyperlink" Target="https://www.gov.uk/health-protection-team" TargetMode="External"/><Relationship Id="rId106" Type="http://schemas.openxmlformats.org/officeDocument/2006/relationships/hyperlink" Target="https://www.nhs.uk/common-health-questions/accidents-first-aid-and-treatments/what-should-i-do-if-i-injure-myself-with-a-used-needle/" TargetMode="External"/><Relationship Id="rId127" Type="http://schemas.openxmlformats.org/officeDocument/2006/relationships/hyperlink" Target="https://www.legislation.gov.uk/uksi/2002/2677/regulation/7/made" TargetMode="External"/><Relationship Id="rId10" Type="http://schemas.openxmlformats.org/officeDocument/2006/relationships/hyperlink" Target="https://www.england.nhs.uk/publication/national-standards-of-healthcare-cleanliness/" TargetMode="External"/><Relationship Id="rId31" Type="http://schemas.openxmlformats.org/officeDocument/2006/relationships/hyperlink" Target="https://www.gov.uk/government/publications/the-health-and-social-care-act-2008-code-of-practice-on-the-prevention-and-control-of-infections-and-related-guidance" TargetMode="External"/><Relationship Id="rId52" Type="http://schemas.openxmlformats.org/officeDocument/2006/relationships/hyperlink" Target="https://www.infectionpreventioncontrol.co.uk/resources/invasive-devices-general-practice/" TargetMode="External"/><Relationship Id="rId73" Type="http://schemas.openxmlformats.org/officeDocument/2006/relationships/hyperlink" Target="https://www.england.nhs.uk/publication/management-and-disposal-of-healthcare-waste-htm-07-01/" TargetMode="External"/><Relationship Id="rId78" Type="http://schemas.openxmlformats.org/officeDocument/2006/relationships/hyperlink" Target="https://www.england.nhs.uk/publication/decontamination-of-linen-for-health-and-social-care-htm-01-04/" TargetMode="External"/><Relationship Id="rId94" Type="http://schemas.openxmlformats.org/officeDocument/2006/relationships/hyperlink" Target="https://www.england.nhs.uk/national-infection-prevention-and-control-manual-nipcm-for-england/chapter-1-standard-infection-control-precautions-sicps/" TargetMode="External"/><Relationship Id="rId99" Type="http://schemas.openxmlformats.org/officeDocument/2006/relationships/hyperlink" Target="https://www.infectionpreventioncontrol.co.uk/resources/safe-management-of-care-equipment-general-practice/" TargetMode="External"/><Relationship Id="rId101" Type="http://schemas.openxmlformats.org/officeDocument/2006/relationships/hyperlink" Target="https://www.gov.uk/government/publications/the-health-and-social-care-act-2008-code-of-practice-on-the-prevention-and-control-of-infections-and-related-guidance" TargetMode="External"/><Relationship Id="rId122" Type="http://schemas.openxmlformats.org/officeDocument/2006/relationships/hyperlink" Target="https://www.infectionpreventioncontrol.co.uk/resources/venepuncture-general-practice/" TargetMode="External"/><Relationship Id="rId4" Type="http://schemas.openxmlformats.org/officeDocument/2006/relationships/styles" Target="styles.xml"/><Relationship Id="rId9" Type="http://schemas.openxmlformats.org/officeDocument/2006/relationships/hyperlink" Target="https://www.legislation.gov.uk/ukdsi/2014/9780111117613/contents" TargetMode="External"/><Relationship Id="rId26" Type="http://schemas.openxmlformats.org/officeDocument/2006/relationships/hyperlink" Target="https://www.infectionpreventioncontrol.co.uk/wp-content/uploads/2023/12/GP-01-Antimicrobial-stewardship-November-2023-Version-1.00.pdf" TargetMode="External"/><Relationship Id="rId47" Type="http://schemas.openxmlformats.org/officeDocument/2006/relationships/footer" Target="footer2.xml"/><Relationship Id="rId68" Type="http://schemas.openxmlformats.org/officeDocument/2006/relationships/hyperlink" Target="https://www.england.nhs.uk/national-infection-prevention-and-control-manual-nipcm-for-england/chapter-1-standard-infection-control-precautions-sicps/" TargetMode="External"/><Relationship Id="rId89" Type="http://schemas.openxmlformats.org/officeDocument/2006/relationships/hyperlink" Target="https://www.gov.uk/dispose-hazardous-waste" TargetMode="External"/><Relationship Id="rId112" Type="http://schemas.openxmlformats.org/officeDocument/2006/relationships/hyperlink" Target="https://www.england.nhs.uk/national-infection-prevention-and-control-manual-nipcm-for-england/chapter-1-standard-infection-control-precautions-sicps/" TargetMode="External"/><Relationship Id="rId133" Type="http://schemas.openxmlformats.org/officeDocument/2006/relationships/footer" Target="footer7.xml"/><Relationship Id="rId16" Type="http://schemas.openxmlformats.org/officeDocument/2006/relationships/hyperlink" Target="https://www.infectionpreventioncontrol.co.uk/resources/sicps-assurance-annual-ipc-audit-tool-for-general-practice/"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333FB-E2C0-48E4-B29E-A504DD5A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23462</Words>
  <Characters>133740</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156889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HANIF, Saadia (OCTAGON MEDICAL CENTRE)</cp:lastModifiedBy>
  <cp:revision>3</cp:revision>
  <cp:lastPrinted>2025-03-12T15:11:00Z</cp:lastPrinted>
  <dcterms:created xsi:type="dcterms:W3CDTF">2025-10-07T13:42:00Z</dcterms:created>
  <dcterms:modified xsi:type="dcterms:W3CDTF">2025-10-07T13:42:00Z</dcterms:modified>
</cp:coreProperties>
</file>